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02" w:rsidRDefault="00FB6A02">
      <w:pPr>
        <w:spacing w:after="1" w:line="240" w:lineRule="atLeast"/>
      </w:pPr>
    </w:p>
    <w:p w:rsidR="00FB6A02" w:rsidRDefault="00FB6A0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E12" w:rsidRPr="00C918DB" w:rsidRDefault="005E4E12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5E4E12" w:rsidRPr="00C918DB" w:rsidRDefault="00446CEC" w:rsidP="006600B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E4E12"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8DB">
        <w:rPr>
          <w:rFonts w:ascii="Times New Roman" w:hAnsi="Times New Roman" w:cs="Times New Roman"/>
          <w:b/>
          <w:sz w:val="24"/>
          <w:szCs w:val="24"/>
        </w:rPr>
        <w:t>основным параметра</w:t>
      </w:r>
      <w:r w:rsidR="00174087" w:rsidRPr="00C918DB">
        <w:rPr>
          <w:rFonts w:ascii="Times New Roman" w:hAnsi="Times New Roman" w:cs="Times New Roman"/>
          <w:b/>
          <w:sz w:val="24"/>
          <w:szCs w:val="24"/>
        </w:rPr>
        <w:t>м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  МО «Город Удачный» Мирнинского района РС (Я) на 20</w:t>
      </w:r>
      <w:r w:rsidR="00F77A8B" w:rsidRPr="00C918DB">
        <w:rPr>
          <w:rFonts w:ascii="Times New Roman" w:hAnsi="Times New Roman" w:cs="Times New Roman"/>
          <w:b/>
          <w:sz w:val="24"/>
          <w:szCs w:val="24"/>
        </w:rPr>
        <w:t>2</w:t>
      </w:r>
      <w:r w:rsidR="00820F37">
        <w:rPr>
          <w:rFonts w:ascii="Times New Roman" w:hAnsi="Times New Roman" w:cs="Times New Roman"/>
          <w:b/>
          <w:sz w:val="24"/>
          <w:szCs w:val="24"/>
        </w:rPr>
        <w:t>2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4C5666" w:rsidRPr="00C918DB">
        <w:rPr>
          <w:rFonts w:ascii="Times New Roman" w:hAnsi="Times New Roman" w:cs="Times New Roman"/>
          <w:b/>
          <w:sz w:val="24"/>
          <w:szCs w:val="24"/>
        </w:rPr>
        <w:t>2</w:t>
      </w:r>
      <w:r w:rsidR="00E57C0A">
        <w:rPr>
          <w:rFonts w:ascii="Times New Roman" w:hAnsi="Times New Roman" w:cs="Times New Roman"/>
          <w:b/>
          <w:sz w:val="24"/>
          <w:szCs w:val="24"/>
        </w:rPr>
        <w:t>3</w:t>
      </w:r>
      <w:r w:rsidRPr="00C918DB">
        <w:rPr>
          <w:rFonts w:ascii="Times New Roman" w:hAnsi="Times New Roman" w:cs="Times New Roman"/>
          <w:b/>
          <w:sz w:val="24"/>
          <w:szCs w:val="24"/>
        </w:rPr>
        <w:t>-20</w:t>
      </w:r>
      <w:r w:rsidR="004D05D0" w:rsidRPr="00C918DB">
        <w:rPr>
          <w:rFonts w:ascii="Times New Roman" w:hAnsi="Times New Roman" w:cs="Times New Roman"/>
          <w:b/>
          <w:sz w:val="24"/>
          <w:szCs w:val="24"/>
        </w:rPr>
        <w:t>2</w:t>
      </w:r>
      <w:r w:rsidR="00AD4B69">
        <w:rPr>
          <w:rFonts w:ascii="Times New Roman" w:hAnsi="Times New Roman" w:cs="Times New Roman"/>
          <w:b/>
          <w:sz w:val="24"/>
          <w:szCs w:val="24"/>
        </w:rPr>
        <w:t>7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C918D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p w:rsidR="002D5578" w:rsidRPr="00C918DB" w:rsidRDefault="005E4E12" w:rsidP="006600BE">
      <w:pPr>
        <w:shd w:val="clear" w:color="auto" w:fill="F9F9F9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оценка социально-экономической ситуации</w:t>
      </w:r>
      <w:r w:rsidR="00446CEC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</w:t>
      </w:r>
      <w:r w:rsidR="00501F85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промышленное производство</w:t>
      </w:r>
    </w:p>
    <w:p w:rsidR="00AF08C0" w:rsidRPr="00F4747F" w:rsidRDefault="00AF08C0" w:rsidP="00F4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Удачный – город улусного значения в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Мирнинском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(улусе), расположен в западной части Якутии.</w:t>
      </w:r>
    </w:p>
    <w:p w:rsidR="00AF08C0" w:rsidRPr="00F4747F" w:rsidRDefault="00AF08C0" w:rsidP="00F4747F">
      <w:pPr>
        <w:pStyle w:val="2"/>
        <w:ind w:firstLine="709"/>
        <w:rPr>
          <w:b w:val="0"/>
          <w:bCs w:val="0"/>
          <w:sz w:val="24"/>
        </w:rPr>
      </w:pPr>
      <w:r w:rsidRPr="00F4747F">
        <w:rPr>
          <w:b w:val="0"/>
          <w:bCs w:val="0"/>
          <w:sz w:val="24"/>
        </w:rPr>
        <w:t>Расстояние от районного центра г</w:t>
      </w:r>
      <w:proofErr w:type="gramStart"/>
      <w:r w:rsidRPr="00F4747F">
        <w:rPr>
          <w:b w:val="0"/>
          <w:bCs w:val="0"/>
          <w:sz w:val="24"/>
        </w:rPr>
        <w:t>.М</w:t>
      </w:r>
      <w:proofErr w:type="gramEnd"/>
      <w:r w:rsidRPr="00F4747F">
        <w:rPr>
          <w:b w:val="0"/>
          <w:bCs w:val="0"/>
          <w:sz w:val="24"/>
        </w:rPr>
        <w:t>ирного - 5</w:t>
      </w:r>
      <w:r w:rsidR="002D6906" w:rsidRPr="00F4747F">
        <w:rPr>
          <w:b w:val="0"/>
          <w:bCs w:val="0"/>
          <w:sz w:val="24"/>
        </w:rPr>
        <w:t>30</w:t>
      </w:r>
      <w:r w:rsidRPr="00F4747F">
        <w:rPr>
          <w:b w:val="0"/>
          <w:bCs w:val="0"/>
          <w:sz w:val="24"/>
        </w:rPr>
        <w:t xml:space="preserve"> км, от столицы Республики  г. Якутска -</w:t>
      </w:r>
      <w:r w:rsidR="00A866F4" w:rsidRPr="00F4747F">
        <w:rPr>
          <w:b w:val="0"/>
          <w:bCs w:val="0"/>
          <w:sz w:val="24"/>
        </w:rPr>
        <w:t xml:space="preserve"> </w:t>
      </w:r>
      <w:smartTag w:uri="urn:schemas-microsoft-com:office:smarttags" w:element="metricconverter">
        <w:smartTagPr>
          <w:attr w:name="ProductID" w:val="930 км"/>
        </w:smartTagPr>
        <w:r w:rsidRPr="00F4747F">
          <w:rPr>
            <w:b w:val="0"/>
            <w:bCs w:val="0"/>
            <w:sz w:val="24"/>
          </w:rPr>
          <w:t>930 км</w:t>
        </w:r>
      </w:smartTag>
      <w:r w:rsidRPr="00F4747F">
        <w:rPr>
          <w:b w:val="0"/>
          <w:bCs w:val="0"/>
          <w:sz w:val="24"/>
        </w:rPr>
        <w:t xml:space="preserve">,  от столицы России г. Москвы – </w:t>
      </w:r>
      <w:smartTag w:uri="urn:schemas-microsoft-com:office:smarttags" w:element="metricconverter">
        <w:smartTagPr>
          <w:attr w:name="ProductID" w:val="4000 км"/>
        </w:smartTagPr>
        <w:r w:rsidRPr="00F4747F">
          <w:rPr>
            <w:b w:val="0"/>
            <w:bCs w:val="0"/>
            <w:sz w:val="24"/>
          </w:rPr>
          <w:t xml:space="preserve">4000 км. </w:t>
        </w:r>
      </w:smartTag>
      <w:r w:rsidRPr="00F4747F">
        <w:rPr>
          <w:b w:val="0"/>
          <w:bCs w:val="0"/>
          <w:sz w:val="24"/>
        </w:rPr>
        <w:t xml:space="preserve">Ближайшая ж.д. станция «Лена» находится на расстоянии 1723 км, ближайшая пристань находится в г. Ленске - </w:t>
      </w:r>
      <w:smartTag w:uri="urn:schemas-microsoft-com:office:smarttags" w:element="metricconverter">
        <w:smartTagPr>
          <w:attr w:name="ProductID" w:val="771 км"/>
        </w:smartTagPr>
        <w:r w:rsidRPr="00F4747F">
          <w:rPr>
            <w:b w:val="0"/>
            <w:bCs w:val="0"/>
            <w:sz w:val="24"/>
          </w:rPr>
          <w:t>771 км</w:t>
        </w:r>
      </w:smartTag>
      <w:r w:rsidRPr="00F4747F">
        <w:rPr>
          <w:b w:val="0"/>
          <w:bCs w:val="0"/>
          <w:sz w:val="24"/>
        </w:rPr>
        <w:t>.</w:t>
      </w:r>
    </w:p>
    <w:p w:rsidR="00E76F7A" w:rsidRPr="00F4747F" w:rsidRDefault="00E76F7A" w:rsidP="00F47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 1954 года в русле р.</w:t>
      </w:r>
      <w:r w:rsidR="00771796"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Далдын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экспедицией, сотрудником которого была Л.А.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Попугаева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  коренные породы, содержащие пироп, ильменит, а также алмаз. В 1955 году геологи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Амакинской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 открыли трубку «Удачная». Открытие россыпных, а затем и коренных месторождений алмазов явилось важным этапом, положившим начало новому уровню промышленного развития западной Якутии, а также сыграло большую роль в новейшей истории Якут</w:t>
      </w:r>
      <w:proofErr w:type="gram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развитии.</w:t>
      </w:r>
    </w:p>
    <w:p w:rsidR="002D6906" w:rsidRPr="00F4747F" w:rsidRDefault="002D6906" w:rsidP="00F4747F">
      <w:pPr>
        <w:pStyle w:val="2"/>
        <w:ind w:firstLine="709"/>
        <w:rPr>
          <w:b w:val="0"/>
          <w:bCs w:val="0"/>
          <w:sz w:val="24"/>
        </w:rPr>
      </w:pPr>
      <w:r w:rsidRPr="00F4747F">
        <w:rPr>
          <w:b w:val="0"/>
          <w:bCs w:val="0"/>
          <w:sz w:val="24"/>
        </w:rPr>
        <w:t>Удачный возник в </w:t>
      </w:r>
      <w:hyperlink r:id="rId6" w:tooltip="1967 год" w:history="1">
        <w:r w:rsidRPr="00F4747F">
          <w:rPr>
            <w:b w:val="0"/>
            <w:bCs w:val="0"/>
            <w:sz w:val="24"/>
          </w:rPr>
          <w:t>1967 году</w:t>
        </w:r>
      </w:hyperlink>
      <w:r w:rsidRPr="00F4747F">
        <w:rPr>
          <w:b w:val="0"/>
          <w:bCs w:val="0"/>
          <w:sz w:val="24"/>
        </w:rPr>
        <w:t> как посёлок в связи с началом промышленных разработок месторождения </w:t>
      </w:r>
      <w:hyperlink r:id="rId7" w:tooltip="Кимберлитовая трубка" w:history="1">
        <w:r w:rsidRPr="00F4747F">
          <w:rPr>
            <w:b w:val="0"/>
            <w:bCs w:val="0"/>
            <w:sz w:val="24"/>
          </w:rPr>
          <w:t>кимберлитовой трубки</w:t>
        </w:r>
      </w:hyperlink>
      <w:r w:rsidRPr="00F4747F">
        <w:rPr>
          <w:b w:val="0"/>
          <w:bCs w:val="0"/>
          <w:sz w:val="24"/>
        </w:rPr>
        <w:t> «</w:t>
      </w:r>
      <w:hyperlink r:id="rId8" w:tooltip="Удачная (кимберлитовая трубка)" w:history="1">
        <w:proofErr w:type="gramStart"/>
        <w:r w:rsidRPr="00F4747F">
          <w:rPr>
            <w:b w:val="0"/>
            <w:bCs w:val="0"/>
            <w:sz w:val="24"/>
          </w:rPr>
          <w:t>Удачная</w:t>
        </w:r>
        <w:proofErr w:type="gramEnd"/>
      </w:hyperlink>
      <w:r w:rsidRPr="00F4747F">
        <w:rPr>
          <w:b w:val="0"/>
          <w:bCs w:val="0"/>
          <w:sz w:val="24"/>
        </w:rPr>
        <w:t>». В </w:t>
      </w:r>
      <w:hyperlink r:id="rId9" w:tooltip="1987 год" w:history="1">
        <w:r w:rsidRPr="00F4747F">
          <w:rPr>
            <w:b w:val="0"/>
            <w:bCs w:val="0"/>
            <w:sz w:val="24"/>
          </w:rPr>
          <w:t>1987 году</w:t>
        </w:r>
      </w:hyperlink>
      <w:r w:rsidRPr="00F4747F">
        <w:rPr>
          <w:b w:val="0"/>
          <w:bCs w:val="0"/>
          <w:sz w:val="24"/>
        </w:rPr>
        <w:t> получил статус </w:t>
      </w:r>
      <w:hyperlink r:id="rId10" w:tooltip="Город" w:history="1">
        <w:r w:rsidRPr="00F4747F">
          <w:rPr>
            <w:b w:val="0"/>
            <w:bCs w:val="0"/>
            <w:sz w:val="24"/>
          </w:rPr>
          <w:t>города</w:t>
        </w:r>
      </w:hyperlink>
      <w:r w:rsidRPr="00F4747F">
        <w:rPr>
          <w:b w:val="0"/>
          <w:bCs w:val="0"/>
          <w:sz w:val="24"/>
        </w:rPr>
        <w:t>.</w:t>
      </w:r>
    </w:p>
    <w:p w:rsidR="002D6906" w:rsidRPr="00F4747F" w:rsidRDefault="002D6906" w:rsidP="00F47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города неразрывно связана одной из базовых отраслей экономики республики - с алмазодобывающей промышленностью.</w:t>
      </w:r>
    </w:p>
    <w:p w:rsidR="002D6906" w:rsidRPr="00F4747F" w:rsidRDefault="002D6906" w:rsidP="00F47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Добычей алмазов занимается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Удачнинский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АК «АЛРОСА» (ПАО). </w:t>
      </w:r>
      <w:proofErr w:type="spellStart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Удачнинский</w:t>
      </w:r>
      <w:proofErr w:type="spellEnd"/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является градообразующим предприятием. Сегодня в цехах основного и вспомогательного производства комбината трудятся более 4 000 специалистов, что составляет 67,3 % от среднесписочной численности работников организаций муниципального образования. </w:t>
      </w:r>
      <w:r w:rsidRPr="00F4747F">
        <w:rPr>
          <w:rFonts w:ascii="Times New Roman" w:hAnsi="Times New Roman" w:cs="Times New Roman"/>
          <w:sz w:val="24"/>
          <w:szCs w:val="24"/>
        </w:rPr>
        <w:t>В перспективах нашего градообразующего предприятия ежегодное увеличение добычи руды, что позволит в 2020 году предприятию выйти на проектную мощность и вернуть лидерство в алмазодобывающей промышленности.</w:t>
      </w:r>
    </w:p>
    <w:p w:rsidR="002D6906" w:rsidRPr="00F4747F" w:rsidRDefault="002D6906" w:rsidP="00F4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Негативными сторонами социально-экономического развития моногорода являются:</w:t>
      </w:r>
    </w:p>
    <w:p w:rsidR="002D6906" w:rsidRPr="00F4747F" w:rsidRDefault="002D6906" w:rsidP="00F4747F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4747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- расположение в отдаленном северном регионе Якутии, неблагоприятное по климатическим, транспортным условиям; </w:t>
      </w:r>
    </w:p>
    <w:p w:rsidR="002D6906" w:rsidRPr="00F4747F" w:rsidRDefault="002D6906" w:rsidP="00F4747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7F">
        <w:rPr>
          <w:rFonts w:ascii="Times New Roman" w:hAnsi="Times New Roman" w:cs="Times New Roman"/>
          <w:sz w:val="24"/>
          <w:szCs w:val="24"/>
        </w:rPr>
        <w:t xml:space="preserve">            - отсутствие круглогодичной дороги;</w:t>
      </w:r>
    </w:p>
    <w:p w:rsidR="002D6906" w:rsidRPr="00F4747F" w:rsidRDefault="002D6906" w:rsidP="00F4747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7F">
        <w:rPr>
          <w:rFonts w:ascii="Times New Roman" w:hAnsi="Times New Roman" w:cs="Times New Roman"/>
          <w:sz w:val="24"/>
          <w:szCs w:val="24"/>
        </w:rPr>
        <w:t xml:space="preserve">            - отсутствие газификации; </w:t>
      </w:r>
    </w:p>
    <w:p w:rsidR="002D6906" w:rsidRPr="00F4747F" w:rsidRDefault="002D6906" w:rsidP="00F4747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7F">
        <w:rPr>
          <w:rFonts w:ascii="Times New Roman" w:hAnsi="Times New Roman" w:cs="Times New Roman"/>
          <w:sz w:val="24"/>
          <w:szCs w:val="24"/>
        </w:rPr>
        <w:t xml:space="preserve">            - высокий тариф на электроэнергию в сравнении с другими регионами РФ;</w:t>
      </w:r>
    </w:p>
    <w:p w:rsidR="002D6906" w:rsidRPr="00F4747F" w:rsidRDefault="002D6906" w:rsidP="00F4747F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7F">
        <w:rPr>
          <w:rFonts w:ascii="Times New Roman" w:hAnsi="Times New Roman" w:cs="Times New Roman"/>
          <w:sz w:val="24"/>
          <w:szCs w:val="24"/>
        </w:rPr>
        <w:t xml:space="preserve">            - высокие тарифы на авиабилеты</w:t>
      </w:r>
      <w:r w:rsidRPr="00F4747F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2D6906" w:rsidRDefault="002D6906" w:rsidP="00E76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F7A" w:rsidRPr="00C918DB" w:rsidRDefault="00E76F7A" w:rsidP="00E76F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Важные события за годы работы </w:t>
      </w:r>
      <w:proofErr w:type="spellStart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УГОКа</w:t>
      </w:r>
      <w:proofErr w:type="spellEnd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событие – 1967 год - начало разработки богатейшего коренного месторождения страны трубки «Удачная». 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событие – 1972 год – начало строительства обогатительной фабрики №12. 18 февраля 1976 года добыты первые алмазы на обогатительной фабрике №12.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3 событие - 27 июня 2014 года введен в эксплуатацию первый пусковой комплекс подземного рудника «Удачный».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событие – 19 апреля 2016 года произведен последний взрыв в карьере «Удачный», что явилось окончанием отработки карьера открытым способом и переводом отработки месторождения на подземный способ добычи. 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событие - декабрь 2016 года – запуск в работу первого этапа второго пускового комплекса на подземном руднике «Удачный». </w:t>
      </w:r>
    </w:p>
    <w:p w:rsidR="00E76F7A" w:rsidRPr="00C918DB" w:rsidRDefault="00E76F7A" w:rsidP="00F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6 событие – январь 2017 года вывоз первых 70 тонн алмазоносной руды с горно-добычного комплекса «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Верхне-Мунское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их дальнейшей обработки на обогатительной фабрике №12. </w:t>
      </w:r>
    </w:p>
    <w:p w:rsidR="00E76F7A" w:rsidRPr="00C918DB" w:rsidRDefault="00E76F7A" w:rsidP="00F4747F">
      <w:pPr>
        <w:pStyle w:val="a9"/>
        <w:spacing w:before="0" w:beforeAutospacing="0" w:after="0" w:afterAutospacing="0"/>
        <w:ind w:firstLine="567"/>
        <w:jc w:val="both"/>
      </w:pPr>
      <w:r w:rsidRPr="00C918DB">
        <w:t xml:space="preserve">7 событие – октябрь 2018 года </w:t>
      </w:r>
      <w:r w:rsidR="000619AC" w:rsidRPr="00C918DB">
        <w:t xml:space="preserve">состоялась </w:t>
      </w:r>
      <w:r w:rsidR="008B715B" w:rsidRPr="00C918DB">
        <w:t xml:space="preserve">торжественная церемония запуска </w:t>
      </w:r>
      <w:proofErr w:type="spellStart"/>
      <w:r w:rsidR="008B715B" w:rsidRPr="00C918DB">
        <w:t>Верхне-Мунского</w:t>
      </w:r>
      <w:proofErr w:type="spellEnd"/>
      <w:r w:rsidR="008B715B" w:rsidRPr="00C918DB">
        <w:t xml:space="preserve"> месторождения алмазов</w:t>
      </w:r>
      <w:r w:rsidRPr="00C918DB">
        <w:t>.  В настоящий момент объемы разведанных запасов на месторождении «</w:t>
      </w:r>
      <w:proofErr w:type="spellStart"/>
      <w:r w:rsidRPr="00C918DB">
        <w:t>Верхне-Мунское</w:t>
      </w:r>
      <w:proofErr w:type="spellEnd"/>
      <w:r w:rsidRPr="00C918DB">
        <w:t xml:space="preserve">» оцениваются в сумму, эквивалентную 3,5 </w:t>
      </w:r>
      <w:proofErr w:type="spellStart"/>
      <w:proofErr w:type="gramStart"/>
      <w:r w:rsidRPr="00C918DB">
        <w:t>млрд</w:t>
      </w:r>
      <w:proofErr w:type="spellEnd"/>
      <w:proofErr w:type="gramEnd"/>
      <w:r w:rsidRPr="00C918DB">
        <w:t xml:space="preserve"> долларов США. При этом существуют </w:t>
      </w:r>
      <w:r w:rsidRPr="00C918DB">
        <w:lastRenderedPageBreak/>
        <w:t xml:space="preserve">значительные резервы увеличения объемов добываемой руды за счет </w:t>
      </w:r>
      <w:proofErr w:type="spellStart"/>
      <w:r w:rsidRPr="00C918DB">
        <w:t>доразведки</w:t>
      </w:r>
      <w:proofErr w:type="spellEnd"/>
      <w:r w:rsidRPr="00C918DB">
        <w:t xml:space="preserve"> более глубоких горизонтов.</w:t>
      </w:r>
    </w:p>
    <w:p w:rsidR="00F02B67" w:rsidRPr="00C918DB" w:rsidRDefault="00F02B67" w:rsidP="00F47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В перспективах нашего градообразующего предприятия ежегодное увеличение добычи руды, что позволит предприятию выйти на проектную мощность и вернуть лидерство в алмазодобывающей промышленности.</w:t>
      </w:r>
    </w:p>
    <w:p w:rsidR="001914DB" w:rsidRPr="00C918DB" w:rsidRDefault="001914DB" w:rsidP="00F4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В составе основного предприятия 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ГОКа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134FB7" w:rsidRPr="00C918DB">
        <w:rPr>
          <w:rFonts w:ascii="Times New Roman" w:hAnsi="Times New Roman" w:cs="Times New Roman"/>
          <w:sz w:val="24"/>
          <w:szCs w:val="24"/>
        </w:rPr>
        <w:t>следующие</w:t>
      </w:r>
      <w:r w:rsidRPr="00C918DB">
        <w:rPr>
          <w:rFonts w:ascii="Times New Roman" w:hAnsi="Times New Roman" w:cs="Times New Roman"/>
          <w:sz w:val="24"/>
          <w:szCs w:val="24"/>
        </w:rPr>
        <w:t xml:space="preserve"> цех</w:t>
      </w:r>
      <w:r w:rsidR="00134FB7" w:rsidRPr="00C918DB">
        <w:rPr>
          <w:rFonts w:ascii="Times New Roman" w:hAnsi="Times New Roman" w:cs="Times New Roman"/>
          <w:sz w:val="24"/>
          <w:szCs w:val="24"/>
        </w:rPr>
        <w:t>а</w:t>
      </w:r>
      <w:r w:rsidRPr="00C918DB">
        <w:rPr>
          <w:rFonts w:ascii="Times New Roman" w:hAnsi="Times New Roman" w:cs="Times New Roman"/>
          <w:sz w:val="24"/>
          <w:szCs w:val="24"/>
        </w:rPr>
        <w:t>, которы</w:t>
      </w:r>
      <w:r w:rsidR="00134FB7" w:rsidRPr="00C918DB">
        <w:rPr>
          <w:rFonts w:ascii="Times New Roman" w:hAnsi="Times New Roman" w:cs="Times New Roman"/>
          <w:sz w:val="24"/>
          <w:szCs w:val="24"/>
        </w:rPr>
        <w:t>е</w:t>
      </w:r>
      <w:r w:rsidRPr="00C918DB">
        <w:rPr>
          <w:rFonts w:ascii="Times New Roman" w:hAnsi="Times New Roman" w:cs="Times New Roman"/>
          <w:sz w:val="24"/>
          <w:szCs w:val="24"/>
        </w:rPr>
        <w:t xml:space="preserve"> основными являются: Рудник «Удачный», автобаза технологического автотранспорта № 3, фабрика №12, ремонтно-специализированный цех, цех хвостового хозяйства, медицинский персонал и санаторий-профилакторий. </w:t>
      </w:r>
      <w:r w:rsidR="00FF1A66">
        <w:rPr>
          <w:rFonts w:ascii="Times New Roman" w:hAnsi="Times New Roman" w:cs="Times New Roman"/>
          <w:sz w:val="24"/>
          <w:szCs w:val="24"/>
        </w:rPr>
        <w:t>Оценочная общая</w:t>
      </w:r>
      <w:r w:rsidRPr="00C918DB">
        <w:rPr>
          <w:rFonts w:ascii="Times New Roman" w:hAnsi="Times New Roman" w:cs="Times New Roman"/>
          <w:sz w:val="24"/>
          <w:szCs w:val="24"/>
        </w:rPr>
        <w:t xml:space="preserve"> численность градообразующего предприятия</w:t>
      </w:r>
      <w:r w:rsidR="002A63D4"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A60B7D">
        <w:rPr>
          <w:rFonts w:ascii="Times New Roman" w:hAnsi="Times New Roman" w:cs="Times New Roman"/>
          <w:sz w:val="24"/>
          <w:szCs w:val="24"/>
        </w:rPr>
        <w:t>за 202</w:t>
      </w:r>
      <w:r w:rsidR="00FF1A66">
        <w:rPr>
          <w:rFonts w:ascii="Times New Roman" w:hAnsi="Times New Roman" w:cs="Times New Roman"/>
          <w:sz w:val="24"/>
          <w:szCs w:val="24"/>
        </w:rPr>
        <w:t>1</w:t>
      </w:r>
      <w:r w:rsidR="002A63D4" w:rsidRPr="00C918DB">
        <w:rPr>
          <w:rFonts w:ascii="Times New Roman" w:hAnsi="Times New Roman" w:cs="Times New Roman"/>
          <w:sz w:val="24"/>
          <w:szCs w:val="24"/>
        </w:rPr>
        <w:t xml:space="preserve"> год</w:t>
      </w:r>
      <w:r w:rsidR="00A60B7D">
        <w:rPr>
          <w:rFonts w:ascii="Times New Roman" w:hAnsi="Times New Roman" w:cs="Times New Roman"/>
          <w:sz w:val="24"/>
          <w:szCs w:val="24"/>
        </w:rPr>
        <w:t>а</w:t>
      </w:r>
      <w:r w:rsidR="002A63D4" w:rsidRPr="00C918DB">
        <w:rPr>
          <w:rFonts w:ascii="Times New Roman" w:hAnsi="Times New Roman" w:cs="Times New Roman"/>
          <w:sz w:val="24"/>
          <w:szCs w:val="24"/>
        </w:rPr>
        <w:t xml:space="preserve"> – 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FF1A66">
        <w:rPr>
          <w:rFonts w:ascii="Times New Roman" w:hAnsi="Times New Roman" w:cs="Times New Roman"/>
          <w:sz w:val="24"/>
          <w:szCs w:val="24"/>
        </w:rPr>
        <w:t>5 119</w:t>
      </w:r>
      <w:r w:rsidRPr="00C918D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914DB" w:rsidRPr="00C918DB" w:rsidRDefault="001914DB" w:rsidP="00F4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В </w:t>
      </w:r>
      <w:r w:rsidR="00F856C5" w:rsidRPr="00C918DB">
        <w:rPr>
          <w:rFonts w:ascii="Times New Roman" w:hAnsi="Times New Roman" w:cs="Times New Roman"/>
          <w:sz w:val="24"/>
          <w:szCs w:val="24"/>
        </w:rPr>
        <w:t>2018</w:t>
      </w:r>
      <w:r w:rsidRPr="00C918DB">
        <w:rPr>
          <w:rFonts w:ascii="Times New Roman" w:hAnsi="Times New Roman" w:cs="Times New Roman"/>
          <w:sz w:val="24"/>
          <w:szCs w:val="24"/>
        </w:rPr>
        <w:t xml:space="preserve"> году</w:t>
      </w:r>
      <w:r w:rsidR="005B5B6D" w:rsidRPr="00C918DB"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5B5B6D" w:rsidRPr="00C918DB">
        <w:rPr>
          <w:rFonts w:ascii="Times New Roman" w:hAnsi="Times New Roman" w:cs="Times New Roman"/>
          <w:sz w:val="24"/>
          <w:szCs w:val="24"/>
        </w:rPr>
        <w:t xml:space="preserve">введен в эксплуатацию </w:t>
      </w:r>
      <w:r w:rsidRPr="00C918DB">
        <w:rPr>
          <w:rFonts w:ascii="Times New Roman" w:hAnsi="Times New Roman" w:cs="Times New Roman"/>
          <w:sz w:val="24"/>
          <w:szCs w:val="24"/>
        </w:rPr>
        <w:t>многоэтажн</w:t>
      </w:r>
      <w:r w:rsidR="005B5B6D" w:rsidRPr="00C918DB">
        <w:rPr>
          <w:rFonts w:ascii="Times New Roman" w:hAnsi="Times New Roman" w:cs="Times New Roman"/>
          <w:sz w:val="24"/>
          <w:szCs w:val="24"/>
        </w:rPr>
        <w:t>ый</w:t>
      </w:r>
      <w:r w:rsidRPr="00C918DB">
        <w:rPr>
          <w:rFonts w:ascii="Times New Roman" w:hAnsi="Times New Roman" w:cs="Times New Roman"/>
          <w:sz w:val="24"/>
          <w:szCs w:val="24"/>
        </w:rPr>
        <w:t xml:space="preserve"> жило</w:t>
      </w:r>
      <w:r w:rsidR="005B5B6D" w:rsidRPr="00C918DB">
        <w:rPr>
          <w:rFonts w:ascii="Times New Roman" w:hAnsi="Times New Roman" w:cs="Times New Roman"/>
          <w:sz w:val="24"/>
          <w:szCs w:val="24"/>
        </w:rPr>
        <w:t>й</w:t>
      </w:r>
      <w:r w:rsidRPr="00C918DB">
        <w:rPr>
          <w:rFonts w:ascii="Times New Roman" w:hAnsi="Times New Roman" w:cs="Times New Roman"/>
          <w:sz w:val="24"/>
          <w:szCs w:val="24"/>
        </w:rPr>
        <w:t xml:space="preserve"> дом для работников АК «АЛРОСА» (ПАО). </w:t>
      </w:r>
    </w:p>
    <w:p w:rsidR="001914DB" w:rsidRPr="00C918DB" w:rsidRDefault="001914DB" w:rsidP="00F4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 Основной задачей комбината является добыча алмазов.</w:t>
      </w:r>
    </w:p>
    <w:p w:rsidR="001914DB" w:rsidRPr="00C918DB" w:rsidRDefault="001914DB" w:rsidP="00F4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Ключевыми задачами компании АК АЛРОСА (ПАО) до 202</w:t>
      </w:r>
      <w:r w:rsidR="00A60B7D">
        <w:rPr>
          <w:rFonts w:ascii="Times New Roman" w:hAnsi="Times New Roman" w:cs="Times New Roman"/>
          <w:sz w:val="24"/>
          <w:szCs w:val="24"/>
        </w:rPr>
        <w:t>6</w:t>
      </w:r>
      <w:r w:rsidRPr="00C918DB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1914DB" w:rsidRPr="00C918DB" w:rsidRDefault="001914DB" w:rsidP="00F47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обеспечение эффективного развития компании за счет концентрации на основном виде бизнеса – алмазодобыче;</w:t>
      </w:r>
    </w:p>
    <w:p w:rsidR="001914DB" w:rsidRPr="00C918DB" w:rsidRDefault="001914DB" w:rsidP="00F47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сохранение лидирующих позиций на мировом рынке;</w:t>
      </w:r>
    </w:p>
    <w:p w:rsidR="001914DB" w:rsidRPr="00C918DB" w:rsidRDefault="001914DB" w:rsidP="00F47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опережающее воспроизводство минерально-сырьевой базы;</w:t>
      </w:r>
    </w:p>
    <w:p w:rsidR="001914DB" w:rsidRPr="00C918DB" w:rsidRDefault="001914DB" w:rsidP="00F47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повышение рыночной стоимости компании;</w:t>
      </w:r>
    </w:p>
    <w:p w:rsidR="001914DB" w:rsidRPr="00C918DB" w:rsidRDefault="001914DB" w:rsidP="00F474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реализация инвестиционных проектов по вводу новых мощностей.</w:t>
      </w:r>
    </w:p>
    <w:p w:rsidR="009773E2" w:rsidRPr="00C918DB" w:rsidRDefault="009773E2" w:rsidP="00F4747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Экономическое развитие города </w:t>
      </w:r>
      <w:proofErr w:type="gramStart"/>
      <w:r w:rsidRPr="00C918DB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C918DB">
        <w:rPr>
          <w:rFonts w:ascii="Times New Roman" w:hAnsi="Times New Roman" w:cs="Times New Roman"/>
          <w:sz w:val="24"/>
          <w:szCs w:val="24"/>
        </w:rPr>
        <w:t xml:space="preserve"> в первую очередь связано с развитием градообразующего предприятия. </w:t>
      </w:r>
      <w:r w:rsidR="005B5B6D" w:rsidRPr="00C918DB">
        <w:rPr>
          <w:rFonts w:ascii="Times New Roman" w:hAnsi="Times New Roman" w:cs="Times New Roman"/>
          <w:sz w:val="24"/>
          <w:szCs w:val="24"/>
        </w:rPr>
        <w:t>В 2018 году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="005B5B6D" w:rsidRPr="00C918DB">
        <w:rPr>
          <w:rFonts w:ascii="Times New Roman" w:hAnsi="Times New Roman" w:cs="Times New Roman"/>
          <w:sz w:val="24"/>
          <w:szCs w:val="24"/>
        </w:rPr>
        <w:t>введено в эксплуатацию</w:t>
      </w:r>
      <w:r w:rsidRPr="00C918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Верхне-Мунско</w:t>
      </w:r>
      <w:r w:rsidR="005B5B6D" w:rsidRPr="00C918D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>» месторождени</w:t>
      </w:r>
      <w:r w:rsidR="005B5B6D" w:rsidRPr="00C918DB">
        <w:rPr>
          <w:rFonts w:ascii="Times New Roman" w:hAnsi="Times New Roman" w:cs="Times New Roman"/>
          <w:sz w:val="24"/>
          <w:szCs w:val="24"/>
        </w:rPr>
        <w:t>е</w:t>
      </w:r>
      <w:r w:rsidRPr="00C918DB">
        <w:rPr>
          <w:rFonts w:ascii="Times New Roman" w:hAnsi="Times New Roman" w:cs="Times New Roman"/>
          <w:sz w:val="24"/>
          <w:szCs w:val="24"/>
        </w:rPr>
        <w:t xml:space="preserve">, которое находится в 170 километрах от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ГОКа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. </w:t>
      </w:r>
      <w:r w:rsidR="00B12962" w:rsidRPr="00C918DB">
        <w:rPr>
          <w:rFonts w:ascii="Times New Roman" w:hAnsi="Times New Roman" w:cs="Times New Roman"/>
          <w:sz w:val="24"/>
          <w:szCs w:val="24"/>
        </w:rPr>
        <w:t>Это самое северное, коренное месторождение алмазов компании «</w:t>
      </w:r>
      <w:proofErr w:type="spellStart"/>
      <w:r w:rsidR="00B12962" w:rsidRPr="00C918DB">
        <w:rPr>
          <w:rFonts w:ascii="Times New Roman" w:hAnsi="Times New Roman" w:cs="Times New Roman"/>
          <w:sz w:val="24"/>
          <w:szCs w:val="24"/>
        </w:rPr>
        <w:t>Алроса</w:t>
      </w:r>
      <w:proofErr w:type="spellEnd"/>
      <w:r w:rsidR="00B12962" w:rsidRPr="00C918DB">
        <w:rPr>
          <w:rFonts w:ascii="Times New Roman" w:hAnsi="Times New Roman" w:cs="Times New Roman"/>
          <w:sz w:val="24"/>
          <w:szCs w:val="24"/>
        </w:rPr>
        <w:t>». Запасы месторождения – более 44 миллионов карат, срок отработки месторождения – более 20 лет. Планируемая добыча в год до 3 миллионов тонн руды и из них обогащение около 2 миллионов карат алмазов. В силу технологической специфики для нужд компании были разработаны специальные автопоезда грузоподъёмностью 95 тонн, которые транспортир</w:t>
      </w:r>
      <w:r w:rsidR="00C84E48" w:rsidRPr="00C918DB">
        <w:rPr>
          <w:rFonts w:ascii="Times New Roman" w:hAnsi="Times New Roman" w:cs="Times New Roman"/>
          <w:sz w:val="24"/>
          <w:szCs w:val="24"/>
        </w:rPr>
        <w:t>уют</w:t>
      </w:r>
      <w:r w:rsidR="00B12962" w:rsidRPr="00C918DB">
        <w:rPr>
          <w:rFonts w:ascii="Times New Roman" w:hAnsi="Times New Roman" w:cs="Times New Roman"/>
          <w:sz w:val="24"/>
          <w:szCs w:val="24"/>
        </w:rPr>
        <w:t xml:space="preserve"> эту руду на обогатительную фабрику № 12. </w:t>
      </w:r>
      <w:r w:rsidRPr="00C918DB">
        <w:rPr>
          <w:rFonts w:ascii="Times New Roman" w:hAnsi="Times New Roman" w:cs="Times New Roman"/>
          <w:sz w:val="24"/>
          <w:szCs w:val="24"/>
        </w:rPr>
        <w:t>Алмазы большинства трубок «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Верхне-Мунского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» месторождения характеризуется высоким качеством и ценой. </w:t>
      </w:r>
    </w:p>
    <w:p w:rsidR="001914DB" w:rsidRPr="00AD4B69" w:rsidRDefault="001914DB" w:rsidP="00F47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B69">
        <w:rPr>
          <w:rFonts w:ascii="Times New Roman" w:hAnsi="Times New Roman" w:cs="Times New Roman"/>
          <w:sz w:val="24"/>
          <w:szCs w:val="24"/>
        </w:rPr>
        <w:t>Производство других важнейших ви</w:t>
      </w:r>
      <w:r w:rsidR="00820762" w:rsidRPr="00AD4B69">
        <w:rPr>
          <w:rFonts w:ascii="Times New Roman" w:hAnsi="Times New Roman" w:cs="Times New Roman"/>
          <w:sz w:val="24"/>
          <w:szCs w:val="24"/>
        </w:rPr>
        <w:t>дов промышленной продукции в 202</w:t>
      </w:r>
      <w:r w:rsidR="003F6B82" w:rsidRPr="00AD4B69">
        <w:rPr>
          <w:rFonts w:ascii="Times New Roman" w:hAnsi="Times New Roman" w:cs="Times New Roman"/>
          <w:sz w:val="24"/>
          <w:szCs w:val="24"/>
        </w:rPr>
        <w:t>1</w:t>
      </w:r>
      <w:r w:rsidRPr="00AD4B69">
        <w:rPr>
          <w:rFonts w:ascii="Times New Roman" w:hAnsi="Times New Roman" w:cs="Times New Roman"/>
          <w:sz w:val="24"/>
          <w:szCs w:val="24"/>
        </w:rPr>
        <w:t xml:space="preserve"> году (в процентах к оценке 20</w:t>
      </w:r>
      <w:r w:rsidR="003F6B82" w:rsidRPr="00AD4B69">
        <w:rPr>
          <w:rFonts w:ascii="Times New Roman" w:hAnsi="Times New Roman" w:cs="Times New Roman"/>
          <w:sz w:val="24"/>
          <w:szCs w:val="24"/>
        </w:rPr>
        <w:t>20</w:t>
      </w:r>
      <w:r w:rsidRPr="00AD4B69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F90C3F" w:rsidRPr="00AD4B69" w:rsidRDefault="00F90C3F" w:rsidP="00F4747F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B69">
        <w:rPr>
          <w:rFonts w:ascii="Times New Roman" w:eastAsia="Calibri" w:hAnsi="Times New Roman" w:cs="Times New Roman"/>
          <w:sz w:val="24"/>
          <w:szCs w:val="24"/>
        </w:rPr>
        <w:t xml:space="preserve">- хлеб и хлебобулочные изделия – </w:t>
      </w:r>
      <w:r w:rsidR="00AD4B69">
        <w:rPr>
          <w:rFonts w:ascii="Times New Roman" w:hAnsi="Times New Roman" w:cs="Times New Roman"/>
          <w:sz w:val="24"/>
          <w:szCs w:val="24"/>
        </w:rPr>
        <w:t>428,5</w:t>
      </w:r>
      <w:r w:rsidRPr="00AD4B69">
        <w:rPr>
          <w:rFonts w:ascii="Times New Roman" w:eastAsia="Calibri" w:hAnsi="Times New Roman" w:cs="Times New Roman"/>
          <w:sz w:val="24"/>
          <w:szCs w:val="24"/>
        </w:rPr>
        <w:t xml:space="preserve"> тонн                </w:t>
      </w:r>
      <w:r w:rsidR="003E32C1">
        <w:rPr>
          <w:rFonts w:ascii="Times New Roman" w:eastAsia="Calibri" w:hAnsi="Times New Roman" w:cs="Times New Roman"/>
          <w:sz w:val="24"/>
          <w:szCs w:val="24"/>
        </w:rPr>
        <w:t>88,8</w:t>
      </w:r>
      <w:r w:rsidRPr="00AD4B69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F90C3F" w:rsidRPr="00AD4B69" w:rsidRDefault="00F90C3F" w:rsidP="00F4747F">
      <w:pPr>
        <w:tabs>
          <w:tab w:val="left" w:pos="6465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AD4B69">
        <w:rPr>
          <w:rFonts w:ascii="Times New Roman" w:hAnsi="Times New Roman" w:cs="Times New Roman"/>
          <w:sz w:val="24"/>
          <w:szCs w:val="24"/>
        </w:rPr>
        <w:t xml:space="preserve">- рыба и продукты рыбные – </w:t>
      </w:r>
      <w:r w:rsidR="00AD4B69">
        <w:rPr>
          <w:rFonts w:ascii="Times New Roman" w:hAnsi="Times New Roman" w:cs="Times New Roman"/>
          <w:sz w:val="24"/>
          <w:szCs w:val="24"/>
        </w:rPr>
        <w:t>3,5</w:t>
      </w:r>
      <w:r w:rsidRPr="00AD4B69">
        <w:rPr>
          <w:rFonts w:ascii="Times New Roman" w:hAnsi="Times New Roman" w:cs="Times New Roman"/>
          <w:sz w:val="24"/>
          <w:szCs w:val="24"/>
        </w:rPr>
        <w:t xml:space="preserve"> </w:t>
      </w:r>
      <w:r w:rsidR="00BB5E06" w:rsidRPr="00AD4B69">
        <w:rPr>
          <w:rFonts w:ascii="Times New Roman" w:hAnsi="Times New Roman" w:cs="Times New Roman"/>
          <w:sz w:val="24"/>
          <w:szCs w:val="24"/>
        </w:rPr>
        <w:t xml:space="preserve">тонн                           </w:t>
      </w:r>
      <w:r w:rsidR="003E32C1">
        <w:rPr>
          <w:rFonts w:ascii="Times New Roman" w:hAnsi="Times New Roman" w:cs="Times New Roman"/>
          <w:sz w:val="24"/>
          <w:szCs w:val="24"/>
        </w:rPr>
        <w:t xml:space="preserve"> 29,2</w:t>
      </w:r>
      <w:r w:rsidRPr="00AD4B6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90C3F" w:rsidRPr="00C918DB" w:rsidRDefault="00F90C3F" w:rsidP="00F4747F">
      <w:pPr>
        <w:tabs>
          <w:tab w:val="left" w:pos="6465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AD4B69">
        <w:rPr>
          <w:rFonts w:ascii="Times New Roman" w:hAnsi="Times New Roman" w:cs="Times New Roman"/>
          <w:sz w:val="24"/>
          <w:szCs w:val="24"/>
        </w:rPr>
        <w:t xml:space="preserve">- пиво – </w:t>
      </w:r>
      <w:r w:rsidR="00820762" w:rsidRPr="00AD4B69">
        <w:rPr>
          <w:rFonts w:ascii="Times New Roman" w:hAnsi="Times New Roman" w:cs="Times New Roman"/>
          <w:sz w:val="24"/>
          <w:szCs w:val="24"/>
        </w:rPr>
        <w:t>9,4</w:t>
      </w:r>
      <w:r w:rsidRPr="00AD4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E06" w:rsidRPr="00AD4B6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B5E06" w:rsidRPr="00AD4B6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B5E06" w:rsidRPr="00AD4B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B5E06" w:rsidRPr="00AD4B69"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  <w:r w:rsidR="009773E2" w:rsidRPr="00AD4B69">
        <w:rPr>
          <w:rFonts w:ascii="Times New Roman" w:hAnsi="Times New Roman" w:cs="Times New Roman"/>
          <w:sz w:val="24"/>
          <w:szCs w:val="24"/>
        </w:rPr>
        <w:t xml:space="preserve">    </w:t>
      </w:r>
      <w:r w:rsidR="00BB5E06" w:rsidRPr="00AD4B69">
        <w:rPr>
          <w:rFonts w:ascii="Times New Roman" w:hAnsi="Times New Roman" w:cs="Times New Roman"/>
          <w:sz w:val="24"/>
          <w:szCs w:val="24"/>
        </w:rPr>
        <w:t xml:space="preserve">  </w:t>
      </w:r>
      <w:r w:rsidR="003E32C1">
        <w:rPr>
          <w:rFonts w:ascii="Times New Roman" w:hAnsi="Times New Roman" w:cs="Times New Roman"/>
          <w:sz w:val="24"/>
          <w:szCs w:val="24"/>
        </w:rPr>
        <w:t xml:space="preserve"> </w:t>
      </w:r>
      <w:r w:rsidR="00BB5E06" w:rsidRPr="00AD4B69">
        <w:rPr>
          <w:rFonts w:ascii="Times New Roman" w:hAnsi="Times New Roman" w:cs="Times New Roman"/>
          <w:sz w:val="24"/>
          <w:szCs w:val="24"/>
        </w:rPr>
        <w:t>10</w:t>
      </w:r>
      <w:r w:rsidR="00AD4B69">
        <w:rPr>
          <w:rFonts w:ascii="Times New Roman" w:hAnsi="Times New Roman" w:cs="Times New Roman"/>
          <w:sz w:val="24"/>
          <w:szCs w:val="24"/>
        </w:rPr>
        <w:t>0</w:t>
      </w:r>
      <w:r w:rsidR="007B2645" w:rsidRPr="00AD4B69">
        <w:rPr>
          <w:rFonts w:ascii="Times New Roman" w:hAnsi="Times New Roman" w:cs="Times New Roman"/>
          <w:sz w:val="24"/>
          <w:szCs w:val="24"/>
        </w:rPr>
        <w:t>,0</w:t>
      </w:r>
      <w:r w:rsidR="00BB5E06" w:rsidRPr="00AD4B6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E4E12" w:rsidRPr="00C918DB" w:rsidRDefault="005E4E12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Инвестиции</w:t>
      </w:r>
    </w:p>
    <w:p w:rsidR="005E4E12" w:rsidRPr="00C918DB" w:rsidRDefault="005E4E12" w:rsidP="005A0902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главным источником инвестиций в основной капитал у предприятий остаются собственные средства – амортизационные отчисления и прибыль. Между тем потребность экономики предприятий в инвестициях значительна и в большей степени должна решаться за счет заемных средств: кредитов банка.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инвестиций в 20</w:t>
      </w:r>
      <w:r w:rsidR="00820762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4B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BFF">
        <w:rPr>
          <w:rFonts w:ascii="Times New Roman" w:eastAsia="Times New Roman" w:hAnsi="Times New Roman" w:cs="Times New Roman"/>
          <w:sz w:val="24"/>
          <w:szCs w:val="24"/>
          <w:lang w:eastAsia="ru-RU"/>
        </w:rPr>
        <w:t>3 241160,0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11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0B57C4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0B57C4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3E2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B4BFF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6D5604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11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773E2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оценке 20</w:t>
      </w:r>
      <w:r w:rsidR="001B4BF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773E2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B5E0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к реализации инвестиционные проекты: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Строительство магистрального газопровода от п. </w:t>
      </w:r>
      <w:proofErr w:type="spellStart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Айхал</w:t>
      </w:r>
      <w:proofErr w:type="spellEnd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г. </w:t>
      </w:r>
      <w:proofErr w:type="gramStart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Удачный</w:t>
      </w:r>
      <w:proofErr w:type="gramEnd"/>
      <w:r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Мирнинского района Республики Саха (Якутия).</w:t>
      </w:r>
    </w:p>
    <w:p w:rsidR="00FC0CBE" w:rsidRPr="00C918DB" w:rsidRDefault="00FC0CBE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данного мероприятия является АО «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АЛРОСА-Газ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C0CBE" w:rsidRPr="00C918DB" w:rsidRDefault="001B4BFF" w:rsidP="005A0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МО «Мирнинский район»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2030 включено мероприятие по выводу из эксплуатации </w:t>
      </w:r>
      <w:proofErr w:type="spellStart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электрокотельных</w:t>
      </w:r>
      <w:proofErr w:type="spellEnd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</w:t>
      </w:r>
      <w:proofErr w:type="gramStart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дачный (перевод объектов </w:t>
      </w:r>
      <w:proofErr w:type="spellStart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теплогенерации</w:t>
      </w:r>
      <w:proofErr w:type="spellEnd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природный газ) в 2024 году. Прое</w:t>
      </w:r>
      <w:proofErr w:type="gramStart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МО «Мирнинский район» - 2030 будет дополняться мероприятиями в соответствии со сведениями, предоставленными промышленными предприятиями. При разработке АО «</w:t>
      </w:r>
      <w:proofErr w:type="spellStart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АЛРОСА-Газ</w:t>
      </w:r>
      <w:proofErr w:type="spellEnd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новой инвестиционной программы и включении в нее строительства газопровода от </w:t>
      </w:r>
      <w:proofErr w:type="spellStart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йхал</w:t>
      </w:r>
      <w:proofErr w:type="spellEnd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г.Удачный, данное мероприятие также будет отражено в Стратегии МО «Мирнинский район» - 2030. Для реализации данного проекта необходимо привлечение инвестиций в размере 1 616,1 млн</w:t>
      </w:r>
      <w:proofErr w:type="gramStart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C0CBE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2876C9" w:rsidRPr="00C918DB" w:rsidRDefault="002876C9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За 2016-20</w:t>
      </w:r>
      <w:r w:rsidR="002D6906">
        <w:rPr>
          <w:rFonts w:ascii="Times New Roman" w:hAnsi="Times New Roman" w:cs="Times New Roman"/>
          <w:sz w:val="24"/>
          <w:szCs w:val="24"/>
        </w:rPr>
        <w:t>20</w:t>
      </w:r>
      <w:r w:rsidR="00C97562"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Pr="00C918DB">
        <w:rPr>
          <w:rFonts w:ascii="Times New Roman" w:hAnsi="Times New Roman" w:cs="Times New Roman"/>
          <w:sz w:val="24"/>
          <w:szCs w:val="24"/>
        </w:rPr>
        <w:t xml:space="preserve">гг. реализованы проекты: </w:t>
      </w:r>
    </w:p>
    <w:p w:rsidR="002876C9" w:rsidRPr="00C918DB" w:rsidRDefault="002876C9" w:rsidP="005A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          - строительство парковой зоны в районе храма преподобного Серафима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>;</w:t>
      </w:r>
    </w:p>
    <w:p w:rsidR="002876C9" w:rsidRPr="00C918DB" w:rsidRDefault="002876C9" w:rsidP="005A0902">
      <w:pPr>
        <w:pStyle w:val="a5"/>
        <w:tabs>
          <w:tab w:val="left" w:pos="692"/>
          <w:tab w:val="left" w:pos="855"/>
        </w:tabs>
        <w:spacing w:after="0" w:line="240" w:lineRule="auto"/>
        <w:ind w:left="5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 - благоустройство Комсомольской площади для проведения досуга горожан и </w:t>
      </w:r>
      <w:proofErr w:type="gramStart"/>
      <w:r w:rsidRPr="00C918DB">
        <w:rPr>
          <w:rFonts w:ascii="Times New Roman" w:hAnsi="Times New Roman" w:cs="Times New Roman"/>
          <w:sz w:val="24"/>
          <w:szCs w:val="24"/>
        </w:rPr>
        <w:t>капитальный</w:t>
      </w:r>
      <w:proofErr w:type="gramEnd"/>
    </w:p>
    <w:p w:rsidR="002876C9" w:rsidRPr="00C918DB" w:rsidRDefault="002876C9" w:rsidP="005A0902">
      <w:pPr>
        <w:pStyle w:val="a5"/>
        <w:tabs>
          <w:tab w:val="left" w:pos="0"/>
          <w:tab w:val="left" w:pos="855"/>
        </w:tabs>
        <w:spacing w:after="0" w:line="240" w:lineRule="auto"/>
        <w:ind w:left="0" w:firstLine="5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ремонт Культурно - спортивного комплекса; </w:t>
      </w:r>
    </w:p>
    <w:p w:rsidR="002876C9" w:rsidRPr="00C918DB" w:rsidRDefault="002876C9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- строительство оптоволоконной линии связи; </w:t>
      </w:r>
    </w:p>
    <w:p w:rsidR="002876C9" w:rsidRPr="00C918DB" w:rsidRDefault="002876C9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lastRenderedPageBreak/>
        <w:t>- строительство жилого дома</w:t>
      </w:r>
      <w:r w:rsidR="00771796" w:rsidRPr="00C918DB">
        <w:rPr>
          <w:rFonts w:ascii="Times New Roman" w:hAnsi="Times New Roman" w:cs="Times New Roman"/>
          <w:sz w:val="24"/>
          <w:szCs w:val="24"/>
        </w:rPr>
        <w:t xml:space="preserve"> для работников АК «АЛРОСА» (ПАО)</w:t>
      </w:r>
      <w:r w:rsidRPr="00C918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76C9" w:rsidRPr="00C918DB" w:rsidRDefault="002876C9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- ремонт основной (центральной) улицы города; </w:t>
      </w:r>
    </w:p>
    <w:p w:rsidR="002876C9" w:rsidRPr="00C918DB" w:rsidRDefault="002876C9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- реконструкция </w:t>
      </w:r>
      <w:proofErr w:type="spellStart"/>
      <w:r w:rsidRPr="00C918DB">
        <w:rPr>
          <w:rFonts w:ascii="Times New Roman" w:hAnsi="Times New Roman" w:cs="Times New Roman"/>
          <w:sz w:val="24"/>
          <w:szCs w:val="24"/>
        </w:rPr>
        <w:t>канализационно</w:t>
      </w:r>
      <w:proofErr w:type="spellEnd"/>
      <w:r w:rsidRPr="00C918DB">
        <w:rPr>
          <w:rFonts w:ascii="Times New Roman" w:hAnsi="Times New Roman" w:cs="Times New Roman"/>
          <w:sz w:val="24"/>
          <w:szCs w:val="24"/>
        </w:rPr>
        <w:t xml:space="preserve"> - о</w:t>
      </w:r>
      <w:r w:rsidR="002275F9" w:rsidRPr="00C918DB">
        <w:rPr>
          <w:rFonts w:ascii="Times New Roman" w:hAnsi="Times New Roman" w:cs="Times New Roman"/>
          <w:sz w:val="24"/>
          <w:szCs w:val="24"/>
        </w:rPr>
        <w:t xml:space="preserve">чистных сооружений в г. </w:t>
      </w:r>
      <w:proofErr w:type="gramStart"/>
      <w:r w:rsidR="002275F9" w:rsidRPr="00C918DB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="002275F9" w:rsidRPr="00C918DB">
        <w:rPr>
          <w:rFonts w:ascii="Times New Roman" w:hAnsi="Times New Roman" w:cs="Times New Roman"/>
          <w:sz w:val="24"/>
          <w:szCs w:val="24"/>
        </w:rPr>
        <w:t>;</w:t>
      </w:r>
    </w:p>
    <w:p w:rsidR="002275F9" w:rsidRPr="00C918DB" w:rsidRDefault="002275F9" w:rsidP="005A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-</w:t>
      </w:r>
      <w:r w:rsidRPr="00C918DB">
        <w:rPr>
          <w:rFonts w:ascii="Tahoma" w:eastAsia="Times New Roman" w:hAnsi="Tahoma" w:cs="Tahoma"/>
          <w:sz w:val="14"/>
          <w:szCs w:val="14"/>
        </w:rPr>
        <w:t xml:space="preserve"> </w:t>
      </w:r>
      <w:r w:rsidRPr="00C918DB">
        <w:rPr>
          <w:rFonts w:ascii="Times New Roman" w:eastAsia="Times New Roman" w:hAnsi="Times New Roman" w:cs="Times New Roman"/>
          <w:sz w:val="24"/>
          <w:szCs w:val="24"/>
        </w:rPr>
        <w:t>проведено обследование технического состояния строительных конструкций подземного городского коллектора, инженерных коммуникаций, и грунтов находящихся вблизи линейного сооружения;</w:t>
      </w:r>
    </w:p>
    <w:p w:rsidR="002275F9" w:rsidRPr="00C918DB" w:rsidRDefault="002275F9" w:rsidP="005A0902">
      <w:pPr>
        <w:adjustRightInd w:val="0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918DB">
        <w:rPr>
          <w:rFonts w:ascii="Times New Roman" w:eastAsia="Times New Roman" w:hAnsi="Times New Roman" w:cs="Times New Roman"/>
          <w:sz w:val="24"/>
          <w:szCs w:val="24"/>
        </w:rPr>
        <w:t>- закуплены и установлены в рамках благоустройства</w:t>
      </w:r>
      <w:r w:rsidR="00E163E8" w:rsidRPr="00C918DB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Pr="00C918DB">
        <w:rPr>
          <w:rFonts w:ascii="Times New Roman" w:eastAsia="Times New Roman" w:hAnsi="Times New Roman" w:cs="Times New Roman"/>
          <w:sz w:val="24"/>
          <w:szCs w:val="24"/>
        </w:rPr>
        <w:t xml:space="preserve"> на придомовых тер</w:t>
      </w:r>
      <w:r w:rsidR="00E163E8" w:rsidRPr="00C918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918DB">
        <w:rPr>
          <w:rFonts w:ascii="Times New Roman" w:eastAsia="Times New Roman" w:hAnsi="Times New Roman" w:cs="Times New Roman"/>
          <w:sz w:val="24"/>
          <w:szCs w:val="24"/>
        </w:rPr>
        <w:t>иториях скамейки и урн</w:t>
      </w:r>
      <w:r w:rsidR="00E163E8" w:rsidRPr="00C918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918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7562" w:rsidRDefault="00C97562" w:rsidP="005A0902">
      <w:pPr>
        <w:adjustRightInd w:val="0"/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7735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ыполнены работы по облицовке фасада здания "Районный узел связи" (Почты)</w:t>
      </w:r>
      <w:r w:rsidR="002D6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906" w:rsidRDefault="002D6906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2018 -2019 годах обустроены (МКД №№ 5, 7-8, 9-10, 17, 28,</w:t>
      </w:r>
      <w:r w:rsidRPr="007B48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32F">
        <w:rPr>
          <w:rFonts w:ascii="Times New Roman" w:eastAsia="Calibri" w:hAnsi="Times New Roman" w:cs="Times New Roman"/>
          <w:sz w:val="24"/>
          <w:szCs w:val="24"/>
        </w:rPr>
        <w:t>1-2, №3-4, №7-8, №11-12, №14-33</w:t>
      </w:r>
      <w:r>
        <w:rPr>
          <w:rFonts w:ascii="Times New Roman" w:eastAsia="Calibri" w:hAnsi="Times New Roman" w:cs="Times New Roman"/>
          <w:sz w:val="24"/>
          <w:szCs w:val="24"/>
        </w:rPr>
        <w:t>) ж</w:t>
      </w:r>
      <w:r w:rsidRPr="0066332F">
        <w:rPr>
          <w:rFonts w:ascii="Times New Roman" w:eastAsia="Calibri" w:hAnsi="Times New Roman" w:cs="Times New Roman"/>
          <w:sz w:val="24"/>
          <w:szCs w:val="24"/>
        </w:rPr>
        <w:t>ители которых проявили инициативу, собрали подписи и направили в администрацию предложения по их благоустро</w:t>
      </w:r>
      <w:r w:rsidRPr="0066332F">
        <w:rPr>
          <w:rFonts w:ascii="Times New Roman" w:hAnsi="Times New Roman" w:cs="Times New Roman"/>
          <w:sz w:val="24"/>
          <w:szCs w:val="24"/>
        </w:rPr>
        <w:t>йству;</w:t>
      </w:r>
    </w:p>
    <w:p w:rsidR="002D6906" w:rsidRPr="0066332F" w:rsidRDefault="002D6906" w:rsidP="005A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2020 году обустроены дворовые территории (МКД № 15-16, 18-19, 20) </w:t>
      </w:r>
      <w:r w:rsidRPr="0066332F">
        <w:rPr>
          <w:rFonts w:ascii="Times New Roman" w:eastAsia="Calibri" w:hAnsi="Times New Roman" w:cs="Times New Roman"/>
          <w:sz w:val="24"/>
          <w:szCs w:val="24"/>
        </w:rPr>
        <w:t>жители которых проявили инициативу, собрали подписи и направили в администрацию предложения по их благоустро</w:t>
      </w:r>
      <w:r w:rsidRPr="0066332F">
        <w:rPr>
          <w:rFonts w:ascii="Times New Roman" w:hAnsi="Times New Roman" w:cs="Times New Roman"/>
          <w:sz w:val="24"/>
          <w:szCs w:val="24"/>
        </w:rPr>
        <w:t>йству;</w:t>
      </w:r>
    </w:p>
    <w:p w:rsidR="002D6906" w:rsidRDefault="002D6906" w:rsidP="005A0902">
      <w:pPr>
        <w:pStyle w:val="2"/>
        <w:ind w:firstLine="709"/>
        <w:rPr>
          <w:b w:val="0"/>
          <w:sz w:val="24"/>
        </w:rPr>
      </w:pPr>
      <w:r w:rsidRPr="00592EA4">
        <w:rPr>
          <w:b w:val="0"/>
          <w:sz w:val="24"/>
        </w:rPr>
        <w:t xml:space="preserve">К </w:t>
      </w:r>
      <w:r w:rsidRPr="00E8065C">
        <w:rPr>
          <w:b w:val="0"/>
          <w:sz w:val="24"/>
        </w:rPr>
        <w:t>сдерживающим факторам социально-экономического развития города</w:t>
      </w:r>
      <w:r w:rsidRPr="00592EA4">
        <w:rPr>
          <w:b w:val="0"/>
          <w:sz w:val="24"/>
        </w:rPr>
        <w:t xml:space="preserve"> относятся</w:t>
      </w:r>
      <w:r>
        <w:rPr>
          <w:b w:val="0"/>
          <w:sz w:val="24"/>
        </w:rPr>
        <w:t xml:space="preserve">: </w:t>
      </w:r>
      <w:r w:rsidRPr="00592EA4">
        <w:rPr>
          <w:b w:val="0"/>
          <w:sz w:val="24"/>
        </w:rPr>
        <w:t xml:space="preserve">высокие тарифы на электроэнергию, </w:t>
      </w:r>
      <w:proofErr w:type="spellStart"/>
      <w:r w:rsidRPr="00592EA4">
        <w:rPr>
          <w:b w:val="0"/>
          <w:sz w:val="24"/>
        </w:rPr>
        <w:t>теплоэнергию</w:t>
      </w:r>
      <w:proofErr w:type="spellEnd"/>
      <w:r w:rsidRPr="00592EA4">
        <w:rPr>
          <w:b w:val="0"/>
          <w:sz w:val="24"/>
        </w:rPr>
        <w:t>, отсутствие круглогодичной дороги, газификации, высокие тарифы на авиабилеты, что приводит к огромным финансовым затратам, которые ложатся в дальнейшем на потребителей - жителей города.</w:t>
      </w:r>
    </w:p>
    <w:p w:rsidR="002876C9" w:rsidRPr="00C918DB" w:rsidRDefault="002876C9" w:rsidP="005A09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12" w:rsidRPr="00C918DB" w:rsidRDefault="00BB5E06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E4E12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Потребительский рынок</w:t>
      </w:r>
    </w:p>
    <w:p w:rsidR="009773E2" w:rsidRPr="00C918DB" w:rsidRDefault="009773E2" w:rsidP="005A0902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рынок муниципального образования «Город Удачный» – это сеть объектов торговли, предприятия общественного питания, а также сфера платных бытовых услуг. Это один из самых динамично развивающихся секторов экономики города, в котором занята основная масса предприятий малого бизнеса.</w:t>
      </w:r>
    </w:p>
    <w:p w:rsidR="009773E2" w:rsidRPr="00C918DB" w:rsidRDefault="009773E2" w:rsidP="005A0902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Важными факторами, влияющими на состояние потребительского рынка, остаются как структура потребительских предпочтений населения, его спроса на товары и услуги, так и экономическая ситуация в стране в целом, под воздействием которой формируются реальные располагаемые доходы населения и инфляционные ожидания.</w:t>
      </w:r>
    </w:p>
    <w:p w:rsidR="007B7D93" w:rsidRPr="00C918DB" w:rsidRDefault="007B7D93" w:rsidP="005A0902">
      <w:pPr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18DB">
        <w:rPr>
          <w:rFonts w:ascii="Times New Roman" w:eastAsia="Batang" w:hAnsi="Times New Roman" w:cs="Times New Roman"/>
          <w:sz w:val="24"/>
          <w:szCs w:val="24"/>
        </w:rPr>
        <w:t>На сегодняшний день в муниципальном образовании «Город Удачный» осуществляют деятельность 3</w:t>
      </w:r>
      <w:r w:rsidR="001B4BFF">
        <w:rPr>
          <w:rFonts w:ascii="Times New Roman" w:eastAsia="Batang" w:hAnsi="Times New Roman" w:cs="Times New Roman"/>
          <w:sz w:val="24"/>
          <w:szCs w:val="24"/>
        </w:rPr>
        <w:t>09</w:t>
      </w: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 субъектов малого предпринимательства, в том числе </w:t>
      </w:r>
      <w:r w:rsidR="002D6906">
        <w:rPr>
          <w:rFonts w:ascii="Times New Roman" w:eastAsia="Batang" w:hAnsi="Times New Roman" w:cs="Times New Roman"/>
          <w:sz w:val="24"/>
          <w:szCs w:val="24"/>
        </w:rPr>
        <w:t>7</w:t>
      </w:r>
      <w:r w:rsidR="001B4BFF">
        <w:rPr>
          <w:rFonts w:ascii="Times New Roman" w:eastAsia="Batang" w:hAnsi="Times New Roman" w:cs="Times New Roman"/>
          <w:sz w:val="24"/>
          <w:szCs w:val="24"/>
        </w:rPr>
        <w:t>4</w:t>
      </w: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 малых предприятий (с учетом </w:t>
      </w:r>
      <w:proofErr w:type="spellStart"/>
      <w:r w:rsidRPr="00C918DB">
        <w:rPr>
          <w:rFonts w:ascii="Times New Roman" w:eastAsia="Batang" w:hAnsi="Times New Roman" w:cs="Times New Roman"/>
          <w:sz w:val="24"/>
          <w:szCs w:val="24"/>
        </w:rPr>
        <w:t>микропредприятий</w:t>
      </w:r>
      <w:proofErr w:type="spellEnd"/>
      <w:r w:rsidRPr="00C918DB">
        <w:rPr>
          <w:rFonts w:ascii="Times New Roman" w:eastAsia="Batang" w:hAnsi="Times New Roman" w:cs="Times New Roman"/>
          <w:sz w:val="24"/>
          <w:szCs w:val="24"/>
        </w:rPr>
        <w:t xml:space="preserve">) и </w:t>
      </w:r>
      <w:r w:rsidR="002D6906">
        <w:rPr>
          <w:rFonts w:ascii="Times New Roman" w:eastAsia="Batang" w:hAnsi="Times New Roman" w:cs="Times New Roman"/>
          <w:sz w:val="24"/>
          <w:szCs w:val="24"/>
        </w:rPr>
        <w:t>235</w:t>
      </w: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 индивидуальных предпринимателей.</w:t>
      </w:r>
    </w:p>
    <w:p w:rsidR="007B7D93" w:rsidRPr="00C918DB" w:rsidRDefault="007B7D93" w:rsidP="005A0902">
      <w:pPr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18DB">
        <w:rPr>
          <w:rFonts w:ascii="Times New Roman" w:eastAsia="Batang" w:hAnsi="Times New Roman" w:cs="Times New Roman"/>
          <w:sz w:val="24"/>
          <w:szCs w:val="24"/>
        </w:rPr>
        <w:t>Количество субъектов малого предпринимательства в расчете на 1000 человек населения составило 2</w:t>
      </w:r>
      <w:r w:rsidR="001B4BFF">
        <w:rPr>
          <w:rFonts w:ascii="Times New Roman" w:eastAsia="Batang" w:hAnsi="Times New Roman" w:cs="Times New Roman"/>
          <w:sz w:val="24"/>
          <w:szCs w:val="24"/>
        </w:rPr>
        <w:t>4</w:t>
      </w:r>
      <w:r w:rsidRPr="00C918DB">
        <w:rPr>
          <w:rFonts w:ascii="Times New Roman" w:eastAsia="Batang" w:hAnsi="Times New Roman" w:cs="Times New Roman"/>
          <w:sz w:val="24"/>
          <w:szCs w:val="24"/>
        </w:rPr>
        <w:t>,</w:t>
      </w:r>
      <w:r w:rsidR="001B4BFF">
        <w:rPr>
          <w:rFonts w:ascii="Times New Roman" w:eastAsia="Batang" w:hAnsi="Times New Roman" w:cs="Times New Roman"/>
          <w:sz w:val="24"/>
          <w:szCs w:val="24"/>
        </w:rPr>
        <w:t>7</w:t>
      </w: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 субъекта, что в принципе соответствует среднему по России показателю.</w:t>
      </w:r>
    </w:p>
    <w:p w:rsidR="007B7D93" w:rsidRPr="00C918DB" w:rsidRDefault="007B7D93" w:rsidP="005A0902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Численность работников, занятых в малом предпринимательстве </w:t>
      </w:r>
      <w:r w:rsidR="00520F10">
        <w:rPr>
          <w:rFonts w:ascii="Times New Roman" w:eastAsia="Batang" w:hAnsi="Times New Roman"/>
          <w:sz w:val="24"/>
          <w:szCs w:val="24"/>
        </w:rPr>
        <w:t>в 202</w:t>
      </w:r>
      <w:r w:rsidR="001B4BFF">
        <w:rPr>
          <w:rFonts w:ascii="Times New Roman" w:eastAsia="Batang" w:hAnsi="Times New Roman"/>
          <w:sz w:val="24"/>
          <w:szCs w:val="24"/>
        </w:rPr>
        <w:t>1</w:t>
      </w: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 год</w:t>
      </w:r>
      <w:r w:rsidR="00520F10">
        <w:rPr>
          <w:rFonts w:ascii="Times New Roman" w:eastAsia="Batang" w:hAnsi="Times New Roman"/>
          <w:sz w:val="24"/>
          <w:szCs w:val="24"/>
        </w:rPr>
        <w:t>у</w:t>
      </w:r>
      <w:r w:rsidRPr="00C918DB">
        <w:rPr>
          <w:rFonts w:ascii="Times New Roman" w:eastAsia="Batang" w:hAnsi="Times New Roman" w:cs="Times New Roman"/>
          <w:sz w:val="24"/>
          <w:szCs w:val="24"/>
        </w:rPr>
        <w:t xml:space="preserve"> составила 933 человек. </w:t>
      </w:r>
    </w:p>
    <w:p w:rsidR="00520F10" w:rsidRPr="002D3793" w:rsidRDefault="00520F10" w:rsidP="005A090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</w:rPr>
      </w:pPr>
      <w:r w:rsidRPr="002D3793">
        <w:rPr>
          <w:rFonts w:eastAsiaTheme="minorHAnsi"/>
        </w:rPr>
        <w:tab/>
        <w:t xml:space="preserve"> Среди основных проблем, с которыми столкнулся бизнес во время эпидемии </w:t>
      </w:r>
      <w:proofErr w:type="spellStart"/>
      <w:r w:rsidRPr="002D3793">
        <w:rPr>
          <w:rFonts w:eastAsiaTheme="minorHAnsi"/>
        </w:rPr>
        <w:t>коронавируса</w:t>
      </w:r>
      <w:proofErr w:type="spellEnd"/>
      <w:r w:rsidRPr="002D3793">
        <w:rPr>
          <w:rFonts w:eastAsiaTheme="minorHAnsi"/>
        </w:rPr>
        <w:t xml:space="preserve"> в моногороде это падение спроса, убытки в следующем налоговом периоде, необходимость сокращения расходов на фонд оплаты труда и вероятный срыв обязательств по выплате налогов в бюджет. </w:t>
      </w:r>
    </w:p>
    <w:p w:rsidR="00520F10" w:rsidRPr="002D3793" w:rsidRDefault="00520F10" w:rsidP="005A090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</w:rPr>
      </w:pPr>
      <w:r w:rsidRPr="002D3793">
        <w:rPr>
          <w:rFonts w:eastAsiaTheme="minorHAnsi"/>
        </w:rPr>
        <w:tab/>
        <w:t>Также среди проблем: невозможность оплачивать арендные и коммунальные платежи, обслуживание обязательств перед банками и лизинговыми компаниями.</w:t>
      </w:r>
      <w:r w:rsidRPr="002D3793">
        <w:rPr>
          <w:rFonts w:eastAsiaTheme="minorHAnsi"/>
        </w:rPr>
        <w:tab/>
        <w:t xml:space="preserve">Доля коммунальных расходов в структуре общих затрат малых предприятий составляет 45,5%. Отопление в </w:t>
      </w:r>
      <w:proofErr w:type="gramStart"/>
      <w:r w:rsidRPr="002D3793">
        <w:rPr>
          <w:rFonts w:eastAsiaTheme="minorHAnsi"/>
        </w:rPr>
        <w:t>Удачном</w:t>
      </w:r>
      <w:proofErr w:type="gramEnd"/>
      <w:r w:rsidRPr="002D3793">
        <w:rPr>
          <w:rFonts w:eastAsiaTheme="minorHAnsi"/>
        </w:rPr>
        <w:t xml:space="preserve"> остается самым дорогим по району. Существующие тарифы на тепловую энергию в нашем поселении в два раза выше тарифов соседнего поселка </w:t>
      </w:r>
      <w:proofErr w:type="spellStart"/>
      <w:r w:rsidRPr="002D3793">
        <w:rPr>
          <w:rFonts w:eastAsiaTheme="minorHAnsi"/>
        </w:rPr>
        <w:t>Айхал</w:t>
      </w:r>
      <w:proofErr w:type="spellEnd"/>
      <w:r w:rsidRPr="002D3793">
        <w:rPr>
          <w:rFonts w:eastAsiaTheme="minorHAnsi"/>
        </w:rPr>
        <w:t xml:space="preserve">, имеющего газовую котельную, что приводит  к увеличению расходов по содержанию объектов. </w:t>
      </w:r>
    </w:p>
    <w:p w:rsidR="00520F10" w:rsidRPr="002D3793" w:rsidRDefault="00520F10" w:rsidP="005A090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</w:rPr>
      </w:pPr>
      <w:r w:rsidRPr="002D3793">
        <w:rPr>
          <w:rFonts w:eastAsiaTheme="minorHAnsi"/>
        </w:rPr>
        <w:tab/>
        <w:t>Большего всего пострадала сфера услуг (без учета туризма), предприятия общественного питания, торговля непродовольственными товарами.</w:t>
      </w:r>
      <w:r w:rsidRPr="002D3793">
        <w:rPr>
          <w:rFonts w:eastAsiaTheme="minorHAnsi"/>
        </w:rPr>
        <w:tab/>
        <w:t xml:space="preserve"> Уменьшить зарплаты работникам планируют владельцы  предприятий общественного питания, магазинов, торгующих непродовольственными товарами. При этом сокращении штата работников не планируется.</w:t>
      </w:r>
    </w:p>
    <w:p w:rsidR="00CA37C1" w:rsidRPr="00C918DB" w:rsidRDefault="00CA37C1" w:rsidP="009773E2">
      <w:pPr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5E4E12" w:rsidRPr="00C918DB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E4E12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Уровень жизни населения</w:t>
      </w:r>
    </w:p>
    <w:p w:rsidR="005E4E12" w:rsidRPr="00C918DB" w:rsidRDefault="005E4E12" w:rsidP="006600BE">
      <w:pPr>
        <w:shd w:val="clear" w:color="auto" w:fill="F9F9F9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величина </w:t>
      </w:r>
      <w:r w:rsidR="00AB535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35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</w:t>
      </w:r>
      <w:r w:rsidR="00AB535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и организаций 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B84C78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5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</w:t>
      </w:r>
      <w:r w:rsidR="005B7156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82533">
        <w:rPr>
          <w:rFonts w:ascii="Times New Roman" w:eastAsia="Times New Roman" w:hAnsi="Times New Roman" w:cs="Times New Roman"/>
          <w:sz w:val="24"/>
          <w:szCs w:val="24"/>
          <w:lang w:eastAsia="ru-RU"/>
        </w:rPr>
        <w:t>140 156,0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B35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825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35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5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оценке 20</w:t>
      </w:r>
      <w:r w:rsidR="00D8253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B3BEC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E4E12" w:rsidRPr="00C918DB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5E4E12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Труд и занятость</w:t>
      </w:r>
    </w:p>
    <w:p w:rsidR="000619AC" w:rsidRPr="00C918DB" w:rsidRDefault="005B7156" w:rsidP="00496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В городе отмечен низкий уровень безработицы. </w:t>
      </w:r>
      <w:r w:rsidR="00D82533">
        <w:rPr>
          <w:rFonts w:ascii="Times New Roman" w:hAnsi="Times New Roman" w:cs="Times New Roman"/>
          <w:sz w:val="24"/>
          <w:szCs w:val="24"/>
        </w:rPr>
        <w:t>Прогнозируемая ч</w:t>
      </w:r>
      <w:r w:rsidRPr="00C918DB">
        <w:rPr>
          <w:rFonts w:ascii="Times New Roman" w:hAnsi="Times New Roman" w:cs="Times New Roman"/>
          <w:sz w:val="24"/>
          <w:szCs w:val="24"/>
        </w:rPr>
        <w:t xml:space="preserve">исленность официально зарегистрированных безработных </w:t>
      </w:r>
      <w:r w:rsidR="00D82533">
        <w:rPr>
          <w:rFonts w:ascii="Times New Roman" w:hAnsi="Times New Roman" w:cs="Times New Roman"/>
          <w:sz w:val="24"/>
          <w:szCs w:val="24"/>
        </w:rPr>
        <w:t>на 2021</w:t>
      </w:r>
      <w:r w:rsidRPr="00C918D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82533">
        <w:rPr>
          <w:rFonts w:ascii="Times New Roman" w:hAnsi="Times New Roman" w:cs="Times New Roman"/>
          <w:sz w:val="24"/>
          <w:szCs w:val="24"/>
        </w:rPr>
        <w:t>98</w:t>
      </w:r>
      <w:r w:rsidRPr="00C918DB">
        <w:rPr>
          <w:rFonts w:ascii="Times New Roman" w:hAnsi="Times New Roman" w:cs="Times New Roman"/>
          <w:sz w:val="24"/>
          <w:szCs w:val="24"/>
        </w:rPr>
        <w:t xml:space="preserve"> человек. Средняя продолжительность безработицы от 1 до 4 месяцев. </w:t>
      </w:r>
    </w:p>
    <w:p w:rsidR="005B7156" w:rsidRPr="00C918DB" w:rsidRDefault="005B7156" w:rsidP="00496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Основная потребность в работниках поступает от АК «АЛРОСА» (ПАО), бюджетных организаций и от частных лиц. В отчетном периоде сохранялся разбалансированный рынок труда – несоответствие спроса на рабочую силу и ее предложение (рынок труда ориентирован традиционно на мужские специальности высоких разрядов, а на рынке труда 80% женщин, неквалифицированная молодежь и молодежь, впервые ищущая работу). Напряженность трудоустройства молодежи возникает из-за отсутствия опыта работы и профессиональной ориентации на рынке труда.</w:t>
      </w:r>
    </w:p>
    <w:p w:rsidR="005B7156" w:rsidRPr="00C918DB" w:rsidRDefault="005B7156" w:rsidP="005B71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DB">
        <w:rPr>
          <w:rFonts w:ascii="Times New Roman" w:hAnsi="Times New Roman" w:cs="Times New Roman"/>
          <w:b/>
          <w:sz w:val="24"/>
          <w:szCs w:val="24"/>
        </w:rPr>
        <w:t>7. Демография</w:t>
      </w:r>
    </w:p>
    <w:p w:rsidR="005B7156" w:rsidRPr="00C918DB" w:rsidRDefault="005B7156" w:rsidP="005B7156">
      <w:pPr>
        <w:pStyle w:val="a7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18DB">
        <w:rPr>
          <w:rFonts w:ascii="Times New Roman" w:hAnsi="Times New Roman"/>
          <w:sz w:val="24"/>
          <w:szCs w:val="24"/>
        </w:rPr>
        <w:t>Численность населения города Удачного на 1 января 20</w:t>
      </w:r>
      <w:r w:rsidR="005B3534">
        <w:rPr>
          <w:rFonts w:ascii="Times New Roman" w:hAnsi="Times New Roman"/>
          <w:sz w:val="24"/>
          <w:szCs w:val="24"/>
        </w:rPr>
        <w:t>2</w:t>
      </w:r>
      <w:r w:rsidR="00D82533">
        <w:rPr>
          <w:rFonts w:ascii="Times New Roman" w:hAnsi="Times New Roman"/>
          <w:sz w:val="24"/>
          <w:szCs w:val="24"/>
        </w:rPr>
        <w:t>1</w:t>
      </w:r>
      <w:r w:rsidRPr="00C918DB">
        <w:rPr>
          <w:rFonts w:ascii="Times New Roman" w:hAnsi="Times New Roman"/>
          <w:sz w:val="24"/>
          <w:szCs w:val="24"/>
        </w:rPr>
        <w:t xml:space="preserve"> года состав</w:t>
      </w:r>
      <w:r w:rsidR="006B16B0" w:rsidRPr="00C918DB">
        <w:rPr>
          <w:rFonts w:ascii="Times New Roman" w:hAnsi="Times New Roman"/>
          <w:sz w:val="24"/>
          <w:szCs w:val="24"/>
        </w:rPr>
        <w:t>и</w:t>
      </w:r>
      <w:r w:rsidRPr="00C918DB">
        <w:rPr>
          <w:rFonts w:ascii="Times New Roman" w:hAnsi="Times New Roman"/>
          <w:sz w:val="24"/>
          <w:szCs w:val="24"/>
        </w:rPr>
        <w:t>ла 1</w:t>
      </w:r>
      <w:r w:rsidR="00D82533">
        <w:rPr>
          <w:rFonts w:ascii="Times New Roman" w:hAnsi="Times New Roman"/>
          <w:sz w:val="24"/>
          <w:szCs w:val="24"/>
        </w:rPr>
        <w:t>2</w:t>
      </w:r>
      <w:r w:rsidR="00EA4AD5" w:rsidRPr="00C918DB">
        <w:rPr>
          <w:rFonts w:ascii="Times New Roman" w:hAnsi="Times New Roman"/>
          <w:sz w:val="24"/>
          <w:szCs w:val="24"/>
        </w:rPr>
        <w:t xml:space="preserve"> </w:t>
      </w:r>
      <w:r w:rsidR="00D82533">
        <w:rPr>
          <w:rFonts w:ascii="Times New Roman" w:hAnsi="Times New Roman"/>
          <w:sz w:val="24"/>
          <w:szCs w:val="24"/>
        </w:rPr>
        <w:t>450</w:t>
      </w:r>
      <w:r w:rsidRPr="00C918DB">
        <w:rPr>
          <w:rFonts w:ascii="Times New Roman" w:hAnsi="Times New Roman"/>
          <w:sz w:val="24"/>
          <w:szCs w:val="24"/>
        </w:rPr>
        <w:t xml:space="preserve"> человек. Население по сравнению 20</w:t>
      </w:r>
      <w:r w:rsidR="00D82533">
        <w:rPr>
          <w:rFonts w:ascii="Times New Roman" w:hAnsi="Times New Roman"/>
          <w:sz w:val="24"/>
          <w:szCs w:val="24"/>
        </w:rPr>
        <w:t>20</w:t>
      </w:r>
      <w:r w:rsidRPr="00C918DB">
        <w:rPr>
          <w:rFonts w:ascii="Times New Roman" w:hAnsi="Times New Roman"/>
          <w:sz w:val="24"/>
          <w:szCs w:val="24"/>
        </w:rPr>
        <w:t xml:space="preserve"> годом </w:t>
      </w:r>
      <w:r w:rsidR="00F34F7B" w:rsidRPr="00C918DB">
        <w:rPr>
          <w:rFonts w:ascii="Times New Roman" w:hAnsi="Times New Roman"/>
          <w:sz w:val="24"/>
          <w:szCs w:val="24"/>
        </w:rPr>
        <w:t>увеличил</w:t>
      </w:r>
      <w:r w:rsidR="006B16B0" w:rsidRPr="00C918DB">
        <w:rPr>
          <w:rFonts w:ascii="Times New Roman" w:hAnsi="Times New Roman"/>
          <w:sz w:val="24"/>
          <w:szCs w:val="24"/>
        </w:rPr>
        <w:t>о</w:t>
      </w:r>
      <w:r w:rsidR="00F34F7B" w:rsidRPr="00C918DB">
        <w:rPr>
          <w:rFonts w:ascii="Times New Roman" w:hAnsi="Times New Roman"/>
          <w:sz w:val="24"/>
          <w:szCs w:val="24"/>
        </w:rPr>
        <w:t>сь</w:t>
      </w:r>
      <w:r w:rsidRPr="00C918DB">
        <w:rPr>
          <w:rFonts w:ascii="Times New Roman" w:hAnsi="Times New Roman"/>
          <w:sz w:val="24"/>
          <w:szCs w:val="24"/>
        </w:rPr>
        <w:t xml:space="preserve"> на </w:t>
      </w:r>
      <w:r w:rsidR="00D82533">
        <w:rPr>
          <w:rFonts w:ascii="Times New Roman" w:hAnsi="Times New Roman"/>
          <w:sz w:val="24"/>
          <w:szCs w:val="24"/>
        </w:rPr>
        <w:t>25</w:t>
      </w:r>
      <w:r w:rsidR="009775EE">
        <w:rPr>
          <w:rFonts w:ascii="Times New Roman" w:hAnsi="Times New Roman"/>
          <w:sz w:val="24"/>
          <w:szCs w:val="24"/>
        </w:rPr>
        <w:t>0</w:t>
      </w:r>
      <w:r w:rsidRPr="00C918DB">
        <w:rPr>
          <w:rFonts w:ascii="Times New Roman" w:hAnsi="Times New Roman"/>
          <w:sz w:val="24"/>
          <w:szCs w:val="24"/>
        </w:rPr>
        <w:t xml:space="preserve"> человек. </w:t>
      </w:r>
    </w:p>
    <w:p w:rsidR="005B7156" w:rsidRDefault="005B7156" w:rsidP="005B7156">
      <w:pPr>
        <w:pStyle w:val="a7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E385B" w:rsidRPr="00C918DB" w:rsidRDefault="001E385B" w:rsidP="005B7156">
      <w:pPr>
        <w:pStyle w:val="a7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7156" w:rsidRDefault="005B7156" w:rsidP="00EA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D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населения </w:t>
      </w:r>
      <w:proofErr w:type="gramStart"/>
      <w:r w:rsidRPr="00C918D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918DB">
        <w:rPr>
          <w:rFonts w:ascii="Times New Roman" w:hAnsi="Times New Roman" w:cs="Times New Roman"/>
          <w:b/>
          <w:sz w:val="24"/>
          <w:szCs w:val="24"/>
        </w:rPr>
        <w:t>.</w:t>
      </w:r>
      <w:r w:rsidR="00EA4AD5" w:rsidRPr="00C91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DB">
        <w:rPr>
          <w:rFonts w:ascii="Times New Roman" w:hAnsi="Times New Roman" w:cs="Times New Roman"/>
          <w:b/>
          <w:sz w:val="24"/>
          <w:szCs w:val="24"/>
        </w:rPr>
        <w:t>Удачного по состоянию за 201</w:t>
      </w:r>
      <w:r w:rsidR="003E32C1">
        <w:rPr>
          <w:rFonts w:ascii="Times New Roman" w:hAnsi="Times New Roman" w:cs="Times New Roman"/>
          <w:b/>
          <w:sz w:val="24"/>
          <w:szCs w:val="24"/>
        </w:rPr>
        <w:t>7</w:t>
      </w:r>
      <w:r w:rsidRPr="00C918DB">
        <w:rPr>
          <w:rFonts w:ascii="Times New Roman" w:hAnsi="Times New Roman" w:cs="Times New Roman"/>
          <w:b/>
          <w:sz w:val="24"/>
          <w:szCs w:val="24"/>
        </w:rPr>
        <w:t>-20</w:t>
      </w:r>
      <w:r w:rsidR="005B3534">
        <w:rPr>
          <w:rFonts w:ascii="Times New Roman" w:hAnsi="Times New Roman" w:cs="Times New Roman"/>
          <w:b/>
          <w:sz w:val="24"/>
          <w:szCs w:val="24"/>
        </w:rPr>
        <w:t>2</w:t>
      </w:r>
      <w:r w:rsidR="003E32C1">
        <w:rPr>
          <w:rFonts w:ascii="Times New Roman" w:hAnsi="Times New Roman" w:cs="Times New Roman"/>
          <w:b/>
          <w:sz w:val="24"/>
          <w:szCs w:val="24"/>
        </w:rPr>
        <w:t>1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 гг., чел.</w:t>
      </w:r>
      <w:r w:rsidR="00121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DD1" w:rsidRDefault="00121DD1" w:rsidP="00EA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943"/>
        <w:gridCol w:w="1352"/>
        <w:gridCol w:w="1296"/>
        <w:gridCol w:w="1256"/>
        <w:gridCol w:w="1625"/>
        <w:gridCol w:w="2409"/>
      </w:tblGrid>
      <w:tr w:rsidR="00D82533" w:rsidTr="00D82533">
        <w:tc>
          <w:tcPr>
            <w:tcW w:w="2943" w:type="dxa"/>
          </w:tcPr>
          <w:p w:rsidR="00D82533" w:rsidRDefault="00D82533" w:rsidP="00EA4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82533" w:rsidRPr="00C918DB" w:rsidRDefault="00D82533" w:rsidP="00D8253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96" w:type="dxa"/>
            <w:vAlign w:val="center"/>
          </w:tcPr>
          <w:p w:rsidR="00D82533" w:rsidRPr="00C918DB" w:rsidRDefault="00D82533" w:rsidP="00D8253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256" w:type="dxa"/>
            <w:vAlign w:val="center"/>
          </w:tcPr>
          <w:p w:rsidR="00D82533" w:rsidRPr="00C918DB" w:rsidRDefault="00D82533" w:rsidP="00D8253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25" w:type="dxa"/>
            <w:vAlign w:val="center"/>
          </w:tcPr>
          <w:p w:rsidR="00D82533" w:rsidRPr="00C918DB" w:rsidRDefault="00D82533" w:rsidP="00D8253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18D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82533" w:rsidRPr="00C918DB" w:rsidRDefault="00D82533" w:rsidP="00D8253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2021 г</w:t>
            </w:r>
          </w:p>
        </w:tc>
      </w:tr>
      <w:tr w:rsidR="00D82533" w:rsidTr="00D82533">
        <w:tc>
          <w:tcPr>
            <w:tcW w:w="2943" w:type="dxa"/>
            <w:vAlign w:val="center"/>
          </w:tcPr>
          <w:p w:rsidR="00D82533" w:rsidRPr="00C918DB" w:rsidRDefault="00D82533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352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11 835</w:t>
            </w:r>
          </w:p>
        </w:tc>
        <w:tc>
          <w:tcPr>
            <w:tcW w:w="129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11 680</w:t>
            </w:r>
          </w:p>
        </w:tc>
        <w:tc>
          <w:tcPr>
            <w:tcW w:w="125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11 960</w:t>
            </w:r>
          </w:p>
        </w:tc>
        <w:tc>
          <w:tcPr>
            <w:tcW w:w="1625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12 200</w:t>
            </w:r>
          </w:p>
        </w:tc>
        <w:tc>
          <w:tcPr>
            <w:tcW w:w="2409" w:type="dxa"/>
            <w:vAlign w:val="center"/>
          </w:tcPr>
          <w:p w:rsidR="00D82533" w:rsidRPr="00121DD1" w:rsidRDefault="00D82533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12 450</w:t>
            </w:r>
          </w:p>
        </w:tc>
      </w:tr>
      <w:tr w:rsidR="00D82533" w:rsidTr="00D82533">
        <w:tc>
          <w:tcPr>
            <w:tcW w:w="2943" w:type="dxa"/>
            <w:vAlign w:val="center"/>
          </w:tcPr>
          <w:p w:rsidR="00D82533" w:rsidRPr="00C918DB" w:rsidRDefault="00D82533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352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5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5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  <w:vAlign w:val="center"/>
          </w:tcPr>
          <w:p w:rsidR="00D82533" w:rsidRPr="00121DD1" w:rsidRDefault="00D82533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82533" w:rsidTr="00D82533">
        <w:tc>
          <w:tcPr>
            <w:tcW w:w="2943" w:type="dxa"/>
            <w:vAlign w:val="center"/>
          </w:tcPr>
          <w:p w:rsidR="00D82533" w:rsidRPr="00C918DB" w:rsidRDefault="00D82533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352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5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vAlign w:val="center"/>
          </w:tcPr>
          <w:p w:rsidR="00D82533" w:rsidRPr="00121DD1" w:rsidRDefault="00D82533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2533" w:rsidTr="00D82533">
        <w:tc>
          <w:tcPr>
            <w:tcW w:w="2943" w:type="dxa"/>
            <w:vAlign w:val="center"/>
          </w:tcPr>
          <w:p w:rsidR="00D82533" w:rsidRPr="00C918DB" w:rsidRDefault="00D82533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>Численность занятых на предприятиях и организациях</w:t>
            </w:r>
          </w:p>
        </w:tc>
        <w:tc>
          <w:tcPr>
            <w:tcW w:w="1352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6 393</w:t>
            </w:r>
          </w:p>
        </w:tc>
        <w:tc>
          <w:tcPr>
            <w:tcW w:w="129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6 528</w:t>
            </w:r>
          </w:p>
        </w:tc>
        <w:tc>
          <w:tcPr>
            <w:tcW w:w="125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6 727</w:t>
            </w:r>
          </w:p>
        </w:tc>
        <w:tc>
          <w:tcPr>
            <w:tcW w:w="1625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6 249</w:t>
            </w:r>
          </w:p>
        </w:tc>
        <w:tc>
          <w:tcPr>
            <w:tcW w:w="2409" w:type="dxa"/>
            <w:vAlign w:val="center"/>
          </w:tcPr>
          <w:p w:rsidR="00D82533" w:rsidRPr="00121DD1" w:rsidRDefault="00D82533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6 010</w:t>
            </w:r>
          </w:p>
        </w:tc>
      </w:tr>
      <w:tr w:rsidR="00D82533" w:rsidTr="00D82533">
        <w:tc>
          <w:tcPr>
            <w:tcW w:w="2943" w:type="dxa"/>
            <w:vAlign w:val="center"/>
          </w:tcPr>
          <w:p w:rsidR="00D82533" w:rsidRPr="00C918DB" w:rsidRDefault="00D82533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352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3 816</w:t>
            </w:r>
          </w:p>
        </w:tc>
        <w:tc>
          <w:tcPr>
            <w:tcW w:w="129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3 816</w:t>
            </w:r>
          </w:p>
        </w:tc>
        <w:tc>
          <w:tcPr>
            <w:tcW w:w="125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3 620</w:t>
            </w:r>
          </w:p>
        </w:tc>
        <w:tc>
          <w:tcPr>
            <w:tcW w:w="1625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3 521</w:t>
            </w:r>
          </w:p>
        </w:tc>
        <w:tc>
          <w:tcPr>
            <w:tcW w:w="2409" w:type="dxa"/>
            <w:vAlign w:val="center"/>
          </w:tcPr>
          <w:p w:rsidR="00D82533" w:rsidRPr="00121DD1" w:rsidRDefault="00D82533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3 585</w:t>
            </w:r>
          </w:p>
        </w:tc>
      </w:tr>
      <w:tr w:rsidR="00D82533" w:rsidTr="00D82533">
        <w:tc>
          <w:tcPr>
            <w:tcW w:w="2943" w:type="dxa"/>
            <w:vAlign w:val="center"/>
          </w:tcPr>
          <w:p w:rsidR="00D82533" w:rsidRPr="00C918DB" w:rsidRDefault="00D82533" w:rsidP="00037602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8DB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(по данным статистики), руб.</w:t>
            </w:r>
          </w:p>
        </w:tc>
        <w:tc>
          <w:tcPr>
            <w:tcW w:w="1352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112 602,01</w:t>
            </w:r>
          </w:p>
        </w:tc>
        <w:tc>
          <w:tcPr>
            <w:tcW w:w="129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114 218,0</w:t>
            </w:r>
          </w:p>
        </w:tc>
        <w:tc>
          <w:tcPr>
            <w:tcW w:w="1256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sz w:val="24"/>
                <w:szCs w:val="24"/>
              </w:rPr>
              <w:t>123 731,3</w:t>
            </w:r>
          </w:p>
        </w:tc>
        <w:tc>
          <w:tcPr>
            <w:tcW w:w="1625" w:type="dxa"/>
            <w:vAlign w:val="center"/>
          </w:tcPr>
          <w:p w:rsidR="00D82533" w:rsidRPr="00121DD1" w:rsidRDefault="00D82533" w:rsidP="00BC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126 634,21</w:t>
            </w:r>
          </w:p>
        </w:tc>
        <w:tc>
          <w:tcPr>
            <w:tcW w:w="2409" w:type="dxa"/>
            <w:vAlign w:val="center"/>
          </w:tcPr>
          <w:p w:rsidR="00D82533" w:rsidRPr="00121DD1" w:rsidRDefault="00D82533" w:rsidP="0012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134 160,38</w:t>
            </w:r>
          </w:p>
        </w:tc>
      </w:tr>
    </w:tbl>
    <w:p w:rsidR="002876C9" w:rsidRPr="00C918DB" w:rsidRDefault="002876C9" w:rsidP="00121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B9" w:rsidRPr="00C918DB" w:rsidRDefault="000478B9" w:rsidP="00496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56" w:rsidRPr="00C918DB" w:rsidRDefault="005B7156" w:rsidP="005B71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DB">
        <w:rPr>
          <w:rFonts w:ascii="Times New Roman" w:hAnsi="Times New Roman" w:cs="Times New Roman"/>
          <w:b/>
          <w:sz w:val="24"/>
          <w:szCs w:val="24"/>
        </w:rPr>
        <w:t>8. Бюджет муниципального образования</w:t>
      </w:r>
    </w:p>
    <w:p w:rsidR="005B7156" w:rsidRPr="00C918DB" w:rsidRDefault="005B7156" w:rsidP="004963F2">
      <w:pPr>
        <w:pStyle w:val="a7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18DB">
        <w:rPr>
          <w:rFonts w:ascii="Times New Roman" w:hAnsi="Times New Roman"/>
          <w:sz w:val="24"/>
          <w:szCs w:val="24"/>
        </w:rPr>
        <w:t xml:space="preserve">Местный бюджет МО «Город Удачный» является </w:t>
      </w:r>
      <w:proofErr w:type="spellStart"/>
      <w:r w:rsidRPr="00C918DB">
        <w:rPr>
          <w:rFonts w:ascii="Times New Roman" w:hAnsi="Times New Roman"/>
          <w:sz w:val="24"/>
          <w:szCs w:val="24"/>
        </w:rPr>
        <w:t>самодостаточным</w:t>
      </w:r>
      <w:proofErr w:type="spellEnd"/>
      <w:r w:rsidRPr="00C918DB">
        <w:rPr>
          <w:rFonts w:ascii="Times New Roman" w:hAnsi="Times New Roman"/>
          <w:sz w:val="24"/>
          <w:szCs w:val="24"/>
        </w:rPr>
        <w:t xml:space="preserve">. Доля бюджетной обеспеченности на 1 жителя превышает установленные показатели по РС (Я). </w:t>
      </w:r>
      <w:r w:rsidR="004271BB" w:rsidRPr="00C918DB">
        <w:rPr>
          <w:rFonts w:ascii="Times New Roman" w:hAnsi="Times New Roman"/>
          <w:sz w:val="24"/>
          <w:szCs w:val="24"/>
        </w:rPr>
        <w:t>План д</w:t>
      </w:r>
      <w:r w:rsidRPr="00C918DB">
        <w:rPr>
          <w:rFonts w:ascii="Times New Roman" w:hAnsi="Times New Roman"/>
          <w:sz w:val="24"/>
          <w:szCs w:val="24"/>
        </w:rPr>
        <w:t>оход</w:t>
      </w:r>
      <w:r w:rsidR="004271BB" w:rsidRPr="00C918DB">
        <w:rPr>
          <w:rFonts w:ascii="Times New Roman" w:hAnsi="Times New Roman"/>
          <w:sz w:val="24"/>
          <w:szCs w:val="24"/>
        </w:rPr>
        <w:t>ной части бюджета</w:t>
      </w:r>
      <w:r w:rsidRPr="00C918DB">
        <w:rPr>
          <w:rFonts w:ascii="Times New Roman" w:hAnsi="Times New Roman"/>
          <w:sz w:val="24"/>
          <w:szCs w:val="24"/>
        </w:rPr>
        <w:t xml:space="preserve"> в 20</w:t>
      </w:r>
      <w:r w:rsidR="00205371" w:rsidRPr="00C918DB">
        <w:rPr>
          <w:rFonts w:ascii="Times New Roman" w:hAnsi="Times New Roman"/>
          <w:sz w:val="24"/>
          <w:szCs w:val="24"/>
        </w:rPr>
        <w:t>2</w:t>
      </w:r>
      <w:r w:rsidR="00E52339">
        <w:rPr>
          <w:rFonts w:ascii="Times New Roman" w:hAnsi="Times New Roman"/>
          <w:sz w:val="24"/>
          <w:szCs w:val="24"/>
        </w:rPr>
        <w:t xml:space="preserve">2 </w:t>
      </w:r>
      <w:r w:rsidRPr="00C918DB">
        <w:rPr>
          <w:rFonts w:ascii="Times New Roman" w:hAnsi="Times New Roman"/>
          <w:sz w:val="24"/>
          <w:szCs w:val="24"/>
        </w:rPr>
        <w:t xml:space="preserve">году – </w:t>
      </w:r>
      <w:r w:rsidR="00E52339">
        <w:rPr>
          <w:rFonts w:ascii="Times New Roman" w:hAnsi="Times New Roman"/>
          <w:sz w:val="24"/>
          <w:szCs w:val="24"/>
        </w:rPr>
        <w:t>206 983,1</w:t>
      </w:r>
      <w:r w:rsidRPr="00C918D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918DB">
        <w:rPr>
          <w:rFonts w:ascii="Times New Roman" w:hAnsi="Times New Roman"/>
          <w:sz w:val="24"/>
          <w:szCs w:val="24"/>
        </w:rPr>
        <w:t>.р</w:t>
      </w:r>
      <w:proofErr w:type="gramEnd"/>
      <w:r w:rsidRPr="00C918DB">
        <w:rPr>
          <w:rFonts w:ascii="Times New Roman" w:hAnsi="Times New Roman"/>
          <w:sz w:val="24"/>
          <w:szCs w:val="24"/>
        </w:rPr>
        <w:t>уб. В собственных доходах муниципального образования преобладают налоговые доходы, они составят в</w:t>
      </w:r>
      <w:r w:rsidR="00205371" w:rsidRPr="00C918DB">
        <w:rPr>
          <w:rFonts w:ascii="Times New Roman" w:hAnsi="Times New Roman"/>
          <w:sz w:val="24"/>
          <w:szCs w:val="24"/>
        </w:rPr>
        <w:t xml:space="preserve"> </w:t>
      </w:r>
      <w:r w:rsidRPr="00C918DB">
        <w:rPr>
          <w:rFonts w:ascii="Times New Roman" w:hAnsi="Times New Roman"/>
          <w:sz w:val="24"/>
          <w:szCs w:val="24"/>
        </w:rPr>
        <w:t xml:space="preserve"> 20</w:t>
      </w:r>
      <w:r w:rsidR="00205371" w:rsidRPr="00C918DB">
        <w:rPr>
          <w:rFonts w:ascii="Times New Roman" w:hAnsi="Times New Roman"/>
          <w:sz w:val="24"/>
          <w:szCs w:val="24"/>
        </w:rPr>
        <w:t>2</w:t>
      </w:r>
      <w:r w:rsidR="00E52339">
        <w:rPr>
          <w:rFonts w:ascii="Times New Roman" w:hAnsi="Times New Roman"/>
          <w:sz w:val="24"/>
          <w:szCs w:val="24"/>
        </w:rPr>
        <w:t>1</w:t>
      </w:r>
      <w:r w:rsidRPr="00C918DB">
        <w:rPr>
          <w:rFonts w:ascii="Times New Roman" w:hAnsi="Times New Roman"/>
          <w:sz w:val="24"/>
          <w:szCs w:val="24"/>
        </w:rPr>
        <w:t xml:space="preserve"> году – </w:t>
      </w:r>
      <w:r w:rsidR="00E52339">
        <w:rPr>
          <w:rFonts w:ascii="Times New Roman" w:hAnsi="Times New Roman"/>
          <w:sz w:val="24"/>
          <w:szCs w:val="24"/>
        </w:rPr>
        <w:t>164 999,7</w:t>
      </w:r>
      <w:r w:rsidRPr="00C918DB">
        <w:rPr>
          <w:rFonts w:ascii="Times New Roman" w:hAnsi="Times New Roman"/>
          <w:sz w:val="24"/>
          <w:szCs w:val="24"/>
        </w:rPr>
        <w:t xml:space="preserve"> тыс. руб. или </w:t>
      </w:r>
      <w:r w:rsidR="00E52339">
        <w:rPr>
          <w:rFonts w:ascii="Times New Roman" w:hAnsi="Times New Roman"/>
          <w:sz w:val="24"/>
          <w:szCs w:val="24"/>
        </w:rPr>
        <w:t>103,05</w:t>
      </w:r>
      <w:r w:rsidRPr="00C918DB">
        <w:rPr>
          <w:rFonts w:ascii="Times New Roman" w:hAnsi="Times New Roman"/>
          <w:sz w:val="24"/>
          <w:szCs w:val="24"/>
        </w:rPr>
        <w:t xml:space="preserve"> % к оценке 20</w:t>
      </w:r>
      <w:r w:rsidR="00E52339">
        <w:rPr>
          <w:rFonts w:ascii="Times New Roman" w:hAnsi="Times New Roman"/>
          <w:sz w:val="24"/>
          <w:szCs w:val="24"/>
        </w:rPr>
        <w:t>21</w:t>
      </w:r>
      <w:r w:rsidRPr="00C918DB">
        <w:rPr>
          <w:rFonts w:ascii="Times New Roman" w:hAnsi="Times New Roman"/>
          <w:sz w:val="24"/>
          <w:szCs w:val="24"/>
        </w:rPr>
        <w:t xml:space="preserve"> года. Расходы прогнозируются в размере – </w:t>
      </w:r>
      <w:r w:rsidR="00E52339">
        <w:rPr>
          <w:rFonts w:ascii="Times New Roman" w:hAnsi="Times New Roman"/>
          <w:sz w:val="24"/>
          <w:szCs w:val="24"/>
        </w:rPr>
        <w:t>213 673,8</w:t>
      </w:r>
      <w:r w:rsidRPr="00C918D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918DB">
        <w:rPr>
          <w:rFonts w:ascii="Times New Roman" w:hAnsi="Times New Roman"/>
          <w:sz w:val="24"/>
          <w:szCs w:val="24"/>
        </w:rPr>
        <w:t>.р</w:t>
      </w:r>
      <w:proofErr w:type="gramEnd"/>
      <w:r w:rsidRPr="00C918DB">
        <w:rPr>
          <w:rFonts w:ascii="Times New Roman" w:hAnsi="Times New Roman"/>
          <w:sz w:val="24"/>
          <w:szCs w:val="24"/>
        </w:rPr>
        <w:t>уб.</w:t>
      </w:r>
      <w:r w:rsidR="004A0700" w:rsidRPr="00C918DB">
        <w:rPr>
          <w:rFonts w:ascii="Times New Roman" w:hAnsi="Times New Roman"/>
          <w:sz w:val="24"/>
          <w:szCs w:val="24"/>
        </w:rPr>
        <w:t xml:space="preserve">  </w:t>
      </w:r>
      <w:r w:rsidR="000478B9" w:rsidRPr="00C918DB">
        <w:rPr>
          <w:rFonts w:ascii="Times New Roman" w:hAnsi="Times New Roman"/>
          <w:sz w:val="24"/>
          <w:szCs w:val="24"/>
        </w:rPr>
        <w:t xml:space="preserve"> </w:t>
      </w:r>
    </w:p>
    <w:p w:rsidR="00FC0CBE" w:rsidRPr="00C918DB" w:rsidRDefault="00FC0CBE" w:rsidP="00496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9 месяцев 20</w:t>
      </w:r>
      <w:r w:rsidR="00D67C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23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доходную часть местного бюджета поступило доходов с учетом безвозмездных поступлений в сумме </w:t>
      </w:r>
      <w:r w:rsidR="00E52339">
        <w:rPr>
          <w:rFonts w:ascii="Times New Roman" w:eastAsia="Times New Roman" w:hAnsi="Times New Roman" w:cs="Times New Roman"/>
          <w:sz w:val="24"/>
          <w:szCs w:val="24"/>
          <w:lang w:eastAsia="ru-RU"/>
        </w:rPr>
        <w:t>193 523,2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составляет </w:t>
      </w:r>
      <w:r w:rsidR="007167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23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4271BB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первоначального плана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собственные доходы при плане </w:t>
      </w:r>
      <w:r w:rsidR="00E5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144 308,1 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составили </w:t>
      </w:r>
      <w:r w:rsidR="00E52339">
        <w:rPr>
          <w:rFonts w:ascii="Times New Roman" w:eastAsia="Times New Roman" w:hAnsi="Times New Roman" w:cs="Times New Roman"/>
          <w:sz w:val="24"/>
          <w:szCs w:val="24"/>
          <w:lang w:eastAsia="ru-RU"/>
        </w:rPr>
        <w:t>138 256,6</w:t>
      </w:r>
      <w:r w:rsidR="00E52339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E52339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C0CBE" w:rsidRPr="00C918DB" w:rsidRDefault="00FC0CBE" w:rsidP="004963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доходы бюджета города имеют положительную динамику. </w:t>
      </w:r>
    </w:p>
    <w:p w:rsidR="00FC0CBE" w:rsidRPr="00C918DB" w:rsidRDefault="00FC0CBE" w:rsidP="0049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Наблюдается рост местных налогов, зачисляемых в бюджет муниципального образования. Большую долю в местных налогах занимает </w:t>
      </w:r>
      <w:r w:rsidR="007D01A4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</w:t>
      </w:r>
      <w:r w:rsidR="009B7CC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CC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оступление за 9 месяцев</w:t>
      </w:r>
      <w:r w:rsidR="009B7CC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16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23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7CC0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E52339">
        <w:rPr>
          <w:rFonts w:ascii="Times New Roman" w:eastAsia="Times New Roman" w:hAnsi="Times New Roman" w:cs="Times New Roman"/>
          <w:sz w:val="24"/>
          <w:szCs w:val="24"/>
          <w:lang w:eastAsia="ru-RU"/>
        </w:rPr>
        <w:t>93 784,54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доходах местного бюджета преобладают налоговые доходы, бюджет не является дотационным, но вместе с тем, присутствует доля безвозмездных поступлений из разных уровней бюджетной и внебюджетной системы. В последние годы прослеживается с</w:t>
      </w:r>
      <w:r w:rsidR="00A90D68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табильное повышение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удельного веса налоговых доходов от общего поступления, неналоговые доходы</w:t>
      </w:r>
      <w:r w:rsidR="00A90D68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стабильно повышаются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одновременно </w:t>
      </w:r>
      <w:r w:rsidR="00A90D68"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поступающих средств из других уровней бюджетов и безвозмездные поступления от общего объема доходов.</w:t>
      </w:r>
    </w:p>
    <w:p w:rsidR="00FC0CBE" w:rsidRPr="00C918DB" w:rsidRDefault="00FC0CBE" w:rsidP="004963F2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C918DB">
        <w:rPr>
          <w:rFonts w:ascii="Times New Roman" w:hAnsi="Times New Roman"/>
          <w:sz w:val="24"/>
          <w:szCs w:val="24"/>
        </w:rPr>
        <w:t xml:space="preserve">Формирование расходов местного бюджета МО «Город Удачный осуществляется в соответствии с расходными обязательствами по программной структуре на основе утвержденных администрацией города муниципальных программ. Правовые основания для формирования и реализации муниципальных программ установлены Бюджетным кодексом Российской Федерации и Положением о бюджетном устройстве и бюджетном процессе в МО «Город Удачный». В соответствии с постановлением администрации города «Об утверждении Порядка разработки реализации </w:t>
      </w:r>
      <w:r w:rsidR="00716732">
        <w:rPr>
          <w:rFonts w:ascii="Times New Roman" w:hAnsi="Times New Roman"/>
          <w:sz w:val="24"/>
          <w:szCs w:val="24"/>
        </w:rPr>
        <w:t xml:space="preserve"> муниципальных</w:t>
      </w:r>
      <w:r w:rsidRPr="00C918DB">
        <w:rPr>
          <w:rFonts w:ascii="Times New Roman" w:hAnsi="Times New Roman"/>
          <w:sz w:val="24"/>
          <w:szCs w:val="24"/>
        </w:rPr>
        <w:t xml:space="preserve"> программ» </w:t>
      </w:r>
      <w:r w:rsidR="00E52339">
        <w:rPr>
          <w:rFonts w:ascii="Times New Roman" w:hAnsi="Times New Roman"/>
          <w:sz w:val="24"/>
          <w:szCs w:val="24"/>
        </w:rPr>
        <w:t>с</w:t>
      </w:r>
      <w:r w:rsidRPr="00C918DB">
        <w:rPr>
          <w:rFonts w:ascii="Times New Roman" w:hAnsi="Times New Roman"/>
          <w:sz w:val="24"/>
          <w:szCs w:val="24"/>
        </w:rPr>
        <w:t xml:space="preserve"> </w:t>
      </w:r>
      <w:r w:rsidRPr="00435506">
        <w:rPr>
          <w:rFonts w:ascii="Times New Roman" w:hAnsi="Times New Roman"/>
          <w:sz w:val="24"/>
          <w:szCs w:val="24"/>
        </w:rPr>
        <w:lastRenderedPageBreak/>
        <w:t>20</w:t>
      </w:r>
      <w:r w:rsidR="00E52339">
        <w:rPr>
          <w:rFonts w:ascii="Times New Roman" w:hAnsi="Times New Roman"/>
          <w:sz w:val="24"/>
          <w:szCs w:val="24"/>
        </w:rPr>
        <w:t>22</w:t>
      </w:r>
      <w:r w:rsidRPr="00C918DB">
        <w:rPr>
          <w:rFonts w:ascii="Times New Roman" w:hAnsi="Times New Roman"/>
          <w:sz w:val="24"/>
          <w:szCs w:val="24"/>
        </w:rPr>
        <w:t xml:space="preserve"> год</w:t>
      </w:r>
      <w:r w:rsidR="00E52339">
        <w:rPr>
          <w:rFonts w:ascii="Times New Roman" w:hAnsi="Times New Roman"/>
          <w:sz w:val="24"/>
          <w:szCs w:val="24"/>
        </w:rPr>
        <w:t>а</w:t>
      </w:r>
      <w:r w:rsidRPr="00C918DB">
        <w:rPr>
          <w:rFonts w:ascii="Times New Roman" w:hAnsi="Times New Roman"/>
          <w:sz w:val="24"/>
          <w:szCs w:val="24"/>
        </w:rPr>
        <w:t xml:space="preserve"> б</w:t>
      </w:r>
      <w:r w:rsidR="00E52339">
        <w:rPr>
          <w:rFonts w:ascii="Times New Roman" w:hAnsi="Times New Roman"/>
          <w:sz w:val="24"/>
          <w:szCs w:val="24"/>
        </w:rPr>
        <w:t xml:space="preserve">удут действовать новые программы со сроком реализации </w:t>
      </w:r>
      <w:r w:rsidR="00397E3B">
        <w:rPr>
          <w:rFonts w:ascii="Times New Roman" w:hAnsi="Times New Roman"/>
          <w:sz w:val="24"/>
          <w:szCs w:val="24"/>
        </w:rPr>
        <w:t>до 2026 года</w:t>
      </w:r>
      <w:r w:rsidRPr="00C918DB">
        <w:rPr>
          <w:rFonts w:ascii="Times New Roman" w:hAnsi="Times New Roman"/>
          <w:sz w:val="24"/>
          <w:szCs w:val="24"/>
        </w:rPr>
        <w:t xml:space="preserve"> по приоритетным направлениям социально-экономического развития города. </w:t>
      </w:r>
    </w:p>
    <w:p w:rsidR="00FC0CBE" w:rsidRDefault="00FC0CBE" w:rsidP="004963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по-прежнему ориентировано на создание комфортных условий для жизни и работы граждан в нашем городе, направлено на реализацию социально-значимых расходов и решение приоритетных задач социально-экономического развития города. При использовании бюджетных средств соблюдается условие эффективности их расходования.</w:t>
      </w:r>
    </w:p>
    <w:p w:rsidR="004963F2" w:rsidRDefault="004963F2" w:rsidP="004963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BE" w:rsidRPr="00C918DB" w:rsidRDefault="006600BE" w:rsidP="006600BE">
      <w:pPr>
        <w:shd w:val="clear" w:color="auto" w:fill="F9F9F9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E4E12" w:rsidRPr="00C9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Перечень основных </w:t>
      </w:r>
      <w:r w:rsidRPr="00C918DB">
        <w:rPr>
          <w:rFonts w:ascii="Times New Roman" w:hAnsi="Times New Roman" w:cs="Times New Roman"/>
          <w:b/>
          <w:sz w:val="24"/>
          <w:szCs w:val="24"/>
        </w:rPr>
        <w:t>задач</w:t>
      </w:r>
      <w:r w:rsidRPr="00C918DB">
        <w:rPr>
          <w:rFonts w:ascii="Times New Roman" w:hAnsi="Times New Roman" w:cs="Times New Roman"/>
          <w:sz w:val="24"/>
          <w:szCs w:val="24"/>
        </w:rPr>
        <w:t xml:space="preserve"> 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  <w:r w:rsidR="001F53A1" w:rsidRPr="00C918DB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4D05D0" w:rsidRPr="00C918DB">
        <w:rPr>
          <w:rFonts w:ascii="Times New Roman" w:hAnsi="Times New Roman" w:cs="Times New Roman"/>
          <w:b/>
          <w:sz w:val="24"/>
          <w:szCs w:val="24"/>
        </w:rPr>
        <w:t>до 202</w:t>
      </w:r>
      <w:r w:rsidR="00E57C0A">
        <w:rPr>
          <w:rFonts w:ascii="Times New Roman" w:hAnsi="Times New Roman" w:cs="Times New Roman"/>
          <w:b/>
          <w:sz w:val="24"/>
          <w:szCs w:val="24"/>
        </w:rPr>
        <w:t>7</w:t>
      </w:r>
      <w:r w:rsidRPr="00C918DB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1. Сохранение стабильных темпов развития реального сектора экономики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2. Ведение мониторинга за выполнением доведенных заданий по производству важнейших видов продукции, работ и услуг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3. Продолжение работы по поддержке малого и среднего предпринимательства, созданию новых рабочих мест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4. Осуществление мер по повышению качества предоставления муниципальных услуг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>5. Продолжение работы по увеличению доходной части местного бюджета путем повышения качества  администрирования  налоговых и неналоговых доходов, эффективности  муниципальных закупок.</w:t>
      </w:r>
    </w:p>
    <w:p w:rsidR="006600BE" w:rsidRPr="00C918DB" w:rsidRDefault="006600BE" w:rsidP="0049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DB">
        <w:rPr>
          <w:rFonts w:ascii="Times New Roman" w:hAnsi="Times New Roman" w:cs="Times New Roman"/>
          <w:sz w:val="24"/>
          <w:szCs w:val="24"/>
        </w:rPr>
        <w:t xml:space="preserve">6. </w:t>
      </w:r>
      <w:r w:rsidRPr="00C918D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более комфортных условий проживания</w:t>
      </w:r>
      <w:r w:rsidRPr="00C918DB">
        <w:rPr>
          <w:rFonts w:ascii="Times New Roman" w:hAnsi="Times New Roman" w:cs="Times New Roman"/>
          <w:sz w:val="24"/>
          <w:szCs w:val="24"/>
        </w:rPr>
        <w:t xml:space="preserve"> жителей города</w:t>
      </w:r>
    </w:p>
    <w:p w:rsidR="00B92F35" w:rsidRPr="00C918DB" w:rsidRDefault="00B92F35" w:rsidP="00B92F35">
      <w:pPr>
        <w:spacing w:line="240" w:lineRule="exact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</w:pPr>
      <w:r w:rsidRPr="00C918DB"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  <w:t>Перечень основных проблем сдерживающих социально-экономическое развитие города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Расположение в отдаленном северном регионе Якутии, неблагоприятное по климатическим, транспортным условиям. </w:t>
      </w:r>
    </w:p>
    <w:p w:rsidR="004D05D0" w:rsidRPr="00C918DB" w:rsidRDefault="004D05D0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hAnsi="Times New Roman" w:cs="Times New Roman"/>
          <w:sz w:val="24"/>
          <w:szCs w:val="24"/>
        </w:rPr>
        <w:t>Отсутствие круглогодичной дороги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предприятий пищевой перерабатывающей промышленности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разнообразного перечня бытовых услуг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специальных зон благоприятствования субъектов малого и среднего предпринимательства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Недостаточный объем финанс</w:t>
      </w:r>
      <w:r w:rsidR="00DE220F"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овой помощи</w:t>
      </w: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со стороны республиканского бюджета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Централизация налоговых доходов в федеральном и республиканском бюджетах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газоснабжения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Создается мало новых рабочих мест 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Необходимость улучшения материально-технической базы (оборудования) учреждения здравоохранения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Низкая обеспеченность врачами и средним медицинским персоналом</w:t>
      </w:r>
    </w:p>
    <w:p w:rsidR="00B92F35" w:rsidRPr="00C918DB" w:rsidRDefault="00B92F35" w:rsidP="004963F2">
      <w:pPr>
        <w:pStyle w:val="a5"/>
        <w:numPr>
          <w:ilvl w:val="3"/>
          <w:numId w:val="1"/>
        </w:numPr>
        <w:spacing w:after="0" w:line="240" w:lineRule="auto"/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Рост льготной категории населения</w:t>
      </w:r>
    </w:p>
    <w:p w:rsidR="00F1054D" w:rsidRPr="00C918DB" w:rsidRDefault="00B92F35" w:rsidP="004963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918DB">
        <w:rPr>
          <w:rFonts w:ascii="Times New Roman" w:eastAsia="Batang" w:hAnsi="Times New Roman" w:cs="Times New Roman"/>
          <w:sz w:val="24"/>
          <w:szCs w:val="24"/>
          <w:lang w:eastAsia="ru-RU"/>
        </w:rPr>
        <w:t>Тенденция повышения антропогенной нагрузки на окружающую среду вследствие развития горнодобывающей промышленности</w:t>
      </w:r>
    </w:p>
    <w:p w:rsidR="00EE7B43" w:rsidRPr="00C918DB" w:rsidRDefault="00EE7B43" w:rsidP="00496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Низкая инвестиционная привлекательность не сырьевых секторов экономики</w:t>
      </w:r>
    </w:p>
    <w:p w:rsidR="00EE7B43" w:rsidRPr="00EE7B43" w:rsidRDefault="00EE7B43" w:rsidP="00EE7B4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4D05D0" w:rsidRPr="00A5265B" w:rsidRDefault="004D05D0" w:rsidP="00B92F35">
      <w:pPr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sectPr w:rsidR="004D05D0" w:rsidRPr="00A5265B" w:rsidSect="007B7D9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FE4"/>
    <w:multiLevelType w:val="hybridMultilevel"/>
    <w:tmpl w:val="08A642FA"/>
    <w:lvl w:ilvl="0" w:tplc="48F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D06"/>
    <w:multiLevelType w:val="hybridMultilevel"/>
    <w:tmpl w:val="5672CB76"/>
    <w:lvl w:ilvl="0" w:tplc="DECCF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AF01A2"/>
    <w:multiLevelType w:val="hybridMultilevel"/>
    <w:tmpl w:val="8FCC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787E"/>
    <w:multiLevelType w:val="hybridMultilevel"/>
    <w:tmpl w:val="EBF0EE9A"/>
    <w:lvl w:ilvl="0" w:tplc="6AFEEBBC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B46305"/>
    <w:multiLevelType w:val="hybridMultilevel"/>
    <w:tmpl w:val="4EEE6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4E12"/>
    <w:rsid w:val="00040F96"/>
    <w:rsid w:val="000478B9"/>
    <w:rsid w:val="000602C4"/>
    <w:rsid w:val="000619AC"/>
    <w:rsid w:val="00097703"/>
    <w:rsid w:val="000B57C4"/>
    <w:rsid w:val="000C4CC8"/>
    <w:rsid w:val="000D3A70"/>
    <w:rsid w:val="000D7601"/>
    <w:rsid w:val="00114C86"/>
    <w:rsid w:val="00121DD1"/>
    <w:rsid w:val="00134FB7"/>
    <w:rsid w:val="00160297"/>
    <w:rsid w:val="00174087"/>
    <w:rsid w:val="001914DB"/>
    <w:rsid w:val="001B4BFF"/>
    <w:rsid w:val="001C29D8"/>
    <w:rsid w:val="001E1D38"/>
    <w:rsid w:val="001E385B"/>
    <w:rsid w:val="001F53A1"/>
    <w:rsid w:val="00205371"/>
    <w:rsid w:val="00213DA8"/>
    <w:rsid w:val="002275F9"/>
    <w:rsid w:val="002876C9"/>
    <w:rsid w:val="002A63D4"/>
    <w:rsid w:val="002D5578"/>
    <w:rsid w:val="002D6906"/>
    <w:rsid w:val="00321CF0"/>
    <w:rsid w:val="00347111"/>
    <w:rsid w:val="003509AF"/>
    <w:rsid w:val="00355979"/>
    <w:rsid w:val="00357845"/>
    <w:rsid w:val="00366058"/>
    <w:rsid w:val="00370B30"/>
    <w:rsid w:val="00397E3B"/>
    <w:rsid w:val="003E32C1"/>
    <w:rsid w:val="003F6B82"/>
    <w:rsid w:val="0041692A"/>
    <w:rsid w:val="004177A0"/>
    <w:rsid w:val="004271BB"/>
    <w:rsid w:val="00435506"/>
    <w:rsid w:val="00446CEC"/>
    <w:rsid w:val="00466E35"/>
    <w:rsid w:val="00486853"/>
    <w:rsid w:val="004963F2"/>
    <w:rsid w:val="004A0700"/>
    <w:rsid w:val="004C5666"/>
    <w:rsid w:val="004D05D0"/>
    <w:rsid w:val="00501F85"/>
    <w:rsid w:val="00510365"/>
    <w:rsid w:val="00520F10"/>
    <w:rsid w:val="00531343"/>
    <w:rsid w:val="00573B69"/>
    <w:rsid w:val="005A0902"/>
    <w:rsid w:val="005B343C"/>
    <w:rsid w:val="005B3534"/>
    <w:rsid w:val="005B5B6D"/>
    <w:rsid w:val="005B7156"/>
    <w:rsid w:val="005B73D1"/>
    <w:rsid w:val="005E4E12"/>
    <w:rsid w:val="00602E9E"/>
    <w:rsid w:val="00604E63"/>
    <w:rsid w:val="006368D2"/>
    <w:rsid w:val="006600BE"/>
    <w:rsid w:val="00667354"/>
    <w:rsid w:val="00673E90"/>
    <w:rsid w:val="006B16B0"/>
    <w:rsid w:val="006D5604"/>
    <w:rsid w:val="00716732"/>
    <w:rsid w:val="007452B6"/>
    <w:rsid w:val="00753310"/>
    <w:rsid w:val="00770D16"/>
    <w:rsid w:val="00771796"/>
    <w:rsid w:val="007749A1"/>
    <w:rsid w:val="00780FF8"/>
    <w:rsid w:val="007B2645"/>
    <w:rsid w:val="007B7D93"/>
    <w:rsid w:val="007C3A05"/>
    <w:rsid w:val="007C6AB3"/>
    <w:rsid w:val="007D01A4"/>
    <w:rsid w:val="007F0A53"/>
    <w:rsid w:val="00820762"/>
    <w:rsid w:val="00820F37"/>
    <w:rsid w:val="00897CD1"/>
    <w:rsid w:val="008B2C52"/>
    <w:rsid w:val="008B715B"/>
    <w:rsid w:val="0090174C"/>
    <w:rsid w:val="00944E11"/>
    <w:rsid w:val="009773E2"/>
    <w:rsid w:val="009775EE"/>
    <w:rsid w:val="0098181A"/>
    <w:rsid w:val="009A0147"/>
    <w:rsid w:val="009A4667"/>
    <w:rsid w:val="009B0812"/>
    <w:rsid w:val="009B7CC0"/>
    <w:rsid w:val="00A20F89"/>
    <w:rsid w:val="00A247AE"/>
    <w:rsid w:val="00A312A6"/>
    <w:rsid w:val="00A352BD"/>
    <w:rsid w:val="00A475E6"/>
    <w:rsid w:val="00A509D7"/>
    <w:rsid w:val="00A60B7D"/>
    <w:rsid w:val="00A6763A"/>
    <w:rsid w:val="00A866F4"/>
    <w:rsid w:val="00A90D68"/>
    <w:rsid w:val="00A97B62"/>
    <w:rsid w:val="00AB5350"/>
    <w:rsid w:val="00AD4B69"/>
    <w:rsid w:val="00AD74AA"/>
    <w:rsid w:val="00AF08C0"/>
    <w:rsid w:val="00B058FB"/>
    <w:rsid w:val="00B12962"/>
    <w:rsid w:val="00B17735"/>
    <w:rsid w:val="00B42388"/>
    <w:rsid w:val="00B43069"/>
    <w:rsid w:val="00B50D58"/>
    <w:rsid w:val="00B57237"/>
    <w:rsid w:val="00B84C78"/>
    <w:rsid w:val="00B92F35"/>
    <w:rsid w:val="00BA529D"/>
    <w:rsid w:val="00BB3BEC"/>
    <w:rsid w:val="00BB5E06"/>
    <w:rsid w:val="00C521F5"/>
    <w:rsid w:val="00C84E48"/>
    <w:rsid w:val="00C85C70"/>
    <w:rsid w:val="00C918DB"/>
    <w:rsid w:val="00C967D3"/>
    <w:rsid w:val="00C97562"/>
    <w:rsid w:val="00CA37C1"/>
    <w:rsid w:val="00D01418"/>
    <w:rsid w:val="00D67C87"/>
    <w:rsid w:val="00D72C32"/>
    <w:rsid w:val="00D82533"/>
    <w:rsid w:val="00DE220F"/>
    <w:rsid w:val="00E12C87"/>
    <w:rsid w:val="00E163E8"/>
    <w:rsid w:val="00E20B76"/>
    <w:rsid w:val="00E52339"/>
    <w:rsid w:val="00E57C0A"/>
    <w:rsid w:val="00E76F7A"/>
    <w:rsid w:val="00E97E10"/>
    <w:rsid w:val="00EA4AD5"/>
    <w:rsid w:val="00EE7B43"/>
    <w:rsid w:val="00F02B67"/>
    <w:rsid w:val="00F1054D"/>
    <w:rsid w:val="00F261D3"/>
    <w:rsid w:val="00F34F7B"/>
    <w:rsid w:val="00F46DFC"/>
    <w:rsid w:val="00F4747F"/>
    <w:rsid w:val="00F62EDD"/>
    <w:rsid w:val="00F671C2"/>
    <w:rsid w:val="00F77A8B"/>
    <w:rsid w:val="00F856C5"/>
    <w:rsid w:val="00F90C3F"/>
    <w:rsid w:val="00FB5B52"/>
    <w:rsid w:val="00FB644C"/>
    <w:rsid w:val="00FB6A02"/>
    <w:rsid w:val="00FC0CBE"/>
    <w:rsid w:val="00FD5ADF"/>
    <w:rsid w:val="00F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D5578"/>
    <w:pPr>
      <w:ind w:left="720"/>
      <w:contextualSpacing/>
    </w:pPr>
  </w:style>
  <w:style w:type="character" w:customStyle="1" w:styleId="apple-style-span">
    <w:name w:val="apple-style-span"/>
    <w:basedOn w:val="a0"/>
    <w:rsid w:val="00CA37C1"/>
  </w:style>
  <w:style w:type="paragraph" w:styleId="2">
    <w:name w:val="Body Text 2"/>
    <w:basedOn w:val="a"/>
    <w:link w:val="20"/>
    <w:rsid w:val="00501F8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1F8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7">
    <w:name w:val="Абзац"/>
    <w:basedOn w:val="a"/>
    <w:link w:val="a8"/>
    <w:qFormat/>
    <w:rsid w:val="005B7156"/>
    <w:pPr>
      <w:spacing w:line="240" w:lineRule="exact"/>
      <w:ind w:firstLine="709"/>
      <w:jc w:val="both"/>
    </w:pPr>
    <w:rPr>
      <w:rFonts w:ascii="Book Antiqua" w:eastAsia="Times New Roman" w:hAnsi="Book Antiqua" w:cs="Times New Roman"/>
      <w:sz w:val="20"/>
      <w:lang w:eastAsia="ru-RU"/>
    </w:rPr>
  </w:style>
  <w:style w:type="character" w:customStyle="1" w:styleId="a8">
    <w:name w:val="Абзац Знак"/>
    <w:basedOn w:val="a0"/>
    <w:link w:val="a7"/>
    <w:rsid w:val="005B7156"/>
    <w:rPr>
      <w:rFonts w:ascii="Book Antiqua" w:eastAsia="Times New Roman" w:hAnsi="Book Antiqua" w:cs="Times New Roman"/>
      <w:sz w:val="20"/>
      <w:lang w:eastAsia="ru-RU"/>
    </w:rPr>
  </w:style>
  <w:style w:type="paragraph" w:styleId="a9">
    <w:name w:val="Normal (Web)"/>
    <w:aliases w:val="Обычный (веб)1,Обычный (веб) Знак,Обычный (веб) Знак1,Обычный (веб) Знак Знак,Обычный (Web)1"/>
    <w:basedOn w:val="a"/>
    <w:uiPriority w:val="99"/>
    <w:unhideWhenUsed/>
    <w:rsid w:val="005B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876C9"/>
  </w:style>
  <w:style w:type="table" w:styleId="aa">
    <w:name w:val="Table Grid"/>
    <w:basedOn w:val="a1"/>
    <w:uiPriority w:val="59"/>
    <w:rsid w:val="00121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46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4%D0%B0%D1%87%D0%BD%D0%B0%D1%8F_(%D0%BA%D0%B8%D0%BC%D0%B1%D0%B5%D1%80%D0%BB%D0%B8%D1%82%D0%BE%D0%B2%D0%B0%D1%8F_%D1%82%D1%80%D1%83%D0%B1%D0%BA%D0%B0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8%D0%BC%D0%B1%D0%B5%D1%80%D0%BB%D0%B8%D1%82%D0%BE%D0%B2%D0%B0%D1%8F_%D1%82%D1%80%D1%83%D0%B1%D0%BA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67_%D0%B3%D0%BE%D0%B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1%80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87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2F40-CD8A-4C50-8921-6A1F1C63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new</cp:lastModifiedBy>
  <cp:revision>4</cp:revision>
  <cp:lastPrinted>2021-10-19T02:46:00Z</cp:lastPrinted>
  <dcterms:created xsi:type="dcterms:W3CDTF">2021-10-19T01:53:00Z</dcterms:created>
  <dcterms:modified xsi:type="dcterms:W3CDTF">2021-10-19T02:47:00Z</dcterms:modified>
</cp:coreProperties>
</file>