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24" w:rsidRDefault="00653924">
      <w:r w:rsidRPr="00DB79A5">
        <w:t>+</w:t>
      </w:r>
    </w:p>
    <w:p w:rsidR="00DB79A5" w:rsidRPr="0034591D" w:rsidRDefault="00DB79A5" w:rsidP="00DB79A5">
      <w:pPr>
        <w:pStyle w:val="ab"/>
        <w:shd w:val="clear" w:color="auto" w:fill="FFFFFF"/>
        <w:spacing w:before="0" w:after="72" w:line="240" w:lineRule="auto"/>
        <w:ind w:right="225"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34591D">
        <w:rPr>
          <w:rStyle w:val="af9"/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DB79A5" w:rsidRPr="0034591D" w:rsidRDefault="00DB79A5" w:rsidP="00DB79A5">
      <w:pPr>
        <w:pStyle w:val="ab"/>
        <w:shd w:val="clear" w:color="auto" w:fill="FFFFFF"/>
        <w:spacing w:before="0" w:after="72" w:line="240" w:lineRule="auto"/>
        <w:ind w:right="225"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34591D">
        <w:rPr>
          <w:rStyle w:val="af9"/>
          <w:rFonts w:ascii="Times New Roman" w:hAnsi="Times New Roman" w:cs="Times New Roman"/>
          <w:sz w:val="28"/>
          <w:szCs w:val="28"/>
        </w:rPr>
        <w:t>о состоянии малого и среднего предпринимательства</w:t>
      </w:r>
    </w:p>
    <w:p w:rsidR="00DB79A5" w:rsidRPr="0034591D" w:rsidRDefault="00DB79A5" w:rsidP="00DB79A5">
      <w:pPr>
        <w:pStyle w:val="ab"/>
        <w:shd w:val="clear" w:color="auto" w:fill="FFFFFF"/>
        <w:spacing w:before="0" w:after="0" w:line="240" w:lineRule="auto"/>
        <w:ind w:right="225" w:firstLin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9"/>
          <w:rFonts w:ascii="Times New Roman" w:hAnsi="Times New Roman" w:cs="Times New Roman"/>
          <w:sz w:val="28"/>
          <w:szCs w:val="28"/>
        </w:rPr>
        <w:t>в городе Удачном по итогам 2017</w:t>
      </w:r>
      <w:r w:rsidRPr="0034591D">
        <w:rPr>
          <w:rStyle w:val="af9"/>
          <w:rFonts w:ascii="Times New Roman" w:hAnsi="Times New Roman" w:cs="Times New Roman"/>
          <w:sz w:val="28"/>
          <w:szCs w:val="28"/>
        </w:rPr>
        <w:t xml:space="preserve"> года</w:t>
      </w:r>
      <w:r w:rsidRPr="0034591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B79A5" w:rsidRDefault="00DB79A5" w:rsidP="00E2386A">
      <w:pPr>
        <w:ind w:firstLine="426"/>
        <w:rPr>
          <w:rFonts w:ascii="Book Antiqua" w:eastAsia="Batang" w:hAnsi="Book Antiqua"/>
          <w:b/>
          <w:i/>
          <w:sz w:val="24"/>
          <w:szCs w:val="24"/>
        </w:rPr>
      </w:pPr>
    </w:p>
    <w:p w:rsidR="00E2386A" w:rsidRPr="00DB79A5" w:rsidRDefault="002E2951" w:rsidP="00E2386A">
      <w:pPr>
        <w:ind w:firstLine="426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DB79A5">
        <w:rPr>
          <w:rFonts w:ascii="Times New Roman" w:eastAsia="Batang" w:hAnsi="Times New Roman" w:cs="Times New Roman"/>
          <w:b/>
          <w:i/>
          <w:sz w:val="24"/>
          <w:szCs w:val="24"/>
        </w:rPr>
        <w:t>Потребительский</w:t>
      </w:r>
      <w:r w:rsidR="00E2386A" w:rsidRPr="00DB79A5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r w:rsidRPr="00DB79A5">
        <w:rPr>
          <w:rFonts w:ascii="Times New Roman" w:eastAsia="Batang" w:hAnsi="Times New Roman" w:cs="Times New Roman"/>
          <w:b/>
          <w:i/>
          <w:sz w:val="24"/>
          <w:szCs w:val="24"/>
        </w:rPr>
        <w:t>рынок</w:t>
      </w:r>
    </w:p>
    <w:p w:rsidR="002E2951" w:rsidRPr="00DB79A5" w:rsidRDefault="002E2951" w:rsidP="002E2951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 рынок муниципального образования «Город Удачный» – это сеть объектов торговли, предприятия общественного питания, а также сфера платных бытовых услуг. Это один из самых динамично развивающихся секторов экономики города, в котором занята основная масса предприятий малого бизнеса.</w:t>
      </w:r>
    </w:p>
    <w:p w:rsidR="002E2951" w:rsidRPr="00DB79A5" w:rsidRDefault="00E2386A" w:rsidP="002E2951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>Важными факторами, влияющими на состояние потребительского рынка, остаются как структура потребительских предпочтений населения, его спроса на товары и услуги, так и экономическая ситуация в стране в целом, под воздействием которой формируются реальные располагаемые доходы населения и инфляционные ожидания.</w:t>
      </w:r>
    </w:p>
    <w:p w:rsidR="00E2386A" w:rsidRPr="00DB79A5" w:rsidRDefault="0009083D" w:rsidP="002E2951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>По состоянию на 01 января 201</w:t>
      </w:r>
      <w:r w:rsidR="0067287E" w:rsidRPr="00DB79A5">
        <w:rPr>
          <w:rFonts w:ascii="Times New Roman" w:hAnsi="Times New Roman" w:cs="Times New Roman"/>
          <w:sz w:val="24"/>
          <w:szCs w:val="24"/>
        </w:rPr>
        <w:t>8</w:t>
      </w:r>
      <w:r w:rsidR="00DB10C6" w:rsidRPr="00DB79A5">
        <w:rPr>
          <w:rFonts w:ascii="Times New Roman" w:hAnsi="Times New Roman" w:cs="Times New Roman"/>
          <w:sz w:val="24"/>
          <w:szCs w:val="24"/>
        </w:rPr>
        <w:t xml:space="preserve"> года в муниципальном образовании</w:t>
      </w:r>
      <w:r w:rsidR="00E2386A" w:rsidRPr="00DB79A5">
        <w:rPr>
          <w:rFonts w:ascii="Times New Roman" w:hAnsi="Times New Roman" w:cs="Times New Roman"/>
          <w:sz w:val="24"/>
          <w:szCs w:val="24"/>
        </w:rPr>
        <w:t xml:space="preserve"> «Город Удачный»</w:t>
      </w:r>
      <w:r w:rsidR="0068415B" w:rsidRPr="00DB79A5">
        <w:rPr>
          <w:rFonts w:ascii="Times New Roman" w:hAnsi="Times New Roman" w:cs="Times New Roman"/>
          <w:sz w:val="24"/>
          <w:szCs w:val="24"/>
        </w:rPr>
        <w:t xml:space="preserve"> функционируют</w:t>
      </w:r>
      <w:r w:rsidR="00E2386A" w:rsidRPr="00DB79A5">
        <w:rPr>
          <w:rFonts w:ascii="Times New Roman" w:hAnsi="Times New Roman" w:cs="Times New Roman"/>
          <w:sz w:val="24"/>
          <w:szCs w:val="24"/>
        </w:rPr>
        <w:t xml:space="preserve"> </w:t>
      </w:r>
      <w:r w:rsidR="00C260D2" w:rsidRPr="00DB79A5">
        <w:rPr>
          <w:rFonts w:ascii="Times New Roman" w:hAnsi="Times New Roman" w:cs="Times New Roman"/>
          <w:sz w:val="24"/>
          <w:szCs w:val="24"/>
        </w:rPr>
        <w:t>185</w:t>
      </w:r>
      <w:r w:rsidR="00DB10C6" w:rsidRPr="00DB79A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6910F0" w:rsidRPr="00DB79A5">
        <w:rPr>
          <w:rFonts w:ascii="Times New Roman" w:hAnsi="Times New Roman" w:cs="Times New Roman"/>
          <w:sz w:val="24"/>
          <w:szCs w:val="24"/>
        </w:rPr>
        <w:t>ов</w:t>
      </w:r>
      <w:r w:rsidR="003C6366" w:rsidRPr="00DB79A5">
        <w:rPr>
          <w:rFonts w:ascii="Times New Roman" w:hAnsi="Times New Roman" w:cs="Times New Roman"/>
          <w:sz w:val="24"/>
          <w:szCs w:val="24"/>
        </w:rPr>
        <w:t xml:space="preserve"> сферы потребительского рынка. </w:t>
      </w:r>
      <w:r w:rsidR="00CD3549" w:rsidRPr="00DB79A5">
        <w:rPr>
          <w:rFonts w:ascii="Times New Roman" w:hAnsi="Times New Roman" w:cs="Times New Roman"/>
          <w:sz w:val="24"/>
          <w:szCs w:val="24"/>
        </w:rPr>
        <w:t>И</w:t>
      </w:r>
      <w:r w:rsidR="00E2386A" w:rsidRPr="00DB79A5">
        <w:rPr>
          <w:rFonts w:ascii="Times New Roman" w:hAnsi="Times New Roman" w:cs="Times New Roman"/>
          <w:sz w:val="24"/>
          <w:szCs w:val="24"/>
        </w:rPr>
        <w:t>з них</w:t>
      </w:r>
      <w:r w:rsidR="005B1FB0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127</w:t>
      </w:r>
      <w:r w:rsidR="00C92B1E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магазинов, 10</w:t>
      </w:r>
      <w:r w:rsidR="00E2386A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аптек и аптеч</w:t>
      </w:r>
      <w:r w:rsidR="001E47F3" w:rsidRPr="00DB79A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260D2" w:rsidRPr="00DB79A5">
        <w:rPr>
          <w:rFonts w:ascii="Times New Roman" w:hAnsi="Times New Roman" w:cs="Times New Roman"/>
          <w:color w:val="000000"/>
          <w:sz w:val="24"/>
          <w:szCs w:val="24"/>
        </w:rPr>
        <w:t>ых пунктов, 1 торговый центр, 11</w:t>
      </w:r>
      <w:r w:rsidR="00E2386A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общественного п</w:t>
      </w:r>
      <w:r w:rsidR="00E43F69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итания, </w:t>
      </w:r>
      <w:r w:rsidR="00E2386A" w:rsidRPr="00DB79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260D2" w:rsidRPr="00DB79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2386A" w:rsidRPr="00DB79A5"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="0084679B" w:rsidRPr="00DB79A5">
        <w:rPr>
          <w:rFonts w:ascii="Times New Roman" w:hAnsi="Times New Roman" w:cs="Times New Roman"/>
          <w:sz w:val="24"/>
          <w:szCs w:val="24"/>
        </w:rPr>
        <w:t>объектов</w:t>
      </w:r>
      <w:r w:rsidR="00E2386A" w:rsidRPr="00DB79A5">
        <w:rPr>
          <w:rFonts w:ascii="Times New Roman" w:hAnsi="Times New Roman" w:cs="Times New Roman"/>
          <w:sz w:val="24"/>
          <w:szCs w:val="24"/>
        </w:rPr>
        <w:t xml:space="preserve"> бытового обслуживания населения.</w:t>
      </w:r>
      <w:r w:rsidR="00E2386A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86A" w:rsidRPr="00DB79A5">
        <w:rPr>
          <w:rFonts w:ascii="Times New Roman" w:hAnsi="Times New Roman" w:cs="Times New Roman"/>
          <w:sz w:val="24"/>
          <w:szCs w:val="24"/>
        </w:rPr>
        <w:t xml:space="preserve">По числу предприятий и численности работников отрасль </w:t>
      </w:r>
      <w:r w:rsidR="00DB10C6" w:rsidRPr="00DB79A5">
        <w:rPr>
          <w:rFonts w:ascii="Times New Roman" w:hAnsi="Times New Roman" w:cs="Times New Roman"/>
          <w:sz w:val="24"/>
          <w:szCs w:val="24"/>
        </w:rPr>
        <w:t>торговли продолжает</w:t>
      </w:r>
      <w:r w:rsidR="009A241E" w:rsidRPr="00DB79A5">
        <w:rPr>
          <w:rFonts w:ascii="Times New Roman" w:hAnsi="Times New Roman" w:cs="Times New Roman"/>
          <w:sz w:val="24"/>
          <w:szCs w:val="24"/>
        </w:rPr>
        <w:t xml:space="preserve">, </w:t>
      </w:r>
      <w:r w:rsidR="00E2386A" w:rsidRPr="00DB79A5">
        <w:rPr>
          <w:rFonts w:ascii="Times New Roman" w:hAnsi="Times New Roman" w:cs="Times New Roman"/>
          <w:sz w:val="24"/>
          <w:szCs w:val="24"/>
        </w:rPr>
        <w:t>сохраняет лидирующее положение.</w:t>
      </w:r>
      <w:r w:rsidR="00CD3549" w:rsidRPr="00DB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86A" w:rsidRPr="00DB79A5" w:rsidRDefault="001D31E5" w:rsidP="00E2386A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>Продолжает с</w:t>
      </w:r>
      <w:r w:rsidR="00E2386A" w:rsidRPr="00DB79A5">
        <w:rPr>
          <w:rFonts w:ascii="Times New Roman" w:hAnsi="Times New Roman" w:cs="Times New Roman"/>
          <w:sz w:val="24"/>
          <w:szCs w:val="24"/>
        </w:rPr>
        <w:t xml:space="preserve">табильно работает в городе </w:t>
      </w:r>
      <w:r w:rsidR="00E2386A" w:rsidRPr="00DB79A5">
        <w:rPr>
          <w:rFonts w:ascii="Times New Roman" w:hAnsi="Times New Roman" w:cs="Times New Roman"/>
          <w:b/>
          <w:sz w:val="24"/>
          <w:szCs w:val="24"/>
        </w:rPr>
        <w:t>«</w:t>
      </w:r>
      <w:r w:rsidR="00647A48" w:rsidRPr="00DB79A5">
        <w:rPr>
          <w:rFonts w:ascii="Times New Roman" w:hAnsi="Times New Roman" w:cs="Times New Roman"/>
          <w:sz w:val="24"/>
          <w:szCs w:val="24"/>
        </w:rPr>
        <w:t xml:space="preserve">Торговый </w:t>
      </w:r>
      <w:r w:rsidR="00E2386A" w:rsidRPr="00DB79A5">
        <w:rPr>
          <w:rFonts w:ascii="Times New Roman" w:hAnsi="Times New Roman" w:cs="Times New Roman"/>
          <w:sz w:val="24"/>
          <w:szCs w:val="24"/>
        </w:rPr>
        <w:t>центр»</w:t>
      </w:r>
      <w:r w:rsidR="00E2386A" w:rsidRPr="00DB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D1B" w:rsidRPr="00DB79A5">
        <w:rPr>
          <w:rFonts w:ascii="Times New Roman" w:hAnsi="Times New Roman" w:cs="Times New Roman"/>
          <w:sz w:val="24"/>
          <w:szCs w:val="24"/>
        </w:rPr>
        <w:t>по продаже продовольственных и промышленных товаров торговой площадью 987,8 кв.м. на 92 торговых мест.</w:t>
      </w:r>
    </w:p>
    <w:p w:rsidR="00F65F30" w:rsidRPr="00DB79A5" w:rsidRDefault="00F65F30" w:rsidP="00E2386A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F30" w:rsidRPr="00DB79A5" w:rsidRDefault="00F65F30" w:rsidP="00F65F30">
      <w:pPr>
        <w:tabs>
          <w:tab w:val="left" w:pos="3165"/>
        </w:tabs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A5">
        <w:rPr>
          <w:rFonts w:ascii="Times New Roman" w:hAnsi="Times New Roman" w:cs="Times New Roman"/>
          <w:b/>
          <w:sz w:val="24"/>
          <w:szCs w:val="24"/>
        </w:rPr>
        <w:t xml:space="preserve">Структура объектов </w:t>
      </w:r>
      <w:r w:rsidR="0009083D" w:rsidRPr="00DB79A5">
        <w:rPr>
          <w:rFonts w:ascii="Times New Roman" w:hAnsi="Times New Roman" w:cs="Times New Roman"/>
          <w:b/>
          <w:sz w:val="24"/>
          <w:szCs w:val="24"/>
        </w:rPr>
        <w:t>розничной торговли на 01.01.201</w:t>
      </w:r>
      <w:r w:rsidR="0067287E" w:rsidRPr="00DB79A5">
        <w:rPr>
          <w:rFonts w:ascii="Times New Roman" w:hAnsi="Times New Roman" w:cs="Times New Roman"/>
          <w:b/>
          <w:sz w:val="24"/>
          <w:szCs w:val="24"/>
        </w:rPr>
        <w:t>8</w:t>
      </w:r>
      <w:r w:rsidRPr="00DB79A5">
        <w:rPr>
          <w:rFonts w:ascii="Times New Roman" w:hAnsi="Times New Roman" w:cs="Times New Roman"/>
          <w:b/>
          <w:sz w:val="24"/>
          <w:szCs w:val="24"/>
        </w:rPr>
        <w:t xml:space="preserve"> г., ед.</w:t>
      </w:r>
    </w:p>
    <w:p w:rsidR="00F65F30" w:rsidRPr="00DB79A5" w:rsidRDefault="00F65F30" w:rsidP="00F65F30">
      <w:pPr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962" w:rsidRPr="00DB79A5" w:rsidRDefault="00354962" w:rsidP="00F65F30">
      <w:pPr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56A68" w:rsidRPr="00DB79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B79A5">
        <w:rPr>
          <w:rFonts w:ascii="Times New Roman" w:hAnsi="Times New Roman" w:cs="Times New Roman"/>
          <w:sz w:val="24"/>
          <w:szCs w:val="24"/>
        </w:rPr>
        <w:t>Диаграмма 1.</w:t>
      </w:r>
    </w:p>
    <w:p w:rsidR="00F65F30" w:rsidRPr="00DB79A5" w:rsidRDefault="00F65F30" w:rsidP="00E2386A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F30" w:rsidRPr="00DB79A5" w:rsidRDefault="005B1FB0" w:rsidP="00E2386A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4951" cy="3448049"/>
            <wp:effectExtent l="19050" t="0" r="19049" b="1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5F30" w:rsidRPr="00DB79A5" w:rsidRDefault="00F65F30" w:rsidP="00E2386A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1E5" w:rsidRPr="00DB79A5" w:rsidRDefault="001D31E5" w:rsidP="001D3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A5">
        <w:rPr>
          <w:rFonts w:ascii="Times New Roman" w:hAnsi="Times New Roman" w:cs="Times New Roman"/>
          <w:b/>
          <w:sz w:val="24"/>
          <w:szCs w:val="24"/>
        </w:rPr>
        <w:t>Показатели, характеризующие состояние торговой отрасли на 01.01.2</w:t>
      </w:r>
      <w:r w:rsidR="00472F65" w:rsidRPr="00DB79A5">
        <w:rPr>
          <w:rFonts w:ascii="Times New Roman" w:hAnsi="Times New Roman" w:cs="Times New Roman"/>
          <w:b/>
          <w:sz w:val="24"/>
          <w:szCs w:val="24"/>
        </w:rPr>
        <w:t>018</w:t>
      </w:r>
      <w:r w:rsidRPr="00DB79A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222E4" w:rsidRPr="00DB79A5" w:rsidRDefault="000222E4" w:rsidP="000222E4">
      <w:pPr>
        <w:ind w:left="72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pPr w:leftFromText="180" w:rightFromText="180" w:vertAnchor="page" w:horzAnchor="margin" w:tblpXSpec="right" w:tblpY="1336"/>
        <w:tblW w:w="96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3788"/>
        <w:gridCol w:w="1843"/>
        <w:gridCol w:w="1984"/>
        <w:gridCol w:w="1985"/>
      </w:tblGrid>
      <w:tr w:rsidR="00DB79A5" w:rsidRPr="00DB79A5" w:rsidTr="00DB79A5">
        <w:trPr>
          <w:trHeight w:val="773"/>
        </w:trPr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Единица</w:t>
            </w:r>
          </w:p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Предыдущий год</w:t>
            </w:r>
          </w:p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2016 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Отчетный год</w:t>
            </w:r>
          </w:p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2017 </w:t>
            </w:r>
          </w:p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A5" w:rsidRPr="00DB79A5" w:rsidTr="00DB79A5">
        <w:trPr>
          <w:trHeight w:val="716"/>
        </w:trPr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B79A5" w:rsidRPr="00DB79A5" w:rsidTr="00DB79A5">
        <w:trPr>
          <w:trHeight w:val="519"/>
        </w:trPr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-объем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2 495 000,00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2 612 265,00</w:t>
            </w:r>
          </w:p>
        </w:tc>
      </w:tr>
      <w:tr w:rsidR="00DB79A5" w:rsidRPr="00DB79A5" w:rsidTr="00DB79A5">
        <w:trPr>
          <w:trHeight w:val="519"/>
        </w:trPr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- темп роста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105,6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4,7</w:t>
            </w:r>
          </w:p>
        </w:tc>
      </w:tr>
      <w:tr w:rsidR="00DB79A5" w:rsidRPr="00DB79A5" w:rsidTr="00DB79A5">
        <w:trPr>
          <w:trHeight w:val="519"/>
        </w:trPr>
        <w:tc>
          <w:tcPr>
            <w:tcW w:w="3788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-на душу населения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199 840,00</w:t>
            </w:r>
          </w:p>
        </w:tc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221 623,00</w:t>
            </w:r>
          </w:p>
        </w:tc>
      </w:tr>
      <w:tr w:rsidR="00DB79A5" w:rsidRPr="00DB79A5" w:rsidTr="00DB79A5">
        <w:trPr>
          <w:trHeight w:val="1334"/>
        </w:trPr>
        <w:tc>
          <w:tcPr>
            <w:tcW w:w="378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B79A5" w:rsidRPr="00DB79A5" w:rsidRDefault="00DB79A5" w:rsidP="00DB79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Фактическая обеспеченность населения площадью стационарных торговых объектов</w:t>
            </w:r>
          </w:p>
        </w:tc>
        <w:tc>
          <w:tcPr>
            <w:tcW w:w="1843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B79A5" w:rsidRPr="00DB79A5" w:rsidRDefault="00DB79A5" w:rsidP="00DB79A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кв.м./1000чел</w:t>
            </w:r>
          </w:p>
        </w:tc>
        <w:tc>
          <w:tcPr>
            <w:tcW w:w="1984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DB79A5" w:rsidRPr="00DB79A5" w:rsidRDefault="00DB79A5" w:rsidP="00DB79A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482,44</w:t>
            </w:r>
          </w:p>
        </w:tc>
      </w:tr>
    </w:tbl>
    <w:p w:rsidR="00ED730F" w:rsidRPr="00DB79A5" w:rsidRDefault="00606991" w:rsidP="00ED730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A5" w:rsidRDefault="00DB79A5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79A5" w:rsidRDefault="00DB79A5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79A5" w:rsidRDefault="00ED730F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79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p w:rsidR="00DB79A5" w:rsidRDefault="00DB79A5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79A5" w:rsidRDefault="00DB79A5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79A5" w:rsidRDefault="00DB79A5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79A5" w:rsidRDefault="00DB79A5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79A5" w:rsidRDefault="00DB79A5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79A5" w:rsidRDefault="00DB79A5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79A5" w:rsidRDefault="00DB79A5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79A5" w:rsidRDefault="00DB79A5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79A5" w:rsidRDefault="00DB79A5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79A5" w:rsidRDefault="00DB79A5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79A5" w:rsidRDefault="00DB79A5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79A5" w:rsidRDefault="00DB79A5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A1DC8" w:rsidRPr="00DB79A5" w:rsidRDefault="00DB79A5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D730F" w:rsidRPr="00DB79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состоянию на 1 января 201</w:t>
      </w:r>
      <w:r w:rsidR="00360483" w:rsidRPr="00DB79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ED730F" w:rsidRPr="00DB79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обеспеченность торговыми площадями по городу составляет 120,0% от минимального нормативного показателя. В среднем на 1000 жителей города приходится 482,44 кв.м. торговой площади при расчетной норме 400 кв. м., </w:t>
      </w:r>
      <w:r w:rsidR="00ED730F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говорит об эффективном развитии потре</w:t>
      </w:r>
      <w:r w:rsidR="002D3549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бительского рынка города Удачного</w:t>
      </w:r>
      <w:r w:rsidR="00ED730F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6CB" w:rsidRPr="00DB79A5" w:rsidRDefault="00546546" w:rsidP="005A1DC8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</w:rPr>
        <w:t>На протяжении 2016-2017</w:t>
      </w:r>
      <w:r w:rsidR="00E2386A" w:rsidRPr="00DB79A5">
        <w:rPr>
          <w:rFonts w:ascii="Times New Roman" w:hAnsi="Times New Roman" w:cs="Times New Roman"/>
          <w:sz w:val="24"/>
          <w:szCs w:val="24"/>
        </w:rPr>
        <w:t xml:space="preserve"> г.г. отмечается положительная динамика роста об</w:t>
      </w:r>
      <w:r w:rsidR="001059F1" w:rsidRPr="00DB79A5">
        <w:rPr>
          <w:rFonts w:ascii="Times New Roman" w:hAnsi="Times New Roman" w:cs="Times New Roman"/>
          <w:sz w:val="24"/>
          <w:szCs w:val="24"/>
        </w:rPr>
        <w:t>орота розничной</w:t>
      </w:r>
      <w:r w:rsidR="005A1DC8" w:rsidRPr="00DB79A5">
        <w:rPr>
          <w:rFonts w:ascii="Times New Roman" w:hAnsi="Times New Roman" w:cs="Times New Roman"/>
          <w:sz w:val="24"/>
          <w:szCs w:val="24"/>
        </w:rPr>
        <w:t xml:space="preserve"> торговли: в 2017</w:t>
      </w:r>
      <w:r w:rsidR="00E2386A" w:rsidRPr="00DB79A5">
        <w:rPr>
          <w:rFonts w:ascii="Times New Roman" w:hAnsi="Times New Roman" w:cs="Times New Roman"/>
          <w:sz w:val="24"/>
          <w:szCs w:val="24"/>
        </w:rPr>
        <w:t xml:space="preserve"> го</w:t>
      </w:r>
      <w:r w:rsidR="005A1DC8" w:rsidRPr="00DB79A5">
        <w:rPr>
          <w:rFonts w:ascii="Times New Roman" w:hAnsi="Times New Roman" w:cs="Times New Roman"/>
          <w:sz w:val="24"/>
          <w:szCs w:val="24"/>
        </w:rPr>
        <w:t>ду по отношению к 2016</w:t>
      </w:r>
      <w:r w:rsidR="001D31E5" w:rsidRPr="00DB79A5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AE5935" w:rsidRPr="00DB79A5">
        <w:rPr>
          <w:rFonts w:ascii="Times New Roman" w:hAnsi="Times New Roman" w:cs="Times New Roman"/>
          <w:sz w:val="24"/>
          <w:szCs w:val="24"/>
        </w:rPr>
        <w:t xml:space="preserve"> </w:t>
      </w:r>
      <w:r w:rsidR="003B2F22" w:rsidRPr="00DB79A5">
        <w:rPr>
          <w:rFonts w:ascii="Times New Roman" w:hAnsi="Times New Roman" w:cs="Times New Roman"/>
          <w:sz w:val="24"/>
          <w:szCs w:val="24"/>
        </w:rPr>
        <w:t xml:space="preserve">рост </w:t>
      </w:r>
      <w:r w:rsidR="005A1DC8" w:rsidRPr="00DB79A5">
        <w:rPr>
          <w:rFonts w:ascii="Times New Roman" w:hAnsi="Times New Roman" w:cs="Times New Roman"/>
          <w:sz w:val="24"/>
          <w:szCs w:val="24"/>
        </w:rPr>
        <w:t>на 104,7</w:t>
      </w:r>
      <w:r w:rsidR="00E2386A" w:rsidRPr="00DB79A5">
        <w:rPr>
          <w:rFonts w:ascii="Times New Roman" w:hAnsi="Times New Roman" w:cs="Times New Roman"/>
          <w:sz w:val="24"/>
          <w:szCs w:val="24"/>
        </w:rPr>
        <w:t>% и составил</w:t>
      </w:r>
      <w:r w:rsidR="005A1DC8" w:rsidRPr="00DB79A5">
        <w:rPr>
          <w:rFonts w:ascii="Times New Roman" w:hAnsi="Times New Roman" w:cs="Times New Roman"/>
          <w:sz w:val="24"/>
          <w:szCs w:val="24"/>
        </w:rPr>
        <w:t xml:space="preserve"> </w:t>
      </w:r>
      <w:r w:rsidR="005A1DC8" w:rsidRPr="00DB79A5">
        <w:rPr>
          <w:rFonts w:ascii="Times New Roman" w:hAnsi="Times New Roman" w:cs="Times New Roman"/>
          <w:color w:val="000000"/>
          <w:kern w:val="24"/>
          <w:sz w:val="24"/>
          <w:szCs w:val="24"/>
        </w:rPr>
        <w:t>2 612 265,00</w:t>
      </w:r>
      <w:r w:rsidR="00E2386A" w:rsidRPr="00DB79A5">
        <w:rPr>
          <w:rFonts w:ascii="Times New Roman" w:hAnsi="Times New Roman" w:cs="Times New Roman"/>
          <w:sz w:val="24"/>
          <w:szCs w:val="24"/>
        </w:rPr>
        <w:t xml:space="preserve"> </w:t>
      </w:r>
      <w:r w:rsidR="006A2AC2" w:rsidRPr="00DB79A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2386A" w:rsidRPr="00DB79A5">
        <w:rPr>
          <w:rFonts w:ascii="Times New Roman" w:hAnsi="Times New Roman" w:cs="Times New Roman"/>
          <w:sz w:val="24"/>
          <w:szCs w:val="24"/>
        </w:rPr>
        <w:t>тыс. руб.</w:t>
      </w:r>
      <w:r w:rsidR="002E2951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душу населения приходится </w:t>
      </w:r>
      <w:r w:rsidR="005A1DC8" w:rsidRPr="00DB79A5">
        <w:rPr>
          <w:rFonts w:ascii="Times New Roman" w:hAnsi="Times New Roman" w:cs="Times New Roman"/>
          <w:color w:val="000000"/>
          <w:kern w:val="24"/>
          <w:sz w:val="24"/>
          <w:szCs w:val="24"/>
        </w:rPr>
        <w:t>221 623,00</w:t>
      </w:r>
      <w:r w:rsidR="002E2951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оборота розничной торговли</w:t>
      </w:r>
      <w:r w:rsidR="004176CB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6CB" w:rsidRPr="00DB79A5" w:rsidRDefault="00E2386A" w:rsidP="004176CB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 </w:t>
      </w:r>
      <w:r w:rsidR="00006CF6" w:rsidRPr="00DB79A5">
        <w:rPr>
          <w:rFonts w:ascii="Times New Roman" w:hAnsi="Times New Roman" w:cs="Times New Roman"/>
          <w:sz w:val="24"/>
          <w:szCs w:val="24"/>
        </w:rPr>
        <w:t xml:space="preserve">Положительный темп роста товарооборота обеспечивается за счет расширения розничной торговой сети, </w:t>
      </w:r>
      <w:r w:rsidRPr="00DB79A5">
        <w:rPr>
          <w:rFonts w:ascii="Times New Roman" w:eastAsia="Calibri" w:hAnsi="Times New Roman" w:cs="Times New Roman"/>
          <w:sz w:val="24"/>
          <w:szCs w:val="24"/>
        </w:rPr>
        <w:t>увеличения ас</w:t>
      </w:r>
      <w:r w:rsidR="00246EDF" w:rsidRPr="00DB79A5">
        <w:rPr>
          <w:rFonts w:ascii="Times New Roman" w:eastAsia="Calibri" w:hAnsi="Times New Roman" w:cs="Times New Roman"/>
          <w:sz w:val="24"/>
          <w:szCs w:val="24"/>
        </w:rPr>
        <w:t>сортимента и продажи товаров на ярмарках</w:t>
      </w:r>
      <w:r w:rsidR="00B011EF" w:rsidRPr="00DB79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76CB" w:rsidRPr="00DB79A5" w:rsidRDefault="00286AFC" w:rsidP="004176CB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9A5">
        <w:rPr>
          <w:rFonts w:ascii="Times New Roman" w:eastAsia="Calibri" w:hAnsi="Times New Roman" w:cs="Times New Roman"/>
          <w:sz w:val="24"/>
          <w:szCs w:val="24"/>
        </w:rPr>
        <w:t>Удельный вес продовольственных товаров в общем товарообороте п</w:t>
      </w:r>
      <w:r w:rsidR="001277C9" w:rsidRPr="00DB79A5">
        <w:rPr>
          <w:rFonts w:ascii="Times New Roman" w:eastAsia="Calibri" w:hAnsi="Times New Roman" w:cs="Times New Roman"/>
          <w:sz w:val="24"/>
          <w:szCs w:val="24"/>
        </w:rPr>
        <w:t>реобладает и составляет более 65</w:t>
      </w:r>
      <w:r w:rsidR="00CC0C9D" w:rsidRPr="00DB79A5">
        <w:rPr>
          <w:rFonts w:ascii="Times New Roman" w:eastAsia="Calibri" w:hAnsi="Times New Roman" w:cs="Times New Roman"/>
          <w:sz w:val="24"/>
          <w:szCs w:val="24"/>
        </w:rPr>
        <w:t>,5</w:t>
      </w:r>
      <w:r w:rsidRPr="00DB79A5">
        <w:rPr>
          <w:rFonts w:ascii="Times New Roman" w:eastAsia="Calibri" w:hAnsi="Times New Roman" w:cs="Times New Roman"/>
          <w:sz w:val="24"/>
          <w:szCs w:val="24"/>
        </w:rPr>
        <w:t xml:space="preserve"> %.</w:t>
      </w:r>
      <w:r w:rsidR="00647A48" w:rsidRPr="00DB7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9A5">
        <w:rPr>
          <w:rFonts w:ascii="Times New Roman" w:eastAsia="Calibri" w:hAnsi="Times New Roman" w:cs="Times New Roman"/>
          <w:sz w:val="24"/>
          <w:szCs w:val="24"/>
        </w:rPr>
        <w:t>Это объясняет</w:t>
      </w:r>
      <w:r w:rsidR="00BC0B0D" w:rsidRPr="00DB79A5">
        <w:rPr>
          <w:rFonts w:ascii="Times New Roman" w:eastAsia="Calibri" w:hAnsi="Times New Roman" w:cs="Times New Roman"/>
          <w:sz w:val="24"/>
          <w:szCs w:val="24"/>
        </w:rPr>
        <w:t xml:space="preserve">ся тем, что жители Удачного все </w:t>
      </w:r>
      <w:r w:rsidRPr="00DB79A5">
        <w:rPr>
          <w:rFonts w:ascii="Times New Roman" w:eastAsia="Calibri" w:hAnsi="Times New Roman" w:cs="Times New Roman"/>
          <w:sz w:val="24"/>
          <w:szCs w:val="24"/>
        </w:rPr>
        <w:t xml:space="preserve">больше предпочитают совершать дорогостоящие покупки непродовольственных товаров за пределами республики либо через </w:t>
      </w:r>
      <w:r w:rsidR="003A25F9" w:rsidRPr="00DB79A5">
        <w:rPr>
          <w:rFonts w:ascii="Times New Roman" w:eastAsia="Calibri" w:hAnsi="Times New Roman" w:cs="Times New Roman"/>
          <w:sz w:val="24"/>
          <w:szCs w:val="24"/>
        </w:rPr>
        <w:t>и</w:t>
      </w:r>
      <w:r w:rsidRPr="00DB79A5">
        <w:rPr>
          <w:rFonts w:ascii="Times New Roman" w:eastAsia="Calibri" w:hAnsi="Times New Roman" w:cs="Times New Roman"/>
          <w:sz w:val="24"/>
          <w:szCs w:val="24"/>
        </w:rPr>
        <w:t>нтернет</w:t>
      </w:r>
      <w:r w:rsidR="003A25F9" w:rsidRPr="00DB7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9A5">
        <w:rPr>
          <w:rFonts w:ascii="Times New Roman" w:eastAsia="Calibri" w:hAnsi="Times New Roman" w:cs="Times New Roman"/>
          <w:sz w:val="24"/>
          <w:szCs w:val="24"/>
        </w:rPr>
        <w:t>-</w:t>
      </w:r>
      <w:r w:rsidR="00A96A05" w:rsidRPr="00DB7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5F9" w:rsidRPr="00DB79A5">
        <w:rPr>
          <w:rFonts w:ascii="Times New Roman" w:eastAsia="Calibri" w:hAnsi="Times New Roman" w:cs="Times New Roman"/>
          <w:sz w:val="24"/>
          <w:szCs w:val="24"/>
        </w:rPr>
        <w:t>магазины, в силу более низких цен и более широкого ассортимента товаров.</w:t>
      </w:r>
    </w:p>
    <w:p w:rsidR="00647A48" w:rsidRPr="00DB79A5" w:rsidRDefault="00647A48" w:rsidP="004176CB">
      <w:pPr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9A5">
        <w:rPr>
          <w:rFonts w:ascii="Times New Roman" w:eastAsia="Calibri" w:hAnsi="Times New Roman" w:cs="Times New Roman"/>
          <w:sz w:val="24"/>
          <w:szCs w:val="24"/>
        </w:rPr>
        <w:t>Количество торговых объектов из года</w:t>
      </w:r>
      <w:r w:rsidR="004A3F54" w:rsidRPr="00DB79A5">
        <w:rPr>
          <w:rFonts w:ascii="Times New Roman" w:eastAsia="Calibri" w:hAnsi="Times New Roman" w:cs="Times New Roman"/>
          <w:sz w:val="24"/>
          <w:szCs w:val="24"/>
        </w:rPr>
        <w:t xml:space="preserve"> в год</w:t>
      </w:r>
      <w:r w:rsidRPr="00DB79A5">
        <w:rPr>
          <w:rFonts w:ascii="Times New Roman" w:eastAsia="Calibri" w:hAnsi="Times New Roman" w:cs="Times New Roman"/>
          <w:sz w:val="24"/>
          <w:szCs w:val="24"/>
        </w:rPr>
        <w:t xml:space="preserve"> увеличивается, создается конкуренция в части обеспечения населения товарами народного потребления, как по ассортименту, так и в части ценообразования.</w:t>
      </w:r>
    </w:p>
    <w:p w:rsidR="009E7DDA" w:rsidRPr="00DB79A5" w:rsidRDefault="009E7DDA" w:rsidP="009E7DDA">
      <w:pPr>
        <w:pStyle w:val="ab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9A5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="00BC0B0D" w:rsidRPr="00DB79A5">
        <w:rPr>
          <w:rFonts w:ascii="Times New Roman" w:hAnsi="Times New Roman" w:cs="Times New Roman"/>
          <w:color w:val="auto"/>
          <w:sz w:val="24"/>
          <w:szCs w:val="24"/>
        </w:rPr>
        <w:t xml:space="preserve">отчетный </w:t>
      </w:r>
      <w:r w:rsidR="00B1059E" w:rsidRPr="00DB79A5">
        <w:rPr>
          <w:rFonts w:ascii="Times New Roman" w:hAnsi="Times New Roman" w:cs="Times New Roman"/>
          <w:color w:val="auto"/>
          <w:sz w:val="24"/>
          <w:szCs w:val="24"/>
        </w:rPr>
        <w:t>период в</w:t>
      </w:r>
      <w:r w:rsidRPr="00DB79A5">
        <w:rPr>
          <w:rFonts w:ascii="Times New Roman" w:hAnsi="Times New Roman" w:cs="Times New Roman"/>
          <w:color w:val="auto"/>
          <w:sz w:val="24"/>
          <w:szCs w:val="24"/>
        </w:rPr>
        <w:t xml:space="preserve"> городе открылись </w:t>
      </w:r>
      <w:r w:rsidR="00CC0C9D" w:rsidRPr="00DB79A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B79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5935" w:rsidRPr="00DB79A5">
        <w:rPr>
          <w:rFonts w:ascii="Times New Roman" w:hAnsi="Times New Roman" w:cs="Times New Roman"/>
          <w:color w:val="auto"/>
          <w:sz w:val="24"/>
          <w:szCs w:val="24"/>
        </w:rPr>
        <w:t>объекта</w:t>
      </w:r>
      <w:r w:rsidR="00E026F6" w:rsidRPr="00DB79A5">
        <w:rPr>
          <w:rFonts w:ascii="Times New Roman" w:hAnsi="Times New Roman" w:cs="Times New Roman"/>
          <w:color w:val="auto"/>
          <w:sz w:val="24"/>
          <w:szCs w:val="24"/>
        </w:rPr>
        <w:t> торговли</w:t>
      </w:r>
      <w:r w:rsidR="00451A6F" w:rsidRPr="00DB79A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10971" w:rsidRPr="00DB79A5" w:rsidRDefault="009E7DDA" w:rsidP="00710971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C05AC" w:rsidRPr="00DB79A5" w:rsidRDefault="00CC0C9D" w:rsidP="00BC0B0D">
      <w:pPr>
        <w:pStyle w:val="ab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магазин продовольственных товаров «Мясная лавка» </w:t>
      </w:r>
      <w:r w:rsidR="002C05AC" w:rsidRPr="00DB79A5">
        <w:rPr>
          <w:rFonts w:ascii="Times New Roman" w:hAnsi="Times New Roman" w:cs="Times New Roman"/>
          <w:sz w:val="24"/>
          <w:szCs w:val="24"/>
        </w:rPr>
        <w:t>(ИП</w:t>
      </w:r>
      <w:r w:rsidRPr="00DB79A5">
        <w:rPr>
          <w:rFonts w:ascii="Times New Roman" w:hAnsi="Times New Roman" w:cs="Times New Roman"/>
          <w:sz w:val="24"/>
          <w:szCs w:val="24"/>
        </w:rPr>
        <w:t xml:space="preserve"> Коваленко Н.В. расположенный по адресу: м</w:t>
      </w:r>
      <w:r w:rsidR="00D632EC" w:rsidRPr="00DB79A5">
        <w:rPr>
          <w:rFonts w:ascii="Times New Roman" w:hAnsi="Times New Roman" w:cs="Times New Roman"/>
          <w:sz w:val="24"/>
          <w:szCs w:val="24"/>
        </w:rPr>
        <w:t xml:space="preserve">/н Новый город, </w:t>
      </w:r>
      <w:r w:rsidRPr="00DB79A5">
        <w:rPr>
          <w:rFonts w:ascii="Times New Roman" w:hAnsi="Times New Roman" w:cs="Times New Roman"/>
          <w:sz w:val="24"/>
          <w:szCs w:val="24"/>
        </w:rPr>
        <w:t>галерея</w:t>
      </w:r>
      <w:r w:rsidR="009E04E5" w:rsidRPr="00DB79A5">
        <w:rPr>
          <w:rFonts w:ascii="Times New Roman" w:hAnsi="Times New Roman" w:cs="Times New Roman"/>
          <w:sz w:val="24"/>
          <w:szCs w:val="24"/>
        </w:rPr>
        <w:t>)</w:t>
      </w:r>
    </w:p>
    <w:p w:rsidR="0067232E" w:rsidRPr="00DB79A5" w:rsidRDefault="006A2AC2" w:rsidP="00BC0B0D">
      <w:pPr>
        <w:pStyle w:val="ab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>магазин</w:t>
      </w:r>
      <w:r w:rsidR="00CC0C9D" w:rsidRPr="00DB79A5">
        <w:rPr>
          <w:rFonts w:ascii="Times New Roman" w:hAnsi="Times New Roman" w:cs="Times New Roman"/>
          <w:sz w:val="24"/>
          <w:szCs w:val="24"/>
        </w:rPr>
        <w:t xml:space="preserve"> цветов</w:t>
      </w:r>
      <w:r w:rsidRPr="00DB79A5">
        <w:rPr>
          <w:rFonts w:ascii="Times New Roman" w:hAnsi="Times New Roman" w:cs="Times New Roman"/>
          <w:sz w:val="24"/>
          <w:szCs w:val="24"/>
        </w:rPr>
        <w:t xml:space="preserve"> </w:t>
      </w:r>
      <w:r w:rsidR="002C05AC" w:rsidRPr="00DB79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0C9D" w:rsidRPr="00DB79A5">
        <w:rPr>
          <w:rFonts w:ascii="Times New Roman" w:hAnsi="Times New Roman" w:cs="Times New Roman"/>
          <w:sz w:val="24"/>
          <w:szCs w:val="24"/>
        </w:rPr>
        <w:t>ЦВЕточка</w:t>
      </w:r>
      <w:proofErr w:type="spellEnd"/>
      <w:r w:rsidR="002C05AC" w:rsidRPr="00DB79A5">
        <w:rPr>
          <w:rFonts w:ascii="Times New Roman" w:hAnsi="Times New Roman" w:cs="Times New Roman"/>
          <w:sz w:val="24"/>
          <w:szCs w:val="24"/>
        </w:rPr>
        <w:t xml:space="preserve">» </w:t>
      </w:r>
      <w:r w:rsidR="0067232E" w:rsidRPr="00DB79A5">
        <w:rPr>
          <w:rFonts w:ascii="Times New Roman" w:hAnsi="Times New Roman" w:cs="Times New Roman"/>
          <w:sz w:val="24"/>
          <w:szCs w:val="24"/>
        </w:rPr>
        <w:t>(ИП</w:t>
      </w:r>
      <w:r w:rsidR="004176CB" w:rsidRPr="00DB79A5">
        <w:rPr>
          <w:rFonts w:ascii="Times New Roman" w:hAnsi="Times New Roman" w:cs="Times New Roman"/>
          <w:sz w:val="24"/>
          <w:szCs w:val="24"/>
        </w:rPr>
        <w:t xml:space="preserve"> Чернова С.И., </w:t>
      </w:r>
      <w:r w:rsidR="00CC0C9D" w:rsidRPr="00DB79A5">
        <w:rPr>
          <w:rFonts w:ascii="Times New Roman" w:hAnsi="Times New Roman" w:cs="Times New Roman"/>
          <w:sz w:val="24"/>
          <w:szCs w:val="24"/>
        </w:rPr>
        <w:t xml:space="preserve">распложенный по адресу: </w:t>
      </w:r>
      <w:proofErr w:type="gramStart"/>
      <w:r w:rsidR="006B5F43" w:rsidRPr="00DB79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B5F43" w:rsidRPr="00DB79A5">
        <w:rPr>
          <w:rFonts w:ascii="Times New Roman" w:hAnsi="Times New Roman" w:cs="Times New Roman"/>
          <w:sz w:val="24"/>
          <w:szCs w:val="24"/>
        </w:rPr>
        <w:t>/н Н</w:t>
      </w:r>
      <w:r w:rsidR="00CC0C9D" w:rsidRPr="00DB79A5">
        <w:rPr>
          <w:rFonts w:ascii="Times New Roman" w:hAnsi="Times New Roman" w:cs="Times New Roman"/>
          <w:sz w:val="24"/>
          <w:szCs w:val="24"/>
        </w:rPr>
        <w:t>овый город, д.3 п.3</w:t>
      </w:r>
      <w:r w:rsidR="0067232E" w:rsidRPr="00DB79A5">
        <w:rPr>
          <w:rFonts w:ascii="Times New Roman" w:hAnsi="Times New Roman" w:cs="Times New Roman"/>
          <w:sz w:val="24"/>
          <w:szCs w:val="24"/>
        </w:rPr>
        <w:t>);</w:t>
      </w:r>
    </w:p>
    <w:p w:rsidR="000573CB" w:rsidRPr="00DB79A5" w:rsidRDefault="0067232E" w:rsidP="006B5F43">
      <w:pPr>
        <w:pStyle w:val="ab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магазин </w:t>
      </w:r>
      <w:r w:rsidR="00CC0C9D" w:rsidRPr="00DB79A5">
        <w:rPr>
          <w:rFonts w:ascii="Times New Roman" w:hAnsi="Times New Roman" w:cs="Times New Roman"/>
          <w:sz w:val="24"/>
          <w:szCs w:val="24"/>
        </w:rPr>
        <w:t>ювелирных изделий «Хризолит»</w:t>
      </w:r>
      <w:r w:rsidR="004176CB" w:rsidRPr="00DB79A5">
        <w:rPr>
          <w:rFonts w:ascii="Times New Roman" w:hAnsi="Times New Roman" w:cs="Times New Roman"/>
          <w:sz w:val="24"/>
          <w:szCs w:val="24"/>
        </w:rPr>
        <w:t>,</w:t>
      </w:r>
      <w:r w:rsidR="00CC0C9D" w:rsidRPr="00DB79A5">
        <w:rPr>
          <w:rFonts w:ascii="Times New Roman" w:hAnsi="Times New Roman" w:cs="Times New Roman"/>
          <w:sz w:val="24"/>
          <w:szCs w:val="24"/>
        </w:rPr>
        <w:t xml:space="preserve"> расположенный по адресу:  </w:t>
      </w:r>
      <w:r w:rsidR="00AE5935" w:rsidRPr="00DB7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935" w:rsidRPr="00DB79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E5935" w:rsidRPr="00DB79A5">
        <w:rPr>
          <w:rFonts w:ascii="Times New Roman" w:hAnsi="Times New Roman" w:cs="Times New Roman"/>
          <w:sz w:val="24"/>
          <w:szCs w:val="24"/>
        </w:rPr>
        <w:t>/н Новый</w:t>
      </w:r>
      <w:r w:rsidR="00CC0C9D" w:rsidRPr="00DB79A5">
        <w:rPr>
          <w:rFonts w:ascii="Times New Roman" w:hAnsi="Times New Roman" w:cs="Times New Roman"/>
          <w:sz w:val="24"/>
          <w:szCs w:val="24"/>
        </w:rPr>
        <w:t>, здание РУС</w:t>
      </w:r>
      <w:r w:rsidR="00AE5935" w:rsidRPr="00DB79A5">
        <w:rPr>
          <w:rFonts w:ascii="Times New Roman" w:hAnsi="Times New Roman" w:cs="Times New Roman"/>
          <w:sz w:val="24"/>
          <w:szCs w:val="24"/>
        </w:rPr>
        <w:t>;</w:t>
      </w:r>
    </w:p>
    <w:p w:rsidR="001D31E5" w:rsidRPr="00DB79A5" w:rsidRDefault="008F0983" w:rsidP="008F0983">
      <w:pPr>
        <w:widowControl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E04E5" w:rsidRPr="00DB7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требованиями </w:t>
      </w:r>
      <w:r w:rsidR="006A2AC2" w:rsidRPr="00DB7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</w:t>
      </w:r>
      <w:r w:rsidR="006A2AC2" w:rsidRPr="00DB79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222E4" w:rsidRPr="00DB79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закона </w:t>
      </w:r>
      <w:r w:rsidR="000222E4" w:rsidRPr="00DB79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E04E5" w:rsidRPr="00DB7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основах государственного регулирования торговой деятельности в Российской Федерации</w:t>
      </w:r>
      <w:r w:rsidR="000222E4" w:rsidRPr="00DB7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разработана</w:t>
      </w:r>
      <w:r w:rsidR="009E04E5" w:rsidRPr="00DB7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постановлением </w:t>
      </w:r>
      <w:r w:rsidRPr="00DB7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главы города </w:t>
      </w:r>
      <w:r w:rsidR="009E04E5" w:rsidRPr="00DB7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утверждена схема размещения нестационарных торговых объек</w:t>
      </w:r>
      <w:r w:rsidRPr="00DB7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 на территории МО «Город Удачный»</w:t>
      </w:r>
      <w:r w:rsidR="006A2AC2" w:rsidRPr="00DB7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B7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04E5" w:rsidRPr="00DB7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Схем</w:t>
      </w:r>
      <w:r w:rsidRPr="00DB7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предусмотрено размещение 23 </w:t>
      </w:r>
      <w:r w:rsidR="009E04E5" w:rsidRPr="00DB7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нестационарных торговых объектов</w:t>
      </w:r>
      <w:r w:rsidR="004176CB" w:rsidRPr="00DB7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2AC2" w:rsidRPr="00DB79A5" w:rsidRDefault="006A2AC2" w:rsidP="00E2386A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6A" w:rsidRPr="00DB79A5" w:rsidRDefault="00E2386A" w:rsidP="00E2386A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об организациях общественного питания </w:t>
      </w:r>
    </w:p>
    <w:p w:rsidR="00E2386A" w:rsidRPr="00DB79A5" w:rsidRDefault="00E2386A" w:rsidP="00E2386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1D31E5" w:rsidRPr="00DB79A5">
        <w:rPr>
          <w:rFonts w:ascii="Times New Roman" w:hAnsi="Times New Roman" w:cs="Times New Roman"/>
          <w:b/>
          <w:sz w:val="24"/>
          <w:szCs w:val="24"/>
        </w:rPr>
        <w:t xml:space="preserve"> на 01.01.201</w:t>
      </w:r>
      <w:r w:rsidR="00CC0C9D" w:rsidRPr="00DB79A5">
        <w:rPr>
          <w:rFonts w:ascii="Times New Roman" w:hAnsi="Times New Roman" w:cs="Times New Roman"/>
          <w:b/>
          <w:sz w:val="24"/>
          <w:szCs w:val="24"/>
        </w:rPr>
        <w:t>8</w:t>
      </w:r>
      <w:r w:rsidR="00573CEF" w:rsidRPr="00DB79A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2386A" w:rsidRPr="00DB79A5" w:rsidRDefault="00E14359" w:rsidP="00E2386A">
      <w:pPr>
        <w:jc w:val="right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>Таблица 2</w:t>
      </w:r>
      <w:r w:rsidR="00E2386A" w:rsidRPr="00DB79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-331"/>
        <w:tblW w:w="4187" w:type="pct"/>
        <w:tblInd w:w="1081" w:type="dxa"/>
        <w:tblLook w:val="0000"/>
      </w:tblPr>
      <w:tblGrid>
        <w:gridCol w:w="3364"/>
        <w:gridCol w:w="1419"/>
        <w:gridCol w:w="1985"/>
        <w:gridCol w:w="1841"/>
      </w:tblGrid>
      <w:tr w:rsidR="00CB24FC" w:rsidRPr="00DB79A5" w:rsidTr="00C36E60">
        <w:trPr>
          <w:cnfStyle w:val="000000100000"/>
          <w:trHeight w:val="1298"/>
        </w:trPr>
        <w:tc>
          <w:tcPr>
            <w:cnfStyle w:val="000010000000"/>
            <w:tcW w:w="1954" w:type="pct"/>
            <w:shd w:val="clear" w:color="auto" w:fill="9BBB59" w:themeFill="accent3"/>
          </w:tcPr>
          <w:p w:rsidR="00FF240F" w:rsidRPr="00DB79A5" w:rsidRDefault="00FF240F" w:rsidP="00E2386A">
            <w:pPr>
              <w:keepNext/>
              <w:widowControl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E2386A" w:rsidRPr="00DB79A5" w:rsidRDefault="00E2386A" w:rsidP="00E2386A">
            <w:pPr>
              <w:keepNext/>
              <w:widowControl w:val="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Показатель</w:t>
            </w:r>
          </w:p>
        </w:tc>
        <w:tc>
          <w:tcPr>
            <w:tcW w:w="824" w:type="pct"/>
            <w:shd w:val="clear" w:color="auto" w:fill="9BBB59" w:themeFill="accent3"/>
          </w:tcPr>
          <w:p w:rsidR="00FF240F" w:rsidRPr="00DB79A5" w:rsidRDefault="00FF240F" w:rsidP="00E2386A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E2386A" w:rsidRPr="00DB79A5" w:rsidRDefault="00E2386A" w:rsidP="00E2386A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Ед. изм.</w:t>
            </w:r>
          </w:p>
        </w:tc>
        <w:tc>
          <w:tcPr>
            <w:cnfStyle w:val="000010000000"/>
            <w:tcW w:w="1153" w:type="pct"/>
            <w:tcBorders>
              <w:bottom w:val="single" w:sz="4" w:space="0" w:color="FFFFFF" w:themeColor="background1"/>
            </w:tcBorders>
            <w:shd w:val="clear" w:color="auto" w:fill="9BBB59" w:themeFill="accent3"/>
          </w:tcPr>
          <w:p w:rsidR="00FF240F" w:rsidRPr="00DB79A5" w:rsidRDefault="00FF240F" w:rsidP="00E2386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E2386A" w:rsidRPr="00DB79A5" w:rsidRDefault="00E2386A" w:rsidP="00E2386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Предыдущий год </w:t>
            </w:r>
          </w:p>
          <w:p w:rsidR="00E2386A" w:rsidRPr="00DB79A5" w:rsidRDefault="001D31E5" w:rsidP="00E2386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</w:t>
            </w:r>
            <w:r w:rsidR="00CC0C9D"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</w:t>
            </w:r>
            <w:r w:rsidR="00CB24FC"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shd w:val="clear" w:color="auto" w:fill="9BBB59" w:themeFill="accent3"/>
          </w:tcPr>
          <w:p w:rsidR="00FF240F" w:rsidRPr="00DB79A5" w:rsidRDefault="00FF240F" w:rsidP="00E2386A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E2386A" w:rsidRPr="00DB79A5" w:rsidRDefault="00E2386A" w:rsidP="00E2386A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Отчетный год </w:t>
            </w:r>
          </w:p>
          <w:p w:rsidR="00E2386A" w:rsidRPr="00DB79A5" w:rsidRDefault="001D31E5" w:rsidP="00E2386A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</w:t>
            </w:r>
            <w:r w:rsidR="00CC0C9D"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</w:p>
          <w:p w:rsidR="00E2386A" w:rsidRPr="00DB79A5" w:rsidRDefault="00E2386A" w:rsidP="00E2386A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D31E5" w:rsidRPr="00DB79A5" w:rsidTr="00C36E60">
        <w:trPr>
          <w:trHeight w:val="337"/>
        </w:trPr>
        <w:tc>
          <w:tcPr>
            <w:cnfStyle w:val="000010000000"/>
            <w:tcW w:w="1954" w:type="pct"/>
          </w:tcPr>
          <w:p w:rsidR="001D31E5" w:rsidRPr="00DB79A5" w:rsidRDefault="001D31E5" w:rsidP="00E2386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824" w:type="pct"/>
          </w:tcPr>
          <w:p w:rsidR="001D31E5" w:rsidRPr="00DB79A5" w:rsidRDefault="001D31E5" w:rsidP="00E2386A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cnfStyle w:val="000010000000"/>
            <w:tcW w:w="1153" w:type="pct"/>
            <w:tcBorders>
              <w:top w:val="single" w:sz="4" w:space="0" w:color="FFFFFF" w:themeColor="background1"/>
            </w:tcBorders>
          </w:tcPr>
          <w:p w:rsidR="001D31E5" w:rsidRPr="00DB79A5" w:rsidRDefault="001D31E5" w:rsidP="00DC29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542" w:rsidRPr="00DB7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pct"/>
          </w:tcPr>
          <w:p w:rsidR="001D31E5" w:rsidRPr="00DB79A5" w:rsidRDefault="009C2A3B" w:rsidP="00E2386A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31E5" w:rsidRPr="00DB79A5" w:rsidTr="00C36E60">
        <w:trPr>
          <w:cnfStyle w:val="000000100000"/>
          <w:trHeight w:val="469"/>
        </w:trPr>
        <w:tc>
          <w:tcPr>
            <w:cnfStyle w:val="000010000000"/>
            <w:tcW w:w="1954" w:type="pct"/>
          </w:tcPr>
          <w:p w:rsidR="001D31E5" w:rsidRPr="00DB79A5" w:rsidRDefault="001D31E5" w:rsidP="00E2386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824" w:type="pct"/>
          </w:tcPr>
          <w:p w:rsidR="001D31E5" w:rsidRPr="00DB79A5" w:rsidRDefault="001D31E5" w:rsidP="00E2386A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cnfStyle w:val="000010000000"/>
            <w:tcW w:w="1153" w:type="pct"/>
          </w:tcPr>
          <w:p w:rsidR="001D31E5" w:rsidRPr="00DB79A5" w:rsidRDefault="00B96542" w:rsidP="00DC29D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069" w:type="pct"/>
          </w:tcPr>
          <w:p w:rsidR="001D31E5" w:rsidRPr="00DB79A5" w:rsidRDefault="00A07FD6" w:rsidP="00E2386A">
            <w:pPr>
              <w:widowControl w:val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B96542" w:rsidRPr="00DB79A5" w:rsidTr="00C36E60">
        <w:trPr>
          <w:trHeight w:val="280"/>
        </w:trPr>
        <w:tc>
          <w:tcPr>
            <w:cnfStyle w:val="000010000000"/>
            <w:tcW w:w="1954" w:type="pct"/>
          </w:tcPr>
          <w:p w:rsidR="00B96542" w:rsidRPr="00DB79A5" w:rsidRDefault="00B96542" w:rsidP="00B9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24" w:type="pct"/>
          </w:tcPr>
          <w:p w:rsidR="00B96542" w:rsidRPr="00DB79A5" w:rsidRDefault="00B96542" w:rsidP="00B96542">
            <w:pPr>
              <w:ind w:right="-12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cnfStyle w:val="000010000000"/>
            <w:tcW w:w="1153" w:type="pct"/>
          </w:tcPr>
          <w:p w:rsidR="00B96542" w:rsidRPr="00DB79A5" w:rsidRDefault="00B96542" w:rsidP="00B9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87 784 786,00</w:t>
            </w:r>
          </w:p>
        </w:tc>
        <w:tc>
          <w:tcPr>
            <w:tcW w:w="1069" w:type="pct"/>
          </w:tcPr>
          <w:p w:rsidR="00B96542" w:rsidRPr="00DB79A5" w:rsidRDefault="00A07FD6" w:rsidP="00B965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89 979 406,65</w:t>
            </w:r>
          </w:p>
        </w:tc>
      </w:tr>
      <w:tr w:rsidR="00B96542" w:rsidRPr="00DB79A5" w:rsidTr="00C36E60">
        <w:trPr>
          <w:cnfStyle w:val="000000100000"/>
          <w:trHeight w:val="165"/>
        </w:trPr>
        <w:tc>
          <w:tcPr>
            <w:cnfStyle w:val="000010000000"/>
            <w:tcW w:w="1954" w:type="pct"/>
          </w:tcPr>
          <w:p w:rsidR="00B96542" w:rsidRPr="00DB79A5" w:rsidRDefault="00B96542" w:rsidP="00B9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 xml:space="preserve">-темп роста </w:t>
            </w:r>
          </w:p>
        </w:tc>
        <w:tc>
          <w:tcPr>
            <w:tcW w:w="824" w:type="pct"/>
          </w:tcPr>
          <w:p w:rsidR="00B96542" w:rsidRPr="00DB79A5" w:rsidRDefault="00B96542" w:rsidP="00B96542">
            <w:pPr>
              <w:ind w:left="-108" w:right="-12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cnfStyle w:val="000010000000"/>
            <w:tcW w:w="1153" w:type="pct"/>
          </w:tcPr>
          <w:p w:rsidR="00B96542" w:rsidRPr="00DB79A5" w:rsidRDefault="00B96542" w:rsidP="00B9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069" w:type="pct"/>
          </w:tcPr>
          <w:p w:rsidR="00B96542" w:rsidRPr="00DB79A5" w:rsidRDefault="00A07FD6" w:rsidP="00B9654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 xml:space="preserve">102,5% </w:t>
            </w:r>
          </w:p>
        </w:tc>
      </w:tr>
      <w:tr w:rsidR="00B96542" w:rsidRPr="00DB79A5" w:rsidTr="00C36E60">
        <w:trPr>
          <w:trHeight w:val="102"/>
        </w:trPr>
        <w:tc>
          <w:tcPr>
            <w:cnfStyle w:val="000010000000"/>
            <w:tcW w:w="1954" w:type="pct"/>
          </w:tcPr>
          <w:p w:rsidR="00B96542" w:rsidRPr="00DB79A5" w:rsidRDefault="00B96542" w:rsidP="00B9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-на душу населения</w:t>
            </w:r>
          </w:p>
        </w:tc>
        <w:tc>
          <w:tcPr>
            <w:tcW w:w="824" w:type="pct"/>
          </w:tcPr>
          <w:p w:rsidR="00B96542" w:rsidRPr="00DB79A5" w:rsidRDefault="00B96542" w:rsidP="00B96542">
            <w:pPr>
              <w:ind w:right="-12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cnfStyle w:val="000010000000"/>
            <w:tcW w:w="1153" w:type="pct"/>
          </w:tcPr>
          <w:p w:rsidR="00B96542" w:rsidRPr="00DB79A5" w:rsidRDefault="00B96542" w:rsidP="00B9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7 031,22</w:t>
            </w:r>
          </w:p>
        </w:tc>
        <w:tc>
          <w:tcPr>
            <w:tcW w:w="1069" w:type="pct"/>
          </w:tcPr>
          <w:p w:rsidR="00B96542" w:rsidRPr="00DB79A5" w:rsidRDefault="00A07FD6" w:rsidP="00B9654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7575,30</w:t>
            </w:r>
          </w:p>
        </w:tc>
      </w:tr>
    </w:tbl>
    <w:p w:rsidR="00D632EC" w:rsidRPr="00DB79A5" w:rsidRDefault="00D632EC" w:rsidP="000222E4">
      <w:pPr>
        <w:shd w:val="clear" w:color="auto" w:fill="FFFFFF"/>
        <w:spacing w:after="212"/>
        <w:rPr>
          <w:rFonts w:ascii="Times New Roman" w:hAnsi="Times New Roman" w:cs="Times New Roman"/>
          <w:b/>
          <w:bCs/>
          <w:sz w:val="24"/>
          <w:szCs w:val="24"/>
        </w:rPr>
      </w:pPr>
    </w:p>
    <w:p w:rsidR="00A07FD6" w:rsidRPr="00DB79A5" w:rsidRDefault="00D632EC" w:rsidP="00D632EC">
      <w:pPr>
        <w:shd w:val="clear" w:color="auto" w:fill="FFFFFF"/>
        <w:spacing w:after="2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386A" w:rsidRPr="00DB79A5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</w:t>
      </w:r>
      <w:r w:rsidR="00C92B1E" w:rsidRPr="00DB79A5">
        <w:rPr>
          <w:rFonts w:ascii="Times New Roman" w:hAnsi="Times New Roman" w:cs="Times New Roman"/>
          <w:sz w:val="24"/>
          <w:szCs w:val="24"/>
        </w:rPr>
        <w:t>составил</w:t>
      </w:r>
      <w:r w:rsidR="00A07FD6" w:rsidRPr="00DB79A5">
        <w:rPr>
          <w:rFonts w:ascii="Times New Roman" w:hAnsi="Times New Roman" w:cs="Times New Roman"/>
          <w:sz w:val="24"/>
          <w:szCs w:val="24"/>
        </w:rPr>
        <w:t xml:space="preserve"> 89 979 406,65</w:t>
      </w:r>
      <w:r w:rsidR="00C92B1E" w:rsidRPr="00DB79A5">
        <w:rPr>
          <w:rFonts w:ascii="Times New Roman" w:hAnsi="Times New Roman" w:cs="Times New Roman"/>
          <w:sz w:val="24"/>
          <w:szCs w:val="24"/>
        </w:rPr>
        <w:t xml:space="preserve"> </w:t>
      </w:r>
      <w:r w:rsidR="00A07FD6" w:rsidRPr="00DB79A5">
        <w:rPr>
          <w:rFonts w:ascii="Times New Roman" w:hAnsi="Times New Roman" w:cs="Times New Roman"/>
          <w:sz w:val="24"/>
          <w:szCs w:val="24"/>
        </w:rPr>
        <w:t>рублей. По сравнению с 2016 годом рост составил 102</w:t>
      </w:r>
      <w:r w:rsidR="00120773" w:rsidRPr="00DB79A5">
        <w:rPr>
          <w:rFonts w:ascii="Times New Roman" w:hAnsi="Times New Roman" w:cs="Times New Roman"/>
          <w:sz w:val="24"/>
          <w:szCs w:val="24"/>
        </w:rPr>
        <w:t xml:space="preserve">,5 </w:t>
      </w:r>
      <w:r w:rsidR="00E2386A" w:rsidRPr="00DB79A5">
        <w:rPr>
          <w:rFonts w:ascii="Times New Roman" w:hAnsi="Times New Roman" w:cs="Times New Roman"/>
          <w:sz w:val="24"/>
          <w:szCs w:val="24"/>
        </w:rPr>
        <w:t>%.</w:t>
      </w:r>
      <w:r w:rsidR="000222E4" w:rsidRPr="00DB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душу населения приходится </w:t>
      </w:r>
      <w:r w:rsidR="00A07FD6" w:rsidRPr="00DB79A5">
        <w:rPr>
          <w:rFonts w:ascii="Times New Roman" w:hAnsi="Times New Roman" w:cs="Times New Roman"/>
          <w:sz w:val="24"/>
          <w:szCs w:val="24"/>
        </w:rPr>
        <w:t>7575,30</w:t>
      </w:r>
      <w:r w:rsidR="000222E4" w:rsidRPr="00DB79A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222E4" w:rsidRPr="00DB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оборота общественного питания.</w:t>
      </w:r>
    </w:p>
    <w:p w:rsidR="00B96542" w:rsidRPr="00DB79A5" w:rsidRDefault="00B96542" w:rsidP="00D632EC">
      <w:pPr>
        <w:shd w:val="clear" w:color="auto" w:fill="FFFFFF"/>
        <w:spacing w:after="212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Уменьшение посадочных мест произошло из-за закрытия двух объектов общественного пи</w:t>
      </w:r>
      <w:r w:rsidR="0096630C" w:rsidRPr="00DB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тания. Одна из причин закрытия – высокая аренда.</w:t>
      </w:r>
    </w:p>
    <w:p w:rsidR="00C3405C" w:rsidRPr="00DB79A5" w:rsidRDefault="00B96542" w:rsidP="00C3405C">
      <w:pPr>
        <w:shd w:val="clear" w:color="auto" w:fill="FFFFFF"/>
        <w:spacing w:after="2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</w:r>
      <w:r w:rsidR="000573CB" w:rsidRPr="00DB79A5">
        <w:rPr>
          <w:rFonts w:ascii="Times New Roman" w:hAnsi="Times New Roman" w:cs="Times New Roman"/>
          <w:sz w:val="24"/>
          <w:szCs w:val="24"/>
        </w:rPr>
        <w:t xml:space="preserve">  За </w:t>
      </w:r>
      <w:r w:rsidR="00C36E60" w:rsidRPr="00DB79A5">
        <w:rPr>
          <w:rFonts w:ascii="Times New Roman" w:hAnsi="Times New Roman" w:cs="Times New Roman"/>
          <w:sz w:val="24"/>
          <w:szCs w:val="24"/>
        </w:rPr>
        <w:t>отчетный период открыл</w:t>
      </w:r>
      <w:r w:rsidRPr="00DB79A5">
        <w:rPr>
          <w:rFonts w:ascii="Times New Roman" w:hAnsi="Times New Roman" w:cs="Times New Roman"/>
          <w:sz w:val="24"/>
          <w:szCs w:val="24"/>
        </w:rPr>
        <w:t xml:space="preserve">ся </w:t>
      </w:r>
      <w:r w:rsidR="000573CB" w:rsidRPr="00DB79A5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Pr="00DB79A5">
        <w:rPr>
          <w:rFonts w:ascii="Times New Roman" w:hAnsi="Times New Roman" w:cs="Times New Roman"/>
          <w:sz w:val="24"/>
          <w:szCs w:val="24"/>
        </w:rPr>
        <w:t xml:space="preserve">1 </w:t>
      </w:r>
      <w:r w:rsidR="000573CB" w:rsidRPr="00DB79A5">
        <w:rPr>
          <w:rFonts w:ascii="Times New Roman" w:hAnsi="Times New Roman" w:cs="Times New Roman"/>
          <w:sz w:val="24"/>
          <w:szCs w:val="24"/>
        </w:rPr>
        <w:t>объект общественного питания:</w:t>
      </w:r>
    </w:p>
    <w:p w:rsidR="000222E4" w:rsidRPr="00DB79A5" w:rsidRDefault="00B96542" w:rsidP="00C3405C">
      <w:pPr>
        <w:pStyle w:val="a8"/>
        <w:numPr>
          <w:ilvl w:val="0"/>
          <w:numId w:val="21"/>
        </w:numPr>
        <w:shd w:val="clear" w:color="auto" w:fill="FFFFFF"/>
        <w:spacing w:after="212"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>служба доставки пиццы</w:t>
      </w:r>
      <w:r w:rsidR="00C3405C" w:rsidRPr="00DB79A5">
        <w:rPr>
          <w:rFonts w:ascii="Times New Roman" w:hAnsi="Times New Roman" w:cs="Times New Roman"/>
          <w:sz w:val="24"/>
          <w:szCs w:val="24"/>
        </w:rPr>
        <w:t>, суш</w:t>
      </w:r>
      <w:r w:rsidRPr="00DB79A5">
        <w:rPr>
          <w:rFonts w:ascii="Times New Roman" w:hAnsi="Times New Roman" w:cs="Times New Roman"/>
          <w:sz w:val="24"/>
          <w:szCs w:val="24"/>
        </w:rPr>
        <w:t xml:space="preserve"> и</w:t>
      </w:r>
      <w:r w:rsidR="000E7990" w:rsidRPr="00DB79A5">
        <w:rPr>
          <w:rFonts w:ascii="Times New Roman" w:hAnsi="Times New Roman" w:cs="Times New Roman"/>
          <w:sz w:val="24"/>
          <w:szCs w:val="24"/>
        </w:rPr>
        <w:t xml:space="preserve"> ролл</w:t>
      </w:r>
      <w:r w:rsidR="00C3405C" w:rsidRPr="00DB79A5">
        <w:rPr>
          <w:rFonts w:ascii="Times New Roman" w:hAnsi="Times New Roman" w:cs="Times New Roman"/>
          <w:sz w:val="24"/>
          <w:szCs w:val="24"/>
        </w:rPr>
        <w:t>ов</w:t>
      </w:r>
      <w:r w:rsidR="000E7990" w:rsidRPr="00DB79A5">
        <w:rPr>
          <w:rFonts w:ascii="Times New Roman" w:hAnsi="Times New Roman" w:cs="Times New Roman"/>
          <w:sz w:val="24"/>
          <w:szCs w:val="24"/>
        </w:rPr>
        <w:t xml:space="preserve"> «Империя </w:t>
      </w:r>
      <w:r w:rsidR="00C3405C" w:rsidRPr="00DB79A5">
        <w:rPr>
          <w:rFonts w:ascii="Times New Roman" w:hAnsi="Times New Roman" w:cs="Times New Roman"/>
          <w:sz w:val="24"/>
          <w:szCs w:val="24"/>
        </w:rPr>
        <w:t>вкуса», расположенная по адресу</w:t>
      </w:r>
      <w:r w:rsidR="000E7990" w:rsidRPr="00DB79A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E7990" w:rsidRPr="00DB79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E7990" w:rsidRPr="00DB79A5">
        <w:rPr>
          <w:rFonts w:ascii="Times New Roman" w:hAnsi="Times New Roman" w:cs="Times New Roman"/>
          <w:sz w:val="24"/>
          <w:szCs w:val="24"/>
        </w:rPr>
        <w:t xml:space="preserve">/н Новый город, здание РУС. </w:t>
      </w:r>
    </w:p>
    <w:p w:rsidR="0084482F" w:rsidRPr="00DB79A5" w:rsidRDefault="00D632EC" w:rsidP="00D632EC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</w:r>
      <w:r w:rsidR="00F86858" w:rsidRPr="00DB79A5">
        <w:rPr>
          <w:rFonts w:ascii="Times New Roman" w:hAnsi="Times New Roman" w:cs="Times New Roman"/>
          <w:sz w:val="24"/>
          <w:szCs w:val="24"/>
        </w:rPr>
        <w:t>Сеть предприятий обще</w:t>
      </w:r>
      <w:r w:rsidR="00AE5935" w:rsidRPr="00DB79A5">
        <w:rPr>
          <w:rFonts w:ascii="Times New Roman" w:hAnsi="Times New Roman" w:cs="Times New Roman"/>
          <w:sz w:val="24"/>
          <w:szCs w:val="24"/>
        </w:rPr>
        <w:t>ственного питания насчитывает 1</w:t>
      </w:r>
      <w:r w:rsidR="009C2A3B" w:rsidRPr="00DB79A5">
        <w:rPr>
          <w:rFonts w:ascii="Times New Roman" w:hAnsi="Times New Roman" w:cs="Times New Roman"/>
          <w:sz w:val="24"/>
          <w:szCs w:val="24"/>
        </w:rPr>
        <w:t>1</w:t>
      </w:r>
      <w:r w:rsidR="00AE5935" w:rsidRPr="00DB79A5">
        <w:rPr>
          <w:rFonts w:ascii="Times New Roman" w:hAnsi="Times New Roman" w:cs="Times New Roman"/>
          <w:sz w:val="24"/>
          <w:szCs w:val="24"/>
        </w:rPr>
        <w:t xml:space="preserve"> </w:t>
      </w:r>
      <w:r w:rsidR="00404911" w:rsidRPr="00DB79A5">
        <w:rPr>
          <w:rFonts w:ascii="Times New Roman" w:hAnsi="Times New Roman" w:cs="Times New Roman"/>
          <w:sz w:val="24"/>
          <w:szCs w:val="24"/>
        </w:rPr>
        <w:t xml:space="preserve">объектов, в т.ч. ресторанов – </w:t>
      </w:r>
      <w:r w:rsidR="009C2A3B" w:rsidRPr="00DB79A5">
        <w:rPr>
          <w:rFonts w:ascii="Times New Roman" w:hAnsi="Times New Roman" w:cs="Times New Roman"/>
          <w:sz w:val="24"/>
          <w:szCs w:val="24"/>
        </w:rPr>
        <w:t>1</w:t>
      </w:r>
      <w:r w:rsidR="00404911" w:rsidRPr="00DB79A5">
        <w:rPr>
          <w:rFonts w:ascii="Times New Roman" w:hAnsi="Times New Roman" w:cs="Times New Roman"/>
          <w:sz w:val="24"/>
          <w:szCs w:val="24"/>
        </w:rPr>
        <w:t xml:space="preserve">, баров и кафе – </w:t>
      </w:r>
      <w:r w:rsidR="0096630C" w:rsidRPr="00DB79A5">
        <w:rPr>
          <w:rFonts w:ascii="Times New Roman" w:hAnsi="Times New Roman" w:cs="Times New Roman"/>
          <w:sz w:val="24"/>
          <w:szCs w:val="24"/>
        </w:rPr>
        <w:t>8</w:t>
      </w:r>
      <w:r w:rsidR="00F86858" w:rsidRPr="00DB79A5">
        <w:rPr>
          <w:rFonts w:ascii="Times New Roman" w:hAnsi="Times New Roman" w:cs="Times New Roman"/>
          <w:sz w:val="24"/>
          <w:szCs w:val="24"/>
        </w:rPr>
        <w:t>, общедоступных</w:t>
      </w:r>
      <w:r w:rsidR="0096630C" w:rsidRPr="00DB79A5">
        <w:rPr>
          <w:rFonts w:ascii="Times New Roman" w:hAnsi="Times New Roman" w:cs="Times New Roman"/>
          <w:sz w:val="24"/>
          <w:szCs w:val="24"/>
        </w:rPr>
        <w:t xml:space="preserve"> столовых – 1 </w:t>
      </w:r>
      <w:r w:rsidR="009C2A3B" w:rsidRPr="00DB79A5">
        <w:rPr>
          <w:rFonts w:ascii="Times New Roman" w:hAnsi="Times New Roman" w:cs="Times New Roman"/>
          <w:sz w:val="24"/>
          <w:szCs w:val="24"/>
        </w:rPr>
        <w:t>, служба доставки</w:t>
      </w:r>
      <w:r w:rsidR="0096630C" w:rsidRPr="00DB79A5">
        <w:rPr>
          <w:rFonts w:ascii="Times New Roman" w:hAnsi="Times New Roman" w:cs="Times New Roman"/>
          <w:sz w:val="24"/>
          <w:szCs w:val="24"/>
        </w:rPr>
        <w:t xml:space="preserve"> готовых блюд</w:t>
      </w:r>
      <w:r w:rsidR="009C2A3B" w:rsidRPr="00DB79A5">
        <w:rPr>
          <w:rFonts w:ascii="Times New Roman" w:hAnsi="Times New Roman" w:cs="Times New Roman"/>
          <w:sz w:val="24"/>
          <w:szCs w:val="24"/>
        </w:rPr>
        <w:t xml:space="preserve"> – 1.</w:t>
      </w:r>
      <w:r w:rsidR="00F86858" w:rsidRPr="00DB79A5">
        <w:rPr>
          <w:rFonts w:ascii="Times New Roman" w:hAnsi="Times New Roman" w:cs="Times New Roman"/>
          <w:sz w:val="24"/>
          <w:szCs w:val="24"/>
        </w:rPr>
        <w:t xml:space="preserve"> Количество посадочных мест –</w:t>
      </w:r>
      <w:r w:rsidR="0096630C" w:rsidRPr="00DB79A5">
        <w:rPr>
          <w:rFonts w:ascii="Times New Roman" w:hAnsi="Times New Roman" w:cs="Times New Roman"/>
          <w:sz w:val="24"/>
          <w:szCs w:val="24"/>
        </w:rPr>
        <w:t xml:space="preserve"> 677 </w:t>
      </w:r>
      <w:r w:rsidR="00AE2E5C" w:rsidRPr="00DB79A5">
        <w:rPr>
          <w:rFonts w:ascii="Times New Roman" w:hAnsi="Times New Roman" w:cs="Times New Roman"/>
          <w:sz w:val="24"/>
          <w:szCs w:val="24"/>
        </w:rPr>
        <w:t>.</w:t>
      </w:r>
      <w:r w:rsidR="00404911" w:rsidRPr="00DB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D60" w:rsidRPr="00DB79A5" w:rsidRDefault="00250D60" w:rsidP="00250D60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распространение такие формы обслуживания, как реализация готовой продукции через отделы кулинарии, с доставкой по заказам на дом, в офис.</w:t>
      </w:r>
    </w:p>
    <w:p w:rsidR="00250D60" w:rsidRPr="00DB79A5" w:rsidRDefault="00250D60" w:rsidP="00250D60">
      <w:pPr>
        <w:pStyle w:val="a8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Помимо предоставления традиционных услуг по питанию предлагаются и другие дополнительные услуги: проведение банкетов, корпоративных праздников, обслуживание выездных, городских мероприятий. </w:t>
      </w:r>
    </w:p>
    <w:p w:rsidR="00250D60" w:rsidRPr="00DB79A5" w:rsidRDefault="00250D60" w:rsidP="00250D60">
      <w:pPr>
        <w:pStyle w:val="a8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Состояние рынка общественного питания города характеризуется наличием ряда проблем: недостаточно высокий уровень развития материально-технической базы предприятий общественного питания, требуемый для новых технологических решений; существующая политика ценообразования в предприятиях общественного питания ограничивает доступ услуг для населения со средними и низкими доходами. Недостаточно развита сеть магазинов кулинарии, кондитерских цехов. Большая часть продукции кондитерского производства поступает из других городов.</w:t>
      </w:r>
    </w:p>
    <w:p w:rsidR="002A2B9C" w:rsidRPr="00DB79A5" w:rsidRDefault="00250D60" w:rsidP="002A2B9C">
      <w:pPr>
        <w:pStyle w:val="a8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Требуется расширить ассортимент предоставляемых в предприятиях питания услуг - это и бизнес-ланчи, развлечение детей, упаковка блюд на вынос и много других различных услуг.</w:t>
      </w:r>
    </w:p>
    <w:p w:rsidR="002A2B9C" w:rsidRPr="00DB79A5" w:rsidRDefault="002A2B9C" w:rsidP="002A2B9C">
      <w:pPr>
        <w:pStyle w:val="a8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Рынок бытовых услуг населению является существенной частью потребительского рынка и характеризуется действием общих для потребительского сектора экономики тенденций – ростом покупательской способности горожан.</w:t>
      </w:r>
    </w:p>
    <w:p w:rsidR="00404911" w:rsidRPr="00DB79A5" w:rsidRDefault="00404911" w:rsidP="00E2386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CEF" w:rsidRPr="00DB79A5" w:rsidRDefault="00573CEF" w:rsidP="00E2386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9A5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объектов бытового обслуживания </w:t>
      </w:r>
    </w:p>
    <w:p w:rsidR="00573CEF" w:rsidRPr="00DB79A5" w:rsidRDefault="00EE5A2E" w:rsidP="00E2386A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79A5">
        <w:rPr>
          <w:rFonts w:ascii="Times New Roman" w:hAnsi="Times New Roman" w:cs="Times New Roman"/>
          <w:b/>
          <w:bCs/>
          <w:sz w:val="24"/>
          <w:szCs w:val="24"/>
        </w:rPr>
        <w:t>по состоянию на 01.01.2018</w:t>
      </w:r>
      <w:r w:rsidR="00573CEF" w:rsidRPr="00DB79A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2386A" w:rsidRPr="00DB79A5" w:rsidRDefault="00573CEF" w:rsidP="00E2386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79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A96A05" w:rsidRPr="00DB79A5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231482" w:rsidRPr="00DB79A5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A96A05" w:rsidRPr="00DB79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235D0" w:rsidRPr="00DB79A5">
        <w:rPr>
          <w:rFonts w:ascii="Times New Roman" w:hAnsi="Times New Roman" w:cs="Times New Roman"/>
          <w:bCs/>
          <w:sz w:val="24"/>
          <w:szCs w:val="24"/>
        </w:rPr>
        <w:t>Таблица 3</w:t>
      </w:r>
      <w:r w:rsidRPr="00DB79A5">
        <w:rPr>
          <w:rFonts w:ascii="Times New Roman" w:hAnsi="Times New Roman" w:cs="Times New Roman"/>
          <w:bCs/>
          <w:sz w:val="24"/>
          <w:szCs w:val="24"/>
        </w:rPr>
        <w:t>.</w:t>
      </w:r>
      <w:r w:rsidR="00E2386A" w:rsidRPr="00DB79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DB79A5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tbl>
      <w:tblPr>
        <w:tblStyle w:val="-331"/>
        <w:tblW w:w="4663" w:type="pct"/>
        <w:tblLayout w:type="fixed"/>
        <w:tblLook w:val="0000"/>
      </w:tblPr>
      <w:tblGrid>
        <w:gridCol w:w="4335"/>
        <w:gridCol w:w="1170"/>
        <w:gridCol w:w="1897"/>
        <w:gridCol w:w="2186"/>
      </w:tblGrid>
      <w:tr w:rsidR="000B0EBE" w:rsidRPr="00DB79A5" w:rsidTr="009B3AA0">
        <w:trPr>
          <w:cnfStyle w:val="000000100000"/>
          <w:trHeight w:val="1257"/>
        </w:trPr>
        <w:tc>
          <w:tcPr>
            <w:cnfStyle w:val="000010000000"/>
            <w:tcW w:w="2261" w:type="pct"/>
            <w:shd w:val="clear" w:color="auto" w:fill="9BBB59" w:themeFill="accent3"/>
          </w:tcPr>
          <w:p w:rsidR="000B0EBE" w:rsidRPr="00DB79A5" w:rsidRDefault="000B0EBE" w:rsidP="00E238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0B0EBE" w:rsidRPr="00DB79A5" w:rsidRDefault="000B0EBE" w:rsidP="00E238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Показатель</w:t>
            </w:r>
          </w:p>
        </w:tc>
        <w:tc>
          <w:tcPr>
            <w:tcW w:w="610" w:type="pct"/>
            <w:shd w:val="clear" w:color="auto" w:fill="9BBB59" w:themeFill="accent3"/>
          </w:tcPr>
          <w:p w:rsidR="000B0EBE" w:rsidRPr="00DB79A5" w:rsidRDefault="000B0EBE" w:rsidP="00E2386A">
            <w:pPr>
              <w:ind w:left="-108" w:right="-124"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0B0EBE" w:rsidRPr="00DB79A5" w:rsidRDefault="000B0EBE" w:rsidP="00E2386A">
            <w:pPr>
              <w:ind w:left="-108" w:right="-124"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Ед. изм.</w:t>
            </w:r>
          </w:p>
        </w:tc>
        <w:tc>
          <w:tcPr>
            <w:cnfStyle w:val="000010000000"/>
            <w:tcW w:w="989" w:type="pct"/>
            <w:shd w:val="clear" w:color="auto" w:fill="9BBB59" w:themeFill="accent3"/>
          </w:tcPr>
          <w:p w:rsidR="000B0EBE" w:rsidRPr="00DB79A5" w:rsidRDefault="000B0EBE" w:rsidP="00E2386A">
            <w:pPr>
              <w:ind w:left="-106" w:right="-1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0B0EBE" w:rsidRPr="00DB79A5" w:rsidRDefault="000B0EBE" w:rsidP="00E2386A">
            <w:pPr>
              <w:ind w:left="-106" w:right="-1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Предыдущий год </w:t>
            </w:r>
          </w:p>
          <w:p w:rsidR="000B0EBE" w:rsidRPr="00DB79A5" w:rsidRDefault="000B0EBE" w:rsidP="00E2386A">
            <w:pPr>
              <w:ind w:left="-106" w:right="-1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</w:t>
            </w:r>
            <w:r w:rsidR="00EE5A2E"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140" w:type="pct"/>
            <w:shd w:val="clear" w:color="auto" w:fill="9BBB59" w:themeFill="accent3"/>
          </w:tcPr>
          <w:p w:rsidR="000B0EBE" w:rsidRPr="00DB79A5" w:rsidRDefault="000B0EBE" w:rsidP="00E2386A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0B0EBE" w:rsidRPr="00DB79A5" w:rsidRDefault="000B0EBE" w:rsidP="00E2386A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Отчетный год </w:t>
            </w:r>
          </w:p>
          <w:p w:rsidR="006910F0" w:rsidRPr="00DB79A5" w:rsidRDefault="006910F0" w:rsidP="00A96A0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0B0EBE" w:rsidRPr="00DB79A5" w:rsidRDefault="006910F0" w:rsidP="00A96A0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</w:t>
            </w:r>
            <w:r w:rsidR="00EE5A2E"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EE5A2E" w:rsidRPr="00DB79A5" w:rsidTr="00300C50">
        <w:trPr>
          <w:trHeight w:val="564"/>
        </w:trPr>
        <w:tc>
          <w:tcPr>
            <w:cnfStyle w:val="000010000000"/>
            <w:tcW w:w="2261" w:type="pct"/>
          </w:tcPr>
          <w:p w:rsidR="00EE5A2E" w:rsidRPr="00DB79A5" w:rsidRDefault="00EE5A2E" w:rsidP="00E2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предприятий, оказывающих бытовые услуги:</w:t>
            </w:r>
          </w:p>
        </w:tc>
        <w:tc>
          <w:tcPr>
            <w:tcW w:w="610" w:type="pct"/>
          </w:tcPr>
          <w:p w:rsidR="00EE5A2E" w:rsidRPr="00DB79A5" w:rsidRDefault="00EE5A2E" w:rsidP="00E2386A">
            <w:pPr>
              <w:ind w:right="-12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989" w:type="pct"/>
          </w:tcPr>
          <w:p w:rsidR="00EE5A2E" w:rsidRPr="00DB79A5" w:rsidRDefault="00EE5A2E" w:rsidP="00E77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2E" w:rsidRPr="00DB79A5" w:rsidRDefault="00EE5A2E" w:rsidP="00E7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pct"/>
          </w:tcPr>
          <w:p w:rsidR="00EE5A2E" w:rsidRPr="00DB79A5" w:rsidRDefault="00EE5A2E" w:rsidP="000B0E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2E" w:rsidRPr="00DB79A5" w:rsidRDefault="00EE5A2E" w:rsidP="000B0E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5A2E" w:rsidRPr="00DB79A5" w:rsidTr="00300C50">
        <w:trPr>
          <w:cnfStyle w:val="000000100000"/>
        </w:trPr>
        <w:tc>
          <w:tcPr>
            <w:cnfStyle w:val="000010000000"/>
            <w:tcW w:w="2261" w:type="pct"/>
          </w:tcPr>
          <w:p w:rsidR="00EE5A2E" w:rsidRPr="00DB79A5" w:rsidRDefault="00EE5A2E" w:rsidP="00E2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в том числе по следующим видам услуг:</w:t>
            </w:r>
          </w:p>
        </w:tc>
        <w:tc>
          <w:tcPr>
            <w:tcW w:w="610" w:type="pct"/>
          </w:tcPr>
          <w:p w:rsidR="00EE5A2E" w:rsidRPr="00DB79A5" w:rsidRDefault="00EE5A2E" w:rsidP="00E2386A">
            <w:pPr>
              <w:ind w:right="-12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989" w:type="pct"/>
          </w:tcPr>
          <w:p w:rsidR="00EE5A2E" w:rsidRPr="00DB79A5" w:rsidRDefault="00EE5A2E" w:rsidP="00E7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EE5A2E" w:rsidRPr="00DB79A5" w:rsidRDefault="00EE5A2E" w:rsidP="00E238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2E" w:rsidRPr="00DB79A5" w:rsidTr="00300C50">
        <w:tc>
          <w:tcPr>
            <w:cnfStyle w:val="000010000000"/>
            <w:tcW w:w="2261" w:type="pct"/>
          </w:tcPr>
          <w:p w:rsidR="00EE5A2E" w:rsidRPr="00DB79A5" w:rsidRDefault="00EE5A2E" w:rsidP="00E2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- ремонт, окраска и пошив обуви</w:t>
            </w:r>
          </w:p>
        </w:tc>
        <w:tc>
          <w:tcPr>
            <w:tcW w:w="610" w:type="pct"/>
          </w:tcPr>
          <w:p w:rsidR="00EE5A2E" w:rsidRPr="00DB79A5" w:rsidRDefault="00EE5A2E" w:rsidP="00E238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989" w:type="pct"/>
          </w:tcPr>
          <w:p w:rsidR="00EE5A2E" w:rsidRPr="00DB79A5" w:rsidRDefault="00EE5A2E" w:rsidP="00E7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pct"/>
          </w:tcPr>
          <w:p w:rsidR="00EE5A2E" w:rsidRPr="00DB79A5" w:rsidRDefault="00EE5A2E" w:rsidP="009B3AA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A2E" w:rsidRPr="00DB79A5" w:rsidTr="00300C50">
        <w:trPr>
          <w:cnfStyle w:val="000000100000"/>
        </w:trPr>
        <w:tc>
          <w:tcPr>
            <w:cnfStyle w:val="000010000000"/>
            <w:tcW w:w="2261" w:type="pct"/>
          </w:tcPr>
          <w:p w:rsidR="00EE5A2E" w:rsidRPr="00DB79A5" w:rsidRDefault="00EE5A2E" w:rsidP="00E2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- ремонт и пошив одежды, меховых и кожаных изделий, головных уборов и текстильной галантереи, пошив и вязка трикотажных изделий</w:t>
            </w:r>
          </w:p>
        </w:tc>
        <w:tc>
          <w:tcPr>
            <w:tcW w:w="610" w:type="pct"/>
          </w:tcPr>
          <w:p w:rsidR="00EE5A2E" w:rsidRPr="00DB79A5" w:rsidRDefault="00EE5A2E" w:rsidP="00E238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989" w:type="pct"/>
          </w:tcPr>
          <w:p w:rsidR="00EE5A2E" w:rsidRPr="00DB79A5" w:rsidRDefault="00EE5A2E" w:rsidP="00E7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pct"/>
          </w:tcPr>
          <w:p w:rsidR="00EE5A2E" w:rsidRPr="00DB79A5" w:rsidRDefault="00EE5A2E" w:rsidP="009B3AA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A2E" w:rsidRPr="00DB79A5" w:rsidTr="00300C50">
        <w:tc>
          <w:tcPr>
            <w:cnfStyle w:val="000010000000"/>
            <w:tcW w:w="2261" w:type="pct"/>
          </w:tcPr>
          <w:p w:rsidR="00EE5A2E" w:rsidRPr="00DB79A5" w:rsidRDefault="00EE5A2E" w:rsidP="00E2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- ремонт бытовой радиоэлектронной аппаратуры, бытовых машин и приборов</w:t>
            </w:r>
          </w:p>
        </w:tc>
        <w:tc>
          <w:tcPr>
            <w:tcW w:w="610" w:type="pct"/>
          </w:tcPr>
          <w:p w:rsidR="00EE5A2E" w:rsidRPr="00DB79A5" w:rsidRDefault="00EE5A2E" w:rsidP="00E238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989" w:type="pct"/>
          </w:tcPr>
          <w:p w:rsidR="00EE5A2E" w:rsidRPr="00DB79A5" w:rsidRDefault="00EE5A2E" w:rsidP="00E7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pct"/>
          </w:tcPr>
          <w:p w:rsidR="00EE5A2E" w:rsidRPr="00DB79A5" w:rsidRDefault="00687827" w:rsidP="009B3AA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A2E" w:rsidRPr="00DB79A5" w:rsidTr="00300C50">
        <w:trPr>
          <w:cnfStyle w:val="000000100000"/>
        </w:trPr>
        <w:tc>
          <w:tcPr>
            <w:cnfStyle w:val="000010000000"/>
            <w:tcW w:w="2261" w:type="pct"/>
          </w:tcPr>
          <w:p w:rsidR="00EE5A2E" w:rsidRPr="00DB79A5" w:rsidRDefault="00EE5A2E" w:rsidP="00E2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- тех. обслуживание и ремонт транспортных средств, машин и оборудования</w:t>
            </w:r>
          </w:p>
        </w:tc>
        <w:tc>
          <w:tcPr>
            <w:tcW w:w="610" w:type="pct"/>
          </w:tcPr>
          <w:p w:rsidR="00EE5A2E" w:rsidRPr="00DB79A5" w:rsidRDefault="00EE5A2E" w:rsidP="00E238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989" w:type="pct"/>
          </w:tcPr>
          <w:p w:rsidR="00EE5A2E" w:rsidRPr="00DB79A5" w:rsidRDefault="00EE5A2E" w:rsidP="00E7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pct"/>
          </w:tcPr>
          <w:p w:rsidR="00EE5A2E" w:rsidRPr="00DB79A5" w:rsidRDefault="00EE5A2E" w:rsidP="009B3AA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A2E" w:rsidRPr="00DB79A5" w:rsidTr="00300C50">
        <w:tc>
          <w:tcPr>
            <w:cnfStyle w:val="000010000000"/>
            <w:tcW w:w="2261" w:type="pct"/>
          </w:tcPr>
          <w:p w:rsidR="00EE5A2E" w:rsidRPr="00DB79A5" w:rsidRDefault="00EE5A2E" w:rsidP="00E2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- химчистка и крашение</w:t>
            </w:r>
          </w:p>
        </w:tc>
        <w:tc>
          <w:tcPr>
            <w:tcW w:w="610" w:type="pct"/>
          </w:tcPr>
          <w:p w:rsidR="00EE5A2E" w:rsidRPr="00DB79A5" w:rsidRDefault="00EE5A2E" w:rsidP="00E238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989" w:type="pct"/>
          </w:tcPr>
          <w:p w:rsidR="00EE5A2E" w:rsidRPr="00DB79A5" w:rsidRDefault="00EE5A2E" w:rsidP="00E7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pct"/>
          </w:tcPr>
          <w:p w:rsidR="00EE5A2E" w:rsidRPr="00DB79A5" w:rsidRDefault="00EE5A2E" w:rsidP="009B3AA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A2E" w:rsidRPr="00DB79A5" w:rsidTr="00300C50">
        <w:trPr>
          <w:cnfStyle w:val="000000100000"/>
        </w:trPr>
        <w:tc>
          <w:tcPr>
            <w:cnfStyle w:val="000010000000"/>
            <w:tcW w:w="2261" w:type="pct"/>
          </w:tcPr>
          <w:p w:rsidR="00EE5A2E" w:rsidRPr="00DB79A5" w:rsidRDefault="00EE5A2E" w:rsidP="00E2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- услуги парикмахерских</w:t>
            </w:r>
          </w:p>
        </w:tc>
        <w:tc>
          <w:tcPr>
            <w:tcW w:w="610" w:type="pct"/>
          </w:tcPr>
          <w:p w:rsidR="00EE5A2E" w:rsidRPr="00DB79A5" w:rsidRDefault="00EE5A2E" w:rsidP="00E238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989" w:type="pct"/>
          </w:tcPr>
          <w:p w:rsidR="00EE5A2E" w:rsidRPr="00DB79A5" w:rsidRDefault="00EE5A2E" w:rsidP="00E7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pct"/>
          </w:tcPr>
          <w:p w:rsidR="00EE5A2E" w:rsidRPr="00DB79A5" w:rsidRDefault="00EE5A2E" w:rsidP="009B3AA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5A2E" w:rsidRPr="00DB79A5" w:rsidTr="00300C50">
        <w:tc>
          <w:tcPr>
            <w:cnfStyle w:val="000010000000"/>
            <w:tcW w:w="2261" w:type="pct"/>
          </w:tcPr>
          <w:p w:rsidR="00EE5A2E" w:rsidRPr="00DB79A5" w:rsidRDefault="00EE5A2E" w:rsidP="00E2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- услуги фотоателье</w:t>
            </w:r>
          </w:p>
        </w:tc>
        <w:tc>
          <w:tcPr>
            <w:tcW w:w="610" w:type="pct"/>
          </w:tcPr>
          <w:p w:rsidR="00EE5A2E" w:rsidRPr="00DB79A5" w:rsidRDefault="00EE5A2E" w:rsidP="00E238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989" w:type="pct"/>
          </w:tcPr>
          <w:p w:rsidR="00EE5A2E" w:rsidRPr="00DB79A5" w:rsidRDefault="00EE5A2E" w:rsidP="00E7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pct"/>
          </w:tcPr>
          <w:p w:rsidR="00EE5A2E" w:rsidRPr="00DB79A5" w:rsidRDefault="00EE5A2E" w:rsidP="009B3AA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A2E" w:rsidRPr="00DB79A5" w:rsidTr="00300C50">
        <w:trPr>
          <w:cnfStyle w:val="000000100000"/>
        </w:trPr>
        <w:tc>
          <w:tcPr>
            <w:cnfStyle w:val="000010000000"/>
            <w:tcW w:w="2261" w:type="pct"/>
          </w:tcPr>
          <w:p w:rsidR="00EE5A2E" w:rsidRPr="00DB79A5" w:rsidRDefault="00EE5A2E" w:rsidP="00E2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- ритуальные услуги</w:t>
            </w:r>
          </w:p>
        </w:tc>
        <w:tc>
          <w:tcPr>
            <w:tcW w:w="610" w:type="pct"/>
          </w:tcPr>
          <w:p w:rsidR="00EE5A2E" w:rsidRPr="00DB79A5" w:rsidRDefault="00EE5A2E" w:rsidP="00E238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989" w:type="pct"/>
          </w:tcPr>
          <w:p w:rsidR="00EE5A2E" w:rsidRPr="00DB79A5" w:rsidRDefault="00EE5A2E" w:rsidP="00E7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pct"/>
          </w:tcPr>
          <w:p w:rsidR="00EE5A2E" w:rsidRPr="00DB79A5" w:rsidRDefault="00EE5A2E" w:rsidP="009B3AA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A2E" w:rsidRPr="00DB79A5" w:rsidTr="00300C50">
        <w:tc>
          <w:tcPr>
            <w:cnfStyle w:val="000010000000"/>
            <w:tcW w:w="2261" w:type="pct"/>
          </w:tcPr>
          <w:p w:rsidR="00EE5A2E" w:rsidRPr="00DB79A5" w:rsidRDefault="00EE5A2E" w:rsidP="00E2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- прочие виды бытовых услуг</w:t>
            </w:r>
          </w:p>
        </w:tc>
        <w:tc>
          <w:tcPr>
            <w:tcW w:w="610" w:type="pct"/>
          </w:tcPr>
          <w:p w:rsidR="00EE5A2E" w:rsidRPr="00DB79A5" w:rsidRDefault="00EE5A2E" w:rsidP="00E238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cnfStyle w:val="000010000000"/>
            <w:tcW w:w="989" w:type="pct"/>
          </w:tcPr>
          <w:p w:rsidR="00EE5A2E" w:rsidRPr="00DB79A5" w:rsidRDefault="00EE5A2E" w:rsidP="00E7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pct"/>
          </w:tcPr>
          <w:p w:rsidR="00EE5A2E" w:rsidRPr="00DB79A5" w:rsidRDefault="00687827" w:rsidP="009B3AA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2386A" w:rsidRPr="00DB79A5" w:rsidRDefault="00E2386A" w:rsidP="001277C9">
      <w:pPr>
        <w:shd w:val="clear" w:color="auto" w:fill="FFFFFF"/>
        <w:spacing w:after="21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 </w:t>
      </w:r>
      <w:r w:rsidR="002A2B9C" w:rsidRPr="00DB79A5">
        <w:rPr>
          <w:rFonts w:ascii="Times New Roman" w:hAnsi="Times New Roman" w:cs="Times New Roman"/>
          <w:sz w:val="24"/>
          <w:szCs w:val="24"/>
        </w:rPr>
        <w:tab/>
      </w:r>
      <w:r w:rsidRPr="00DB79A5">
        <w:rPr>
          <w:rFonts w:ascii="Times New Roman" w:hAnsi="Times New Roman" w:cs="Times New Roman"/>
          <w:sz w:val="24"/>
          <w:szCs w:val="24"/>
        </w:rPr>
        <w:t xml:space="preserve">Сегодня наблюдается неравномерность размещения предприятий данной отрасли. Наиболее </w:t>
      </w:r>
      <w:r w:rsidR="009E04E5" w:rsidRPr="00DB79A5">
        <w:rPr>
          <w:rFonts w:ascii="Times New Roman" w:hAnsi="Times New Roman" w:cs="Times New Roman"/>
          <w:sz w:val="24"/>
          <w:szCs w:val="24"/>
        </w:rPr>
        <w:t>развиты,</w:t>
      </w:r>
      <w:r w:rsidR="000B0EBE" w:rsidRPr="00DB79A5">
        <w:rPr>
          <w:rFonts w:ascii="Times New Roman" w:hAnsi="Times New Roman" w:cs="Times New Roman"/>
          <w:sz w:val="24"/>
          <w:szCs w:val="24"/>
        </w:rPr>
        <w:t xml:space="preserve"> </w:t>
      </w:r>
      <w:r w:rsidR="00FC2519" w:rsidRPr="00DB79A5">
        <w:rPr>
          <w:rFonts w:ascii="Times New Roman" w:hAnsi="Times New Roman" w:cs="Times New Roman"/>
          <w:sz w:val="24"/>
          <w:szCs w:val="24"/>
        </w:rPr>
        <w:t>остаются парикмахерские</w:t>
      </w:r>
      <w:r w:rsidRPr="00DB79A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E04E5" w:rsidRPr="00DB79A5" w:rsidRDefault="00DB79A5" w:rsidP="001277C9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4E5" w:rsidRPr="00DB79A5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687827" w:rsidRPr="00DB79A5">
        <w:rPr>
          <w:rFonts w:ascii="Times New Roman" w:hAnsi="Times New Roman" w:cs="Times New Roman"/>
          <w:sz w:val="24"/>
          <w:szCs w:val="24"/>
        </w:rPr>
        <w:t xml:space="preserve">открылись </w:t>
      </w:r>
      <w:r w:rsidR="00EE5A2E" w:rsidRPr="00DB79A5">
        <w:rPr>
          <w:rFonts w:ascii="Times New Roman" w:hAnsi="Times New Roman" w:cs="Times New Roman"/>
          <w:sz w:val="24"/>
          <w:szCs w:val="24"/>
        </w:rPr>
        <w:t xml:space="preserve"> </w:t>
      </w:r>
      <w:r w:rsidR="00687827" w:rsidRPr="00DB79A5">
        <w:rPr>
          <w:rFonts w:ascii="Times New Roman" w:hAnsi="Times New Roman" w:cs="Times New Roman"/>
          <w:sz w:val="24"/>
          <w:szCs w:val="24"/>
        </w:rPr>
        <w:t>2</w:t>
      </w:r>
      <w:r w:rsidR="00EE5A2E" w:rsidRPr="00DB79A5">
        <w:rPr>
          <w:rFonts w:ascii="Times New Roman" w:hAnsi="Times New Roman" w:cs="Times New Roman"/>
          <w:sz w:val="24"/>
          <w:szCs w:val="24"/>
        </w:rPr>
        <w:t xml:space="preserve"> объект </w:t>
      </w:r>
      <w:r w:rsidR="009E04E5" w:rsidRPr="00DB79A5">
        <w:rPr>
          <w:rFonts w:ascii="Times New Roman" w:hAnsi="Times New Roman" w:cs="Times New Roman"/>
          <w:sz w:val="24"/>
          <w:szCs w:val="24"/>
        </w:rPr>
        <w:t>бытового обслуживания:</w:t>
      </w:r>
    </w:p>
    <w:p w:rsidR="009E04E5" w:rsidRPr="00DB79A5" w:rsidRDefault="00EE5A2E" w:rsidP="001277C9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пункт приема химчистки – прачечной «Орхидея», расположенный </w:t>
      </w:r>
      <w:r w:rsidR="009E04E5" w:rsidRPr="00DB79A5">
        <w:rPr>
          <w:rFonts w:ascii="Times New Roman" w:hAnsi="Times New Roman" w:cs="Times New Roman"/>
          <w:sz w:val="24"/>
          <w:szCs w:val="24"/>
        </w:rPr>
        <w:t xml:space="preserve"> по </w:t>
      </w:r>
      <w:r w:rsidR="00FC2519" w:rsidRPr="00DB79A5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gramStart"/>
      <w:r w:rsidR="00FC2519" w:rsidRPr="00DB79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E04E5" w:rsidRPr="00DB79A5">
        <w:rPr>
          <w:rFonts w:ascii="Times New Roman" w:hAnsi="Times New Roman" w:cs="Times New Roman"/>
          <w:sz w:val="24"/>
          <w:szCs w:val="24"/>
        </w:rPr>
        <w:t>/н Новый город, Це</w:t>
      </w:r>
      <w:r w:rsidRPr="00DB79A5">
        <w:rPr>
          <w:rFonts w:ascii="Times New Roman" w:hAnsi="Times New Roman" w:cs="Times New Roman"/>
          <w:sz w:val="24"/>
          <w:szCs w:val="24"/>
        </w:rPr>
        <w:t>нтральная площадь 3, Торговый центр, промышленный отдел</w:t>
      </w:r>
      <w:r w:rsidR="00687827" w:rsidRPr="00DB79A5">
        <w:rPr>
          <w:rFonts w:ascii="Times New Roman" w:hAnsi="Times New Roman" w:cs="Times New Roman"/>
          <w:sz w:val="24"/>
          <w:szCs w:val="24"/>
        </w:rPr>
        <w:t>;</w:t>
      </w:r>
    </w:p>
    <w:p w:rsidR="00687827" w:rsidRPr="00DB79A5" w:rsidRDefault="00687827" w:rsidP="001277C9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Центр красоты и здоровья, расположенный   по адресу: </w:t>
      </w:r>
      <w:proofErr w:type="gramStart"/>
      <w:r w:rsidRPr="00DB79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B79A5">
        <w:rPr>
          <w:rFonts w:ascii="Times New Roman" w:hAnsi="Times New Roman" w:cs="Times New Roman"/>
          <w:sz w:val="24"/>
          <w:szCs w:val="24"/>
        </w:rPr>
        <w:t>/н Новый город, в здании МФЦ.</w:t>
      </w:r>
    </w:p>
    <w:p w:rsidR="002A2B9C" w:rsidRPr="00DB79A5" w:rsidRDefault="00DB79A5" w:rsidP="001277C9">
      <w:pPr>
        <w:shd w:val="clear" w:color="auto" w:fill="FFFFFF"/>
        <w:spacing w:after="2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A2B9C" w:rsidRPr="00DB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Сфера услуг, являющаяся составной частью малого бизнеса, сталкивается с проблемами, характерными для большинства предпринимателей:</w:t>
      </w:r>
    </w:p>
    <w:p w:rsidR="002A2B9C" w:rsidRPr="00DB79A5" w:rsidRDefault="002A2B9C" w:rsidP="003C0F8D">
      <w:pPr>
        <w:pStyle w:val="a8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производственных площадей для размещения предприятий бытового обслуживания;</w:t>
      </w:r>
    </w:p>
    <w:p w:rsidR="002A2B9C" w:rsidRPr="00DB79A5" w:rsidRDefault="002A2B9C" w:rsidP="003C0F8D">
      <w:pPr>
        <w:pStyle w:val="a8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трудности в получении кредитных ресурсов и привлечении инвестиций;</w:t>
      </w:r>
    </w:p>
    <w:p w:rsidR="00E14359" w:rsidRPr="00DB79A5" w:rsidRDefault="002A2B9C" w:rsidP="003C0F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нехватка квалифицированных кадров, особенно рабочих профессий (портные, закройщики, сапожники, специалисты по ремонту сложной техники).</w:t>
      </w:r>
      <w:r w:rsidR="00687827" w:rsidRPr="00DB79A5">
        <w:rPr>
          <w:rFonts w:ascii="Times New Roman" w:hAnsi="Times New Roman" w:cs="Times New Roman"/>
          <w:sz w:val="24"/>
          <w:szCs w:val="24"/>
        </w:rPr>
        <w:t xml:space="preserve">   </w:t>
      </w:r>
      <w:r w:rsidR="00A96A05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F7466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96A05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482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E14359" w:rsidRPr="00DB79A5" w:rsidRDefault="003C0F8D" w:rsidP="003C0F8D">
      <w:pPr>
        <w:pStyle w:val="a6"/>
        <w:tabs>
          <w:tab w:val="left" w:pos="2910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9A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14359" w:rsidRPr="00DB79A5">
        <w:rPr>
          <w:rFonts w:ascii="Times New Roman" w:hAnsi="Times New Roman" w:cs="Times New Roman"/>
          <w:bCs/>
          <w:sz w:val="24"/>
          <w:szCs w:val="24"/>
        </w:rPr>
        <w:t>Одним из важных направлений развития потребительского рынка является – развитие местного товарного производства.</w:t>
      </w:r>
    </w:p>
    <w:p w:rsidR="00E14359" w:rsidRPr="00DB79A5" w:rsidRDefault="00E14359" w:rsidP="00CF7466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9A5">
        <w:rPr>
          <w:rFonts w:ascii="Times New Roman" w:hAnsi="Times New Roman" w:cs="Times New Roman"/>
          <w:bCs/>
          <w:sz w:val="24"/>
          <w:szCs w:val="24"/>
        </w:rPr>
        <w:t xml:space="preserve">        Производство потребительских товаров представлено производством пищевых продуктов. Производство непродовольственных потребительских товаров практически отсутствует. </w:t>
      </w:r>
    </w:p>
    <w:p w:rsidR="00562637" w:rsidRPr="00DB79A5" w:rsidRDefault="00770656" w:rsidP="00E14359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9A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62637" w:rsidRPr="00DB79A5">
        <w:rPr>
          <w:rFonts w:ascii="Times New Roman" w:hAnsi="Times New Roman" w:cs="Times New Roman"/>
          <w:bCs/>
          <w:sz w:val="24"/>
          <w:szCs w:val="24"/>
        </w:rPr>
        <w:t>Основными производителями продовольственных товаров являются:</w:t>
      </w:r>
    </w:p>
    <w:p w:rsidR="00E14359" w:rsidRPr="00DB79A5" w:rsidRDefault="00E14359" w:rsidP="00E14359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9A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96A05" w:rsidRPr="00DB7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79A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831EF" w:rsidRPr="00DB79A5">
        <w:rPr>
          <w:rFonts w:ascii="Times New Roman" w:hAnsi="Times New Roman" w:cs="Times New Roman"/>
          <w:b/>
          <w:sz w:val="24"/>
          <w:szCs w:val="24"/>
        </w:rPr>
        <w:t>ООО «Городской рынок»</w:t>
      </w:r>
      <w:r w:rsidR="00770656" w:rsidRPr="00DB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656" w:rsidRPr="00DB79A5">
        <w:rPr>
          <w:rFonts w:ascii="Times New Roman" w:hAnsi="Times New Roman" w:cs="Times New Roman"/>
          <w:sz w:val="24"/>
          <w:szCs w:val="24"/>
        </w:rPr>
        <w:t>(</w:t>
      </w:r>
      <w:r w:rsidRPr="00DB79A5">
        <w:rPr>
          <w:rFonts w:ascii="Times New Roman" w:hAnsi="Times New Roman" w:cs="Times New Roman"/>
          <w:bCs/>
          <w:sz w:val="24"/>
          <w:szCs w:val="24"/>
        </w:rPr>
        <w:t>хлеб и хлебобулочны</w:t>
      </w:r>
      <w:r w:rsidR="004A3F54" w:rsidRPr="00DB79A5">
        <w:rPr>
          <w:rFonts w:ascii="Times New Roman" w:hAnsi="Times New Roman" w:cs="Times New Roman"/>
          <w:bCs/>
          <w:sz w:val="24"/>
          <w:szCs w:val="24"/>
        </w:rPr>
        <w:t>е изделия, кондитерские изделия</w:t>
      </w:r>
      <w:r w:rsidR="00770656" w:rsidRPr="00DB79A5">
        <w:rPr>
          <w:rFonts w:ascii="Times New Roman" w:hAnsi="Times New Roman" w:cs="Times New Roman"/>
          <w:bCs/>
          <w:sz w:val="24"/>
          <w:szCs w:val="24"/>
        </w:rPr>
        <w:t>)</w:t>
      </w:r>
      <w:r w:rsidR="004A3F54" w:rsidRPr="00DB79A5">
        <w:rPr>
          <w:rFonts w:ascii="Times New Roman" w:hAnsi="Times New Roman" w:cs="Times New Roman"/>
          <w:bCs/>
          <w:sz w:val="24"/>
          <w:szCs w:val="24"/>
        </w:rPr>
        <w:t>;</w:t>
      </w:r>
      <w:r w:rsidRPr="00DB79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6A05" w:rsidRPr="00DB79A5" w:rsidRDefault="00A96A05" w:rsidP="00A96A05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9A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14359" w:rsidRPr="00DB79A5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E14359" w:rsidRPr="00DB79A5">
        <w:rPr>
          <w:rFonts w:ascii="Times New Roman" w:hAnsi="Times New Roman" w:cs="Times New Roman"/>
          <w:b/>
          <w:bCs/>
          <w:sz w:val="24"/>
          <w:szCs w:val="24"/>
        </w:rPr>
        <w:t>ИП Торосян Д.Н.</w:t>
      </w:r>
      <w:r w:rsidR="00770656" w:rsidRPr="00DB79A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831EF" w:rsidRPr="00DB79A5">
        <w:rPr>
          <w:rFonts w:ascii="Times New Roman" w:hAnsi="Times New Roman" w:cs="Times New Roman"/>
          <w:bCs/>
          <w:sz w:val="24"/>
          <w:szCs w:val="24"/>
        </w:rPr>
        <w:t xml:space="preserve">производство </w:t>
      </w:r>
      <w:r w:rsidR="00E14359" w:rsidRPr="00DB79A5">
        <w:rPr>
          <w:rFonts w:ascii="Times New Roman" w:hAnsi="Times New Roman" w:cs="Times New Roman"/>
          <w:bCs/>
          <w:sz w:val="24"/>
          <w:szCs w:val="24"/>
        </w:rPr>
        <w:t>хлеб</w:t>
      </w:r>
      <w:r w:rsidR="009831EF" w:rsidRPr="00DB79A5">
        <w:rPr>
          <w:rFonts w:ascii="Times New Roman" w:hAnsi="Times New Roman" w:cs="Times New Roman"/>
          <w:bCs/>
          <w:sz w:val="24"/>
          <w:szCs w:val="24"/>
        </w:rPr>
        <w:t>а и хлебобулочных изделий</w:t>
      </w:r>
      <w:r w:rsidR="00770656" w:rsidRPr="00DB79A5">
        <w:rPr>
          <w:rFonts w:ascii="Times New Roman" w:hAnsi="Times New Roman" w:cs="Times New Roman"/>
          <w:bCs/>
          <w:sz w:val="24"/>
          <w:szCs w:val="24"/>
        </w:rPr>
        <w:t>)</w:t>
      </w:r>
      <w:r w:rsidR="004A3F54" w:rsidRPr="00DB7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E14359" w:rsidRPr="00DB79A5" w:rsidRDefault="00A96A05" w:rsidP="00A96A05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14359" w:rsidRPr="00DB7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359" w:rsidRPr="00DB79A5">
        <w:rPr>
          <w:rFonts w:ascii="Times New Roman" w:hAnsi="Times New Roman" w:cs="Times New Roman"/>
          <w:bCs/>
          <w:sz w:val="24"/>
          <w:szCs w:val="24"/>
        </w:rPr>
        <w:t>3.</w:t>
      </w:r>
      <w:r w:rsidR="00770656" w:rsidRPr="00DB7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4359" w:rsidRPr="00DB79A5">
        <w:rPr>
          <w:rFonts w:ascii="Times New Roman" w:hAnsi="Times New Roman" w:cs="Times New Roman"/>
          <w:b/>
          <w:bCs/>
          <w:sz w:val="24"/>
          <w:szCs w:val="24"/>
        </w:rPr>
        <w:t>Рыбоперерабатывающий</w:t>
      </w:r>
      <w:proofErr w:type="spellEnd"/>
      <w:r w:rsidR="00E14359" w:rsidRPr="00DB79A5">
        <w:rPr>
          <w:rFonts w:ascii="Times New Roman" w:hAnsi="Times New Roman" w:cs="Times New Roman"/>
          <w:b/>
          <w:bCs/>
          <w:sz w:val="24"/>
          <w:szCs w:val="24"/>
        </w:rPr>
        <w:t xml:space="preserve"> цех «</w:t>
      </w:r>
      <w:proofErr w:type="spellStart"/>
      <w:r w:rsidR="00E14359" w:rsidRPr="00DB79A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61C46" w:rsidRPr="00DB79A5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E14359" w:rsidRPr="00DB79A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61C46" w:rsidRPr="00DB79A5">
        <w:rPr>
          <w:rFonts w:ascii="Times New Roman" w:hAnsi="Times New Roman" w:cs="Times New Roman"/>
          <w:b/>
          <w:bCs/>
          <w:sz w:val="24"/>
          <w:szCs w:val="24"/>
        </w:rPr>
        <w:t>ар</w:t>
      </w:r>
      <w:proofErr w:type="spellEnd"/>
      <w:r w:rsidR="00E14359" w:rsidRPr="00DB79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82299" w:rsidRPr="00DB79A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70656" w:rsidRPr="00DB79A5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B82299" w:rsidRPr="00DB79A5">
        <w:rPr>
          <w:rFonts w:ascii="Times New Roman" w:hAnsi="Times New Roman" w:cs="Times New Roman"/>
          <w:bCs/>
          <w:sz w:val="24"/>
          <w:szCs w:val="24"/>
        </w:rPr>
        <w:t xml:space="preserve">Бондарь </w:t>
      </w:r>
      <w:r w:rsidR="00770656" w:rsidRPr="00DB79A5">
        <w:rPr>
          <w:rFonts w:ascii="Times New Roman" w:hAnsi="Times New Roman" w:cs="Times New Roman"/>
          <w:bCs/>
          <w:sz w:val="24"/>
          <w:szCs w:val="24"/>
        </w:rPr>
        <w:t>А.Н.</w:t>
      </w:r>
      <w:r w:rsidR="00B82299" w:rsidRPr="00DB79A5">
        <w:rPr>
          <w:rFonts w:ascii="Times New Roman" w:hAnsi="Times New Roman" w:cs="Times New Roman"/>
          <w:bCs/>
          <w:sz w:val="24"/>
          <w:szCs w:val="24"/>
        </w:rPr>
        <w:t>,</w:t>
      </w:r>
      <w:r w:rsidR="00937BA9" w:rsidRPr="00DB7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30E" w:rsidRPr="00DB79A5">
        <w:rPr>
          <w:rFonts w:ascii="Times New Roman" w:hAnsi="Times New Roman" w:cs="Times New Roman"/>
          <w:bCs/>
          <w:sz w:val="24"/>
          <w:szCs w:val="24"/>
        </w:rPr>
        <w:t>производство рыбной</w:t>
      </w:r>
      <w:r w:rsidR="009831EF" w:rsidRPr="00DB79A5">
        <w:rPr>
          <w:rFonts w:ascii="Times New Roman" w:hAnsi="Times New Roman" w:cs="Times New Roman"/>
          <w:bCs/>
          <w:sz w:val="24"/>
          <w:szCs w:val="24"/>
        </w:rPr>
        <w:t xml:space="preserve"> продукции</w:t>
      </w:r>
      <w:r w:rsidR="00770656" w:rsidRPr="00DB79A5">
        <w:rPr>
          <w:rFonts w:ascii="Times New Roman" w:hAnsi="Times New Roman" w:cs="Times New Roman"/>
          <w:bCs/>
          <w:sz w:val="24"/>
          <w:szCs w:val="24"/>
        </w:rPr>
        <w:t>)</w:t>
      </w:r>
      <w:r w:rsidR="003A5F02" w:rsidRPr="00DB79A5">
        <w:rPr>
          <w:rFonts w:ascii="Times New Roman" w:hAnsi="Times New Roman" w:cs="Times New Roman"/>
          <w:sz w:val="24"/>
          <w:szCs w:val="24"/>
        </w:rPr>
        <w:t>;</w:t>
      </w:r>
    </w:p>
    <w:p w:rsidR="0081212E" w:rsidRPr="00DB79A5" w:rsidRDefault="003A5F02" w:rsidP="0081212E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82299" w:rsidRPr="00DB79A5">
        <w:rPr>
          <w:rFonts w:ascii="Times New Roman" w:hAnsi="Times New Roman" w:cs="Times New Roman"/>
          <w:bCs/>
          <w:sz w:val="24"/>
          <w:szCs w:val="24"/>
        </w:rPr>
        <w:t>4</w:t>
      </w:r>
      <w:r w:rsidRPr="00DB79A5">
        <w:rPr>
          <w:rFonts w:ascii="Times New Roman" w:hAnsi="Times New Roman" w:cs="Times New Roman"/>
          <w:b/>
          <w:bCs/>
          <w:sz w:val="24"/>
          <w:szCs w:val="24"/>
        </w:rPr>
        <w:t>. ООО «Полярный волк</w:t>
      </w:r>
      <w:r w:rsidR="00770656" w:rsidRPr="00DB79A5">
        <w:rPr>
          <w:rFonts w:ascii="Times New Roman" w:hAnsi="Times New Roman" w:cs="Times New Roman"/>
          <w:bCs/>
          <w:sz w:val="24"/>
          <w:szCs w:val="24"/>
        </w:rPr>
        <w:t>» (</w:t>
      </w:r>
      <w:r w:rsidR="009831EF" w:rsidRPr="00DB79A5">
        <w:rPr>
          <w:rFonts w:ascii="Times New Roman" w:hAnsi="Times New Roman" w:cs="Times New Roman"/>
          <w:bCs/>
          <w:sz w:val="24"/>
          <w:szCs w:val="24"/>
        </w:rPr>
        <w:t xml:space="preserve">производство </w:t>
      </w:r>
      <w:r w:rsidRPr="00DB79A5">
        <w:rPr>
          <w:rFonts w:ascii="Times New Roman" w:hAnsi="Times New Roman" w:cs="Times New Roman"/>
          <w:bCs/>
          <w:sz w:val="24"/>
          <w:szCs w:val="24"/>
        </w:rPr>
        <w:t xml:space="preserve">безалкогольной продукции </w:t>
      </w:r>
      <w:r w:rsidR="009831EF" w:rsidRPr="00DB79A5">
        <w:rPr>
          <w:rFonts w:ascii="Times New Roman" w:hAnsi="Times New Roman" w:cs="Times New Roman"/>
          <w:bCs/>
          <w:sz w:val="24"/>
          <w:szCs w:val="24"/>
        </w:rPr>
        <w:t>и пивного</w:t>
      </w:r>
      <w:r w:rsidR="00175E76" w:rsidRPr="00DB79A5">
        <w:rPr>
          <w:rFonts w:ascii="Times New Roman" w:hAnsi="Times New Roman" w:cs="Times New Roman"/>
          <w:bCs/>
          <w:sz w:val="24"/>
          <w:szCs w:val="24"/>
        </w:rPr>
        <w:t xml:space="preserve"> напитка).</w:t>
      </w:r>
    </w:p>
    <w:p w:rsidR="003C0F8D" w:rsidRPr="00DB79A5" w:rsidRDefault="003C0F8D" w:rsidP="0081212E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0F8D" w:rsidRPr="00DB79A5" w:rsidRDefault="003C0F8D" w:rsidP="003C0F8D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79A5">
        <w:rPr>
          <w:rFonts w:ascii="Times New Roman" w:hAnsi="Times New Roman" w:cs="Times New Roman"/>
          <w:b/>
          <w:color w:val="000000"/>
          <w:sz w:val="24"/>
          <w:szCs w:val="24"/>
        </w:rPr>
        <w:t>Производство и реализация</w:t>
      </w:r>
    </w:p>
    <w:p w:rsidR="003C0F8D" w:rsidRPr="00DB79A5" w:rsidRDefault="003C0F8D" w:rsidP="003C0F8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9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отдельных групп продовольственных товаров </w:t>
      </w:r>
    </w:p>
    <w:p w:rsidR="003C0F8D" w:rsidRPr="00DB79A5" w:rsidRDefault="003C0F8D" w:rsidP="003C0F8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Таблица 4.</w:t>
      </w:r>
    </w:p>
    <w:p w:rsidR="003C0F8D" w:rsidRPr="00DB79A5" w:rsidRDefault="003C0F8D" w:rsidP="0081212E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-3"/>
        <w:tblW w:w="8100" w:type="dxa"/>
        <w:jc w:val="center"/>
        <w:tblLayout w:type="fixed"/>
        <w:tblLook w:val="0000"/>
      </w:tblPr>
      <w:tblGrid>
        <w:gridCol w:w="3413"/>
        <w:gridCol w:w="1842"/>
        <w:gridCol w:w="1285"/>
        <w:gridCol w:w="1560"/>
      </w:tblGrid>
      <w:tr w:rsidR="003C0F8D" w:rsidRPr="00DB79A5" w:rsidTr="00B64C01">
        <w:trPr>
          <w:cnfStyle w:val="000000100000"/>
          <w:trHeight w:val="70"/>
          <w:jc w:val="center"/>
        </w:trPr>
        <w:tc>
          <w:tcPr>
            <w:cnfStyle w:val="000010000000"/>
            <w:tcW w:w="3413" w:type="dxa"/>
          </w:tcPr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</w:tcPr>
          <w:p w:rsidR="003C0F8D" w:rsidRPr="00DB79A5" w:rsidRDefault="003C0F8D" w:rsidP="00B64C01">
            <w:pPr>
              <w:ind w:left="-108" w:right="-124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F8D" w:rsidRPr="00DB79A5" w:rsidRDefault="003C0F8D" w:rsidP="00B64C01">
            <w:pPr>
              <w:ind w:left="-108" w:right="-124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cnfStyle w:val="000010000000"/>
            <w:tcW w:w="1285" w:type="dxa"/>
          </w:tcPr>
          <w:p w:rsidR="003C0F8D" w:rsidRPr="00DB79A5" w:rsidRDefault="003C0F8D" w:rsidP="00B64C01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</w:t>
            </w:r>
            <w:r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3C0F8D" w:rsidRPr="00DB79A5" w:rsidRDefault="003C0F8D" w:rsidP="00B64C01">
            <w:pPr>
              <w:ind w:left="-106" w:right="-1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2014 г.</w:t>
            </w:r>
          </w:p>
        </w:tc>
        <w:tc>
          <w:tcPr>
            <w:tcW w:w="1560" w:type="dxa"/>
          </w:tcPr>
          <w:p w:rsidR="003C0F8D" w:rsidRPr="00DB79A5" w:rsidRDefault="003C0F8D" w:rsidP="00B64C01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r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3C0F8D" w:rsidRPr="00DB79A5" w:rsidRDefault="003C0F8D" w:rsidP="00B64C0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C0F8D" w:rsidRPr="00DB79A5" w:rsidRDefault="003C0F8D" w:rsidP="00B64C01">
            <w:pPr>
              <w:shd w:val="clear" w:color="auto" w:fill="FFFFFF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2015</w:t>
            </w:r>
          </w:p>
        </w:tc>
      </w:tr>
      <w:tr w:rsidR="003C0F8D" w:rsidRPr="00DB79A5" w:rsidTr="00B64C01">
        <w:trPr>
          <w:trHeight w:val="949"/>
          <w:jc w:val="center"/>
        </w:trPr>
        <w:tc>
          <w:tcPr>
            <w:cnfStyle w:val="000010000000"/>
            <w:tcW w:w="3413" w:type="dxa"/>
          </w:tcPr>
          <w:p w:rsidR="003C0F8D" w:rsidRPr="00DB79A5" w:rsidRDefault="003C0F8D" w:rsidP="00B64C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хлеба и хлебобулочных изделий</w:t>
            </w:r>
          </w:p>
          <w:p w:rsidR="003C0F8D" w:rsidRPr="00DB79A5" w:rsidRDefault="003C0F8D" w:rsidP="00B64C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3C0F8D" w:rsidRPr="00DB79A5" w:rsidRDefault="003C0F8D" w:rsidP="00B64C0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cnfStyle w:val="000010000000"/>
            <w:tcW w:w="1285" w:type="dxa"/>
          </w:tcPr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425,970</w:t>
            </w:r>
          </w:p>
        </w:tc>
        <w:tc>
          <w:tcPr>
            <w:tcW w:w="1560" w:type="dxa"/>
          </w:tcPr>
          <w:p w:rsidR="003C0F8D" w:rsidRPr="00DB79A5" w:rsidRDefault="003C0F8D" w:rsidP="00B64C01">
            <w:pPr>
              <w:shd w:val="clear" w:color="auto" w:fill="FFFFFF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382,48</w:t>
            </w:r>
          </w:p>
        </w:tc>
      </w:tr>
      <w:tr w:rsidR="003C0F8D" w:rsidRPr="00DB79A5" w:rsidTr="00B64C01">
        <w:trPr>
          <w:cnfStyle w:val="000000100000"/>
          <w:trHeight w:val="20"/>
          <w:jc w:val="center"/>
        </w:trPr>
        <w:tc>
          <w:tcPr>
            <w:cnfStyle w:val="000010000000"/>
            <w:tcW w:w="3413" w:type="dxa"/>
          </w:tcPr>
          <w:p w:rsidR="003C0F8D" w:rsidRPr="00DB79A5" w:rsidRDefault="003C0F8D" w:rsidP="00B64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3C0F8D" w:rsidRPr="00DB79A5" w:rsidRDefault="003C0F8D" w:rsidP="00B64C0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285" w:type="dxa"/>
          </w:tcPr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0F8D" w:rsidRPr="00DB79A5" w:rsidRDefault="003C0F8D" w:rsidP="00B64C01">
            <w:pPr>
              <w:shd w:val="clear" w:color="auto" w:fill="FFFFFF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F8D" w:rsidRPr="00DB79A5" w:rsidTr="00B64C01">
        <w:trPr>
          <w:trHeight w:val="20"/>
          <w:jc w:val="center"/>
        </w:trPr>
        <w:tc>
          <w:tcPr>
            <w:cnfStyle w:val="000010000000"/>
            <w:tcW w:w="3413" w:type="dxa"/>
          </w:tcPr>
          <w:p w:rsidR="003C0F8D" w:rsidRPr="00DB79A5" w:rsidRDefault="003C0F8D" w:rsidP="00B64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 xml:space="preserve">ООО «Городской рынок» </w:t>
            </w:r>
          </w:p>
        </w:tc>
        <w:tc>
          <w:tcPr>
            <w:tcW w:w="1842" w:type="dxa"/>
          </w:tcPr>
          <w:p w:rsidR="003C0F8D" w:rsidRPr="00DB79A5" w:rsidRDefault="003C0F8D" w:rsidP="00B64C0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cnfStyle w:val="000010000000"/>
            <w:tcW w:w="1285" w:type="dxa"/>
          </w:tcPr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328,650</w:t>
            </w:r>
          </w:p>
        </w:tc>
        <w:tc>
          <w:tcPr>
            <w:tcW w:w="1560" w:type="dxa"/>
          </w:tcPr>
          <w:p w:rsidR="003C0F8D" w:rsidRPr="00DB79A5" w:rsidRDefault="003C0F8D" w:rsidP="00B64C01">
            <w:pPr>
              <w:shd w:val="clear" w:color="auto" w:fill="FFFFFF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286,48</w:t>
            </w:r>
          </w:p>
        </w:tc>
      </w:tr>
      <w:tr w:rsidR="003C0F8D" w:rsidRPr="00DB79A5" w:rsidTr="00B64C01">
        <w:trPr>
          <w:cnfStyle w:val="000000100000"/>
          <w:trHeight w:val="20"/>
          <w:jc w:val="center"/>
        </w:trPr>
        <w:tc>
          <w:tcPr>
            <w:cnfStyle w:val="000010000000"/>
            <w:tcW w:w="3413" w:type="dxa"/>
          </w:tcPr>
          <w:p w:rsidR="003C0F8D" w:rsidRPr="00DB79A5" w:rsidRDefault="003C0F8D" w:rsidP="00B64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ИП Торосян Д.Н.</w:t>
            </w:r>
          </w:p>
        </w:tc>
        <w:tc>
          <w:tcPr>
            <w:tcW w:w="1842" w:type="dxa"/>
          </w:tcPr>
          <w:p w:rsidR="003C0F8D" w:rsidRPr="00DB79A5" w:rsidRDefault="003C0F8D" w:rsidP="00B64C0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cnfStyle w:val="000010000000"/>
            <w:tcW w:w="1285" w:type="dxa"/>
          </w:tcPr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97,32</w:t>
            </w:r>
          </w:p>
        </w:tc>
        <w:tc>
          <w:tcPr>
            <w:tcW w:w="1560" w:type="dxa"/>
          </w:tcPr>
          <w:p w:rsidR="003C0F8D" w:rsidRPr="00DB79A5" w:rsidRDefault="003C0F8D" w:rsidP="00B64C01">
            <w:pPr>
              <w:shd w:val="clear" w:color="auto" w:fill="FFFFFF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3C0F8D" w:rsidRPr="00DB79A5" w:rsidTr="00B64C01">
        <w:trPr>
          <w:trHeight w:val="20"/>
          <w:jc w:val="center"/>
        </w:trPr>
        <w:tc>
          <w:tcPr>
            <w:cnfStyle w:val="000010000000"/>
            <w:tcW w:w="8100" w:type="dxa"/>
            <w:gridSpan w:val="4"/>
          </w:tcPr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Кондитерские изделия</w:t>
            </w:r>
          </w:p>
        </w:tc>
      </w:tr>
      <w:tr w:rsidR="003C0F8D" w:rsidRPr="00DB79A5" w:rsidTr="00B64C01">
        <w:trPr>
          <w:cnfStyle w:val="000000100000"/>
          <w:trHeight w:val="516"/>
          <w:jc w:val="center"/>
        </w:trPr>
        <w:tc>
          <w:tcPr>
            <w:cnfStyle w:val="000010000000"/>
            <w:tcW w:w="3413" w:type="dxa"/>
          </w:tcPr>
          <w:p w:rsidR="003C0F8D" w:rsidRPr="00DB79A5" w:rsidRDefault="003C0F8D" w:rsidP="00B64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ООО «Городской рынок»</w:t>
            </w:r>
          </w:p>
        </w:tc>
        <w:tc>
          <w:tcPr>
            <w:tcW w:w="1842" w:type="dxa"/>
          </w:tcPr>
          <w:p w:rsidR="003C0F8D" w:rsidRPr="00DB79A5" w:rsidRDefault="003C0F8D" w:rsidP="00B64C0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 xml:space="preserve">тонн </w:t>
            </w:r>
          </w:p>
        </w:tc>
        <w:tc>
          <w:tcPr>
            <w:cnfStyle w:val="000010000000"/>
            <w:tcW w:w="1285" w:type="dxa"/>
          </w:tcPr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10,720</w:t>
            </w:r>
          </w:p>
        </w:tc>
        <w:tc>
          <w:tcPr>
            <w:tcW w:w="1560" w:type="dxa"/>
          </w:tcPr>
          <w:p w:rsidR="003C0F8D" w:rsidRPr="00DB79A5" w:rsidRDefault="003C0F8D" w:rsidP="00B64C01">
            <w:pPr>
              <w:shd w:val="clear" w:color="auto" w:fill="FFFFFF"/>
              <w:tabs>
                <w:tab w:val="left" w:pos="390"/>
                <w:tab w:val="center" w:pos="672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ab/>
              <w:t>6, 45</w:t>
            </w:r>
          </w:p>
        </w:tc>
      </w:tr>
      <w:tr w:rsidR="003C0F8D" w:rsidRPr="00DB79A5" w:rsidTr="00B64C01">
        <w:trPr>
          <w:trHeight w:val="20"/>
          <w:jc w:val="center"/>
        </w:trPr>
        <w:tc>
          <w:tcPr>
            <w:cnfStyle w:val="000010000000"/>
            <w:tcW w:w="8100" w:type="dxa"/>
            <w:gridSpan w:val="4"/>
          </w:tcPr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рыбной продукции</w:t>
            </w:r>
          </w:p>
        </w:tc>
      </w:tr>
      <w:tr w:rsidR="003C0F8D" w:rsidRPr="00DB79A5" w:rsidTr="00B64C01">
        <w:trPr>
          <w:cnfStyle w:val="000000100000"/>
          <w:trHeight w:val="20"/>
          <w:jc w:val="center"/>
        </w:trPr>
        <w:tc>
          <w:tcPr>
            <w:cnfStyle w:val="000010000000"/>
            <w:tcW w:w="3413" w:type="dxa"/>
          </w:tcPr>
          <w:p w:rsidR="003C0F8D" w:rsidRPr="00DB79A5" w:rsidRDefault="003C0F8D" w:rsidP="00B64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ИП Бондарь Е.Н.</w:t>
            </w:r>
          </w:p>
        </w:tc>
        <w:tc>
          <w:tcPr>
            <w:tcW w:w="1842" w:type="dxa"/>
          </w:tcPr>
          <w:p w:rsidR="003C0F8D" w:rsidRPr="00DB79A5" w:rsidRDefault="003C0F8D" w:rsidP="00B64C0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cnfStyle w:val="000010000000"/>
            <w:tcW w:w="1285" w:type="dxa"/>
          </w:tcPr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11,920</w:t>
            </w:r>
          </w:p>
        </w:tc>
        <w:tc>
          <w:tcPr>
            <w:tcW w:w="1560" w:type="dxa"/>
          </w:tcPr>
          <w:p w:rsidR="003C0F8D" w:rsidRPr="00DB79A5" w:rsidRDefault="003C0F8D" w:rsidP="00B64C01">
            <w:pPr>
              <w:shd w:val="clear" w:color="auto" w:fill="FFFFFF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0F8D" w:rsidRPr="00DB79A5" w:rsidTr="00B64C01">
        <w:trPr>
          <w:trHeight w:val="183"/>
          <w:jc w:val="center"/>
        </w:trPr>
        <w:tc>
          <w:tcPr>
            <w:cnfStyle w:val="000010000000"/>
            <w:tcW w:w="8100" w:type="dxa"/>
            <w:gridSpan w:val="4"/>
            <w:vAlign w:val="bottom"/>
          </w:tcPr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безалкогольных напитков</w:t>
            </w:r>
          </w:p>
        </w:tc>
      </w:tr>
      <w:tr w:rsidR="003C0F8D" w:rsidRPr="00DB79A5" w:rsidTr="00B64C01">
        <w:trPr>
          <w:cnfStyle w:val="000000100000"/>
          <w:trHeight w:val="446"/>
          <w:jc w:val="center"/>
        </w:trPr>
        <w:tc>
          <w:tcPr>
            <w:cnfStyle w:val="000010000000"/>
            <w:tcW w:w="3413" w:type="dxa"/>
          </w:tcPr>
          <w:p w:rsidR="003C0F8D" w:rsidRPr="00DB79A5" w:rsidRDefault="003C0F8D" w:rsidP="00B64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ООО «Полярный волк»</w:t>
            </w:r>
          </w:p>
        </w:tc>
        <w:tc>
          <w:tcPr>
            <w:tcW w:w="1842" w:type="dxa"/>
          </w:tcPr>
          <w:p w:rsidR="003C0F8D" w:rsidRPr="00DB79A5" w:rsidRDefault="003C0F8D" w:rsidP="00B64C0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полулитров</w:t>
            </w:r>
          </w:p>
        </w:tc>
        <w:tc>
          <w:tcPr>
            <w:cnfStyle w:val="000010000000"/>
            <w:tcW w:w="1285" w:type="dxa"/>
          </w:tcPr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3C0F8D" w:rsidRPr="00DB79A5" w:rsidRDefault="003C0F8D" w:rsidP="00B64C01">
            <w:pPr>
              <w:shd w:val="clear" w:color="auto" w:fill="FFFFFF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0F8D" w:rsidRPr="00DB79A5" w:rsidTr="00B64C01">
        <w:trPr>
          <w:trHeight w:val="20"/>
          <w:jc w:val="center"/>
        </w:trPr>
        <w:tc>
          <w:tcPr>
            <w:cnfStyle w:val="000010000000"/>
            <w:tcW w:w="8100" w:type="dxa"/>
            <w:gridSpan w:val="4"/>
          </w:tcPr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 минеральная</w:t>
            </w:r>
          </w:p>
        </w:tc>
      </w:tr>
      <w:tr w:rsidR="003C0F8D" w:rsidRPr="00DB79A5" w:rsidTr="00B64C01">
        <w:trPr>
          <w:cnfStyle w:val="000000100000"/>
          <w:trHeight w:val="456"/>
          <w:jc w:val="center"/>
        </w:trPr>
        <w:tc>
          <w:tcPr>
            <w:cnfStyle w:val="000010000000"/>
            <w:tcW w:w="3413" w:type="dxa"/>
            <w:tcBorders>
              <w:bottom w:val="single" w:sz="4" w:space="0" w:color="auto"/>
            </w:tcBorders>
            <w:vAlign w:val="bottom"/>
          </w:tcPr>
          <w:p w:rsidR="003C0F8D" w:rsidRPr="00DB79A5" w:rsidRDefault="003C0F8D" w:rsidP="00B64C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ООО «Полярный волк»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0F8D" w:rsidRPr="00DB79A5" w:rsidRDefault="003C0F8D" w:rsidP="00B64C0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полулитров</w:t>
            </w:r>
          </w:p>
        </w:tc>
        <w:tc>
          <w:tcPr>
            <w:cnfStyle w:val="000010000000"/>
            <w:tcW w:w="1285" w:type="dxa"/>
            <w:tcBorders>
              <w:bottom w:val="single" w:sz="4" w:space="0" w:color="auto"/>
            </w:tcBorders>
          </w:tcPr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0F8D" w:rsidRPr="00DB79A5" w:rsidRDefault="003C0F8D" w:rsidP="00B64C01">
            <w:pPr>
              <w:shd w:val="clear" w:color="auto" w:fill="FFFFFF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3C0F8D" w:rsidRPr="00DB79A5" w:rsidTr="00B64C01">
        <w:trPr>
          <w:trHeight w:val="195"/>
          <w:jc w:val="center"/>
        </w:trPr>
        <w:tc>
          <w:tcPr>
            <w:cnfStyle w:val="000010000000"/>
            <w:tcW w:w="8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пива</w:t>
            </w:r>
          </w:p>
        </w:tc>
      </w:tr>
      <w:tr w:rsidR="003C0F8D" w:rsidRPr="00DB79A5" w:rsidTr="00B64C01">
        <w:trPr>
          <w:cnfStyle w:val="000000100000"/>
          <w:trHeight w:val="90"/>
          <w:jc w:val="center"/>
        </w:trPr>
        <w:tc>
          <w:tcPr>
            <w:cnfStyle w:val="000010000000"/>
            <w:tcW w:w="3413" w:type="dxa"/>
            <w:tcBorders>
              <w:top w:val="single" w:sz="4" w:space="0" w:color="auto"/>
            </w:tcBorders>
            <w:vAlign w:val="bottom"/>
          </w:tcPr>
          <w:p w:rsidR="003C0F8D" w:rsidRPr="00DB79A5" w:rsidRDefault="003C0F8D" w:rsidP="00B6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ООО «Полярный волк»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0F8D" w:rsidRPr="00DB79A5" w:rsidRDefault="003C0F8D" w:rsidP="00B64C0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B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дкл</w:t>
            </w:r>
            <w:proofErr w:type="spellEnd"/>
            <w:r w:rsidRPr="00DB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10000000"/>
            <w:tcW w:w="1285" w:type="dxa"/>
            <w:tcBorders>
              <w:top w:val="single" w:sz="4" w:space="0" w:color="auto"/>
            </w:tcBorders>
          </w:tcPr>
          <w:p w:rsidR="003C0F8D" w:rsidRPr="00DB79A5" w:rsidRDefault="003C0F8D" w:rsidP="00B64C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0F8D" w:rsidRPr="00DB79A5" w:rsidRDefault="003C0F8D" w:rsidP="00B64C01">
            <w:pPr>
              <w:shd w:val="clear" w:color="auto" w:fill="FFFFFF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5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:rsidR="003C0F8D" w:rsidRPr="00DB79A5" w:rsidRDefault="003C0F8D" w:rsidP="0081212E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0F8D" w:rsidRPr="00DB79A5" w:rsidRDefault="003A5F02" w:rsidP="006C4411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       </w:t>
      </w:r>
      <w:r w:rsidR="0081212E" w:rsidRPr="00DB79A5">
        <w:rPr>
          <w:rFonts w:ascii="Times New Roman" w:hAnsi="Times New Roman" w:cs="Times New Roman"/>
          <w:sz w:val="24"/>
          <w:szCs w:val="24"/>
        </w:rPr>
        <w:t xml:space="preserve">   </w:t>
      </w:r>
      <w:r w:rsidR="003C0F8D" w:rsidRPr="00DB79A5">
        <w:rPr>
          <w:rFonts w:ascii="Times New Roman" w:hAnsi="Times New Roman" w:cs="Times New Roman"/>
          <w:sz w:val="24"/>
          <w:szCs w:val="24"/>
        </w:rPr>
        <w:t xml:space="preserve"> О</w:t>
      </w:r>
      <w:r w:rsidR="003C0F8D" w:rsidRPr="00DB79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бъем производства хлеба и хлебобулочных изделий </w:t>
      </w:r>
      <w:r w:rsidR="005640FC" w:rsidRPr="00DB79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натуральных показателях </w:t>
      </w:r>
      <w:r w:rsidR="003C0F8D" w:rsidRPr="00DB79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сравнению с 2016 </w:t>
      </w:r>
      <w:r w:rsidR="00E42B1B" w:rsidRPr="00DB79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 снизился на </w:t>
      </w:r>
      <w:r w:rsidR="00E42B1B" w:rsidRPr="00DB79A5">
        <w:rPr>
          <w:rFonts w:ascii="Times New Roman" w:hAnsi="Times New Roman" w:cs="Times New Roman"/>
          <w:sz w:val="24"/>
          <w:szCs w:val="24"/>
        </w:rPr>
        <w:t xml:space="preserve">10,21%,  </w:t>
      </w:r>
      <w:r w:rsidR="00E42B1B" w:rsidRPr="00DB79A5">
        <w:rPr>
          <w:rFonts w:ascii="Times New Roman" w:hAnsi="Times New Roman" w:cs="Times New Roman"/>
          <w:sz w:val="24"/>
          <w:szCs w:val="24"/>
          <w:shd w:val="clear" w:color="auto" w:fill="FFFFFF"/>
        </w:rPr>
        <w:t>но </w:t>
      </w:r>
      <w:r w:rsidR="00E42B1B" w:rsidRPr="00DB79A5">
        <w:rPr>
          <w:rStyle w:val="af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при этом</w:t>
      </w:r>
      <w:r w:rsidR="00E42B1B" w:rsidRPr="00DB7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население </w:t>
      </w:r>
      <w:r w:rsidR="00E42B1B" w:rsidRPr="00DB79A5">
        <w:rPr>
          <w:rStyle w:val="af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дефицита хлеба не испытыва</w:t>
      </w:r>
      <w:r w:rsidR="00360483" w:rsidRPr="00DB79A5">
        <w:rPr>
          <w:rStyle w:val="af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ло.</w:t>
      </w:r>
      <w:r w:rsidR="00E42B1B" w:rsidRPr="00DB79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B34FC" w:rsidRPr="00DB79A5" w:rsidRDefault="00E42B1B" w:rsidP="00EB34FC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 </w:t>
      </w:r>
      <w:r w:rsidRPr="00DB79A5">
        <w:rPr>
          <w:rFonts w:ascii="Times New Roman" w:hAnsi="Times New Roman" w:cs="Times New Roman"/>
          <w:sz w:val="24"/>
          <w:szCs w:val="24"/>
        </w:rPr>
        <w:tab/>
      </w:r>
      <w:r w:rsidR="004202F6" w:rsidRPr="00DB79A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 </w:t>
      </w:r>
      <w:r w:rsidR="004202F6" w:rsidRPr="00DB79A5">
        <w:rPr>
          <w:rStyle w:val="af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причиной снижения </w:t>
      </w:r>
      <w:r w:rsidR="00360483" w:rsidRPr="00DB79A5">
        <w:rPr>
          <w:rStyle w:val="af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объем</w:t>
      </w:r>
      <w:r w:rsidR="00360483" w:rsidRPr="00DB7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</w:t>
      </w:r>
      <w:r w:rsidR="00360483" w:rsidRPr="00DB79A5">
        <w:rPr>
          <w:rStyle w:val="af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производства</w:t>
      </w:r>
      <w:r w:rsidR="004202F6" w:rsidRPr="00DB79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A0528" w:rsidRPr="00DB7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износ производственного </w:t>
      </w:r>
      <w:r w:rsidR="00360483" w:rsidRPr="00DB79A5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оборудования хлебного</w:t>
      </w:r>
      <w:r w:rsidR="004A0528" w:rsidRPr="00DB7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цех</w:t>
      </w:r>
      <w:proofErr w:type="gramStart"/>
      <w:r w:rsidR="004A0528" w:rsidRPr="00DB79A5">
        <w:rPr>
          <w:rFonts w:ascii="Times New Roman" w:hAnsi="Times New Roman" w:cs="Times New Roman"/>
          <w:sz w:val="24"/>
          <w:szCs w:val="24"/>
          <w:shd w:val="clear" w:color="auto" w:fill="FFFFFF"/>
        </w:rPr>
        <w:t>а ООО</w:t>
      </w:r>
      <w:proofErr w:type="gramEnd"/>
      <w:r w:rsidR="004A0528" w:rsidRPr="00DB7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«Городской рынок».</w:t>
      </w:r>
      <w:r w:rsidR="004D595A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Срок эксплуатации данного оборудования более 14 лет.</w:t>
      </w:r>
    </w:p>
    <w:p w:rsidR="00EB34FC" w:rsidRPr="00DB79A5" w:rsidRDefault="00EB34FC" w:rsidP="00EB34FC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9A5">
        <w:rPr>
          <w:rFonts w:ascii="Times New Roman" w:hAnsi="Times New Roman" w:cs="Times New Roman"/>
          <w:color w:val="000000"/>
          <w:sz w:val="24"/>
          <w:szCs w:val="24"/>
        </w:rPr>
        <w:tab/>
        <w:t>ООО «Городской рынок» является единственным поставщиком</w:t>
      </w:r>
      <w:r w:rsidR="00C36250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хлеба </w:t>
      </w:r>
      <w:r w:rsidR="00360483" w:rsidRPr="00DB79A5">
        <w:rPr>
          <w:rFonts w:ascii="Times New Roman" w:hAnsi="Times New Roman" w:cs="Times New Roman"/>
          <w:color w:val="000000"/>
          <w:sz w:val="24"/>
          <w:szCs w:val="24"/>
        </w:rPr>
        <w:t>и хлебобулочных</w:t>
      </w:r>
      <w:r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изделий в АК «АЛРОСА» (ПАО), ГБУ «</w:t>
      </w:r>
      <w:proofErr w:type="spellStart"/>
      <w:r w:rsidRPr="00DB79A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36250" w:rsidRPr="00DB79A5">
        <w:rPr>
          <w:rFonts w:ascii="Times New Roman" w:hAnsi="Times New Roman" w:cs="Times New Roman"/>
          <w:color w:val="000000"/>
          <w:sz w:val="24"/>
          <w:szCs w:val="24"/>
        </w:rPr>
        <w:t>дачнинская</w:t>
      </w:r>
      <w:proofErr w:type="spellEnd"/>
      <w:r w:rsidR="00C36250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городская больница»,</w:t>
      </w:r>
      <w:r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в детские сады АНДОО «</w:t>
      </w:r>
      <w:proofErr w:type="spellStart"/>
      <w:r w:rsidRPr="00DB79A5">
        <w:rPr>
          <w:rFonts w:ascii="Times New Roman" w:hAnsi="Times New Roman" w:cs="Times New Roman"/>
          <w:color w:val="000000"/>
          <w:sz w:val="24"/>
          <w:szCs w:val="24"/>
        </w:rPr>
        <w:t>Алмазик</w:t>
      </w:r>
      <w:proofErr w:type="spellEnd"/>
      <w:r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», а также школы </w:t>
      </w:r>
      <w:proofErr w:type="gramStart"/>
      <w:r w:rsidRPr="00DB79A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B79A5">
        <w:rPr>
          <w:rFonts w:ascii="Times New Roman" w:hAnsi="Times New Roman" w:cs="Times New Roman"/>
          <w:color w:val="000000"/>
          <w:sz w:val="24"/>
          <w:szCs w:val="24"/>
        </w:rPr>
        <w:t>. Удачного.</w:t>
      </w:r>
      <w:r w:rsidR="00C36250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Охват рынка по хлебу и хлебобулочным изделиям составляет 75%. </w:t>
      </w:r>
    </w:p>
    <w:p w:rsidR="005640FC" w:rsidRPr="00DB79A5" w:rsidRDefault="004D595A" w:rsidP="005640FC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9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79A5">
        <w:rPr>
          <w:rFonts w:ascii="Times New Roman" w:hAnsi="Times New Roman" w:cs="Times New Roman"/>
          <w:color w:val="000000"/>
          <w:sz w:val="24"/>
          <w:szCs w:val="24"/>
        </w:rPr>
        <w:tab/>
        <w:t>Для дальнейшего бесперебойного производственного процесса требуется частичная модернизация оборудования.</w:t>
      </w:r>
    </w:p>
    <w:p w:rsidR="005640FC" w:rsidRPr="00DB79A5" w:rsidRDefault="005640FC" w:rsidP="005640FC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0DD0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В октябре месяца текущего года </w:t>
      </w:r>
      <w:r w:rsidR="00186EF5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предприятие </w:t>
      </w:r>
      <w:r w:rsidR="00180DD0"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 «Городской рынок» подало заявку на получение услуг АО Корпорации «МСП» </w:t>
      </w:r>
      <w:r w:rsidR="00180DD0" w:rsidRPr="00DB79A5">
        <w:rPr>
          <w:rFonts w:ascii="Times New Roman" w:hAnsi="Times New Roman" w:cs="Times New Roman"/>
          <w:sz w:val="24"/>
          <w:szCs w:val="24"/>
        </w:rPr>
        <w:t>на участие в программе льготного лизинга оборудования.</w:t>
      </w:r>
      <w:r w:rsidR="00331165" w:rsidRPr="00DB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0FC" w:rsidRPr="00DB79A5" w:rsidRDefault="005640FC" w:rsidP="005640FC">
      <w:pPr>
        <w:pStyle w:val="a6"/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</w:r>
      <w:r w:rsidR="00186EF5" w:rsidRPr="00DB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по потребительскому рынку и предпринимательству</w:t>
      </w:r>
      <w:r w:rsidR="00186EF5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A71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мониторинг цен </w:t>
      </w:r>
      <w:proofErr w:type="gramStart"/>
      <w:r w:rsidR="00715A71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715A71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 </w:t>
      </w:r>
      <w:proofErr w:type="gramStart"/>
      <w:r w:rsidR="00715A71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>значимые</w:t>
      </w:r>
      <w:proofErr w:type="gramEnd"/>
      <w:r w:rsidR="00B82299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EF5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продукты питании, включающий в себя 11 наименований продовольственных товаров. </w:t>
      </w:r>
      <w:r w:rsidR="00715A71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ценам направляется в адрес администрации МО </w:t>
      </w:r>
      <w:r w:rsidR="00715A71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«Мирнинский район» для дальнейшего анализа изменения уровня цен на основные продовольственные товары.</w:t>
      </w:r>
    </w:p>
    <w:p w:rsidR="00DB79A5" w:rsidRDefault="00715A71" w:rsidP="00DB79A5">
      <w:pPr>
        <w:pStyle w:val="a6"/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6EF5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6F00EA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 году  главный специалист по предпринимательству и потребительскому рынку участвовал</w:t>
      </w: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контрольных мероприятиях, проводимых прокуратурой города на предмет исполнения индивидуальными предпринимателями и руководителями юридических лиц, осуществляющими на территории города </w:t>
      </w:r>
      <w:r w:rsidRPr="00DB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предпринимательскую деятельность по реализации продовольственных товаров, законодательства в сфере образования на основные продукты питания. По выявленным фактам необоснованного завышения цены на продукты питания ведутся расследования.</w:t>
      </w:r>
    </w:p>
    <w:p w:rsidR="00DB79A5" w:rsidRDefault="00DB79A5" w:rsidP="00DB79A5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73C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мониторинга цен в МО «Город Удачный» на социально значимые продовольственные тов</w:t>
      </w:r>
      <w:r w:rsidR="009D5E0B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ары за период с января по декабрь </w:t>
      </w:r>
      <w:r w:rsidR="0078543D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="0092773C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A71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>года рост</w:t>
      </w:r>
      <w:r w:rsidR="0092773C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 составил </w:t>
      </w:r>
      <w:r w:rsidR="00C017A5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>в среднем 4,7</w:t>
      </w:r>
      <w:r w:rsidR="00E50A4E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5640FC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79A5" w:rsidRDefault="002E2951" w:rsidP="00DB79A5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773C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>В целом основной причиной повышения цен является повышение цен у оптовиков первого звена, в связи с неблагоприятной экономической ситуацией в стране, а также затраты на транспортировку продовольственных товаров.</w:t>
      </w:r>
    </w:p>
    <w:p w:rsidR="00DB79A5" w:rsidRDefault="002E2951" w:rsidP="00DB79A5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773C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закуп товаров длительного хранения производится в навигационный период. </w:t>
      </w:r>
    </w:p>
    <w:p w:rsidR="00DB79A5" w:rsidRDefault="002E2951" w:rsidP="00DB79A5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17C5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предпринимателями в навигационный период осуществлялась новая логистика по доставке продовольственных товаров через п. Нижний Бестях. Затраты по доставке увеличились в 2,5 раза, что привело к значительному повышению цен в </w:t>
      </w:r>
      <w:proofErr w:type="spellStart"/>
      <w:r w:rsidR="003917C5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>Мирнинском</w:t>
      </w:r>
      <w:proofErr w:type="spellEnd"/>
      <w:r w:rsidR="003917C5" w:rsidRPr="00DB7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</w:t>
      </w:r>
      <w:r w:rsidRPr="00DB79A5">
        <w:rPr>
          <w:rFonts w:ascii="Times New Roman" w:hAnsi="Times New Roman" w:cs="Times New Roman"/>
          <w:sz w:val="24"/>
          <w:szCs w:val="24"/>
        </w:rPr>
        <w:tab/>
      </w:r>
      <w:r w:rsidR="0092773C" w:rsidRPr="00DB79A5">
        <w:rPr>
          <w:rFonts w:ascii="Times New Roman" w:hAnsi="Times New Roman" w:cs="Times New Roman"/>
          <w:sz w:val="24"/>
          <w:szCs w:val="24"/>
        </w:rPr>
        <w:t>В последние годы снизились гарантированные габариты и пропускная способность водны</w:t>
      </w:r>
      <w:r w:rsidR="003917C5" w:rsidRPr="00DB79A5">
        <w:rPr>
          <w:rFonts w:ascii="Times New Roman" w:hAnsi="Times New Roman" w:cs="Times New Roman"/>
          <w:sz w:val="24"/>
          <w:szCs w:val="24"/>
        </w:rPr>
        <w:t xml:space="preserve">х путей на реке Лена.  Пятый </w:t>
      </w:r>
      <w:r w:rsidR="0092773C" w:rsidRPr="00DB79A5">
        <w:rPr>
          <w:rFonts w:ascii="Times New Roman" w:hAnsi="Times New Roman" w:cs="Times New Roman"/>
          <w:sz w:val="24"/>
          <w:szCs w:val="24"/>
        </w:rPr>
        <w:t xml:space="preserve"> год подряд эта проблема остается острой в связи с обмелением в верховьях реки Лена.</w:t>
      </w:r>
    </w:p>
    <w:p w:rsidR="00DB79A5" w:rsidRDefault="003917C5" w:rsidP="00DB79A5">
      <w:pPr>
        <w:pStyle w:val="a6"/>
        <w:tabs>
          <w:tab w:val="left" w:pos="567"/>
        </w:tabs>
        <w:contextualSpacing/>
        <w:jc w:val="both"/>
        <w:rPr>
          <w:rStyle w:val="rvts2"/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</w:r>
      <w:r w:rsidRPr="00DB79A5">
        <w:rPr>
          <w:rStyle w:val="rvts2"/>
          <w:rFonts w:ascii="Times New Roman" w:hAnsi="Times New Roman" w:cs="Times New Roman"/>
          <w:sz w:val="24"/>
          <w:szCs w:val="24"/>
        </w:rPr>
        <w:t>Низкие уровни воды на Верхней Лене отрицательно сказываются на работе речного транспорта. Кроме этого, навигационная обстановка в июне и июле 2017 года усложнялась в связи с ограничением движения на реке Лена по причине задымленности, вызванной огромными очагами пожаров на территории бассейна реки.</w:t>
      </w:r>
    </w:p>
    <w:p w:rsidR="00DB79A5" w:rsidRDefault="003917C5" w:rsidP="00DB79A5">
      <w:pPr>
        <w:pStyle w:val="a6"/>
        <w:tabs>
          <w:tab w:val="left" w:pos="567"/>
        </w:tabs>
        <w:contextualSpacing/>
        <w:jc w:val="both"/>
        <w:rPr>
          <w:rStyle w:val="rvts2"/>
          <w:rFonts w:ascii="Times New Roman" w:hAnsi="Times New Roman" w:cs="Times New Roman"/>
          <w:sz w:val="24"/>
          <w:szCs w:val="24"/>
        </w:rPr>
      </w:pPr>
      <w:r w:rsidRPr="00DB79A5">
        <w:rPr>
          <w:rStyle w:val="rvts2"/>
          <w:rFonts w:ascii="Times New Roman" w:hAnsi="Times New Roman" w:cs="Times New Roman"/>
          <w:sz w:val="24"/>
          <w:szCs w:val="24"/>
        </w:rPr>
        <w:tab/>
        <w:t>Заблаговременно, в начале мая месяца текущего года с субъектами малого и среднего предпринимательства проведена работа рекомендательного характера об осуществлении основного объема завоза продовольственных товаров до июля месяца 2017г., направлены соответст</w:t>
      </w:r>
      <w:r w:rsidR="003D545E" w:rsidRPr="00DB79A5">
        <w:rPr>
          <w:rStyle w:val="rvts2"/>
          <w:rFonts w:ascii="Times New Roman" w:hAnsi="Times New Roman" w:cs="Times New Roman"/>
          <w:sz w:val="24"/>
          <w:szCs w:val="24"/>
        </w:rPr>
        <w:t>вующие письменные обращения в адрес  предпринимателей.</w:t>
      </w:r>
    </w:p>
    <w:p w:rsidR="00DB79A5" w:rsidRDefault="00932BD1" w:rsidP="00DB79A5">
      <w:pPr>
        <w:pStyle w:val="a6"/>
        <w:tabs>
          <w:tab w:val="left" w:pos="567"/>
        </w:tabs>
        <w:contextualSpacing/>
        <w:jc w:val="both"/>
        <w:rPr>
          <w:rStyle w:val="rvts2"/>
          <w:rFonts w:ascii="Times New Roman" w:hAnsi="Times New Roman" w:cs="Times New Roman"/>
          <w:sz w:val="24"/>
          <w:szCs w:val="24"/>
        </w:rPr>
      </w:pPr>
      <w:r w:rsidRPr="00DB79A5">
        <w:rPr>
          <w:rStyle w:val="rvts2"/>
          <w:rFonts w:ascii="Times New Roman" w:hAnsi="Times New Roman" w:cs="Times New Roman"/>
          <w:sz w:val="24"/>
          <w:szCs w:val="24"/>
        </w:rPr>
        <w:tab/>
        <w:t>Навигация на Лене с августа 2017г. проходила в тяжелейших условиях,  суда, которые отправляются на север, вынуждены были загружаться только на 30% от своих возможностей, поскольку низкая осадка грозит повреждением судов.</w:t>
      </w:r>
    </w:p>
    <w:p w:rsidR="00DB79A5" w:rsidRDefault="00932BD1" w:rsidP="00DB79A5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Style w:val="rvts2"/>
          <w:rFonts w:ascii="Times New Roman" w:hAnsi="Times New Roman" w:cs="Times New Roman"/>
          <w:sz w:val="24"/>
          <w:szCs w:val="24"/>
        </w:rPr>
        <w:tab/>
      </w:r>
      <w:r w:rsidRPr="00DB79A5">
        <w:rPr>
          <w:rFonts w:ascii="Times New Roman" w:hAnsi="Times New Roman" w:cs="Times New Roman"/>
          <w:sz w:val="24"/>
          <w:szCs w:val="24"/>
        </w:rPr>
        <w:t xml:space="preserve">С 19 августа 2017 года из-за обмеления реки Лена в порту </w:t>
      </w:r>
      <w:proofErr w:type="spellStart"/>
      <w:r w:rsidRPr="00DB79A5">
        <w:rPr>
          <w:rFonts w:ascii="Times New Roman" w:hAnsi="Times New Roman" w:cs="Times New Roman"/>
          <w:sz w:val="24"/>
          <w:szCs w:val="24"/>
        </w:rPr>
        <w:t>Осетрово</w:t>
      </w:r>
      <w:proofErr w:type="spellEnd"/>
      <w:r w:rsidRPr="00DB79A5">
        <w:rPr>
          <w:rFonts w:ascii="Times New Roman" w:hAnsi="Times New Roman" w:cs="Times New Roman"/>
          <w:sz w:val="24"/>
          <w:szCs w:val="24"/>
        </w:rPr>
        <w:t xml:space="preserve"> фактически была прекращена погрузка автотранспорта на баржи. Часть автотранспорта была направлен альтернативными способами: соответствующие техническим требованиям на основании заявок и пропусков по </w:t>
      </w:r>
      <w:proofErr w:type="spellStart"/>
      <w:r w:rsidRPr="00DB79A5">
        <w:rPr>
          <w:rFonts w:ascii="Times New Roman" w:hAnsi="Times New Roman" w:cs="Times New Roman"/>
          <w:sz w:val="24"/>
          <w:szCs w:val="24"/>
        </w:rPr>
        <w:t>вдольтрассовому</w:t>
      </w:r>
      <w:proofErr w:type="spellEnd"/>
      <w:r w:rsidRPr="00DB79A5">
        <w:rPr>
          <w:rFonts w:ascii="Times New Roman" w:hAnsi="Times New Roman" w:cs="Times New Roman"/>
          <w:sz w:val="24"/>
          <w:szCs w:val="24"/>
        </w:rPr>
        <w:t xml:space="preserve"> проезду, остальные через Нижний Бестях, Якутск.</w:t>
      </w:r>
    </w:p>
    <w:p w:rsidR="00932BD1" w:rsidRPr="00DB79A5" w:rsidRDefault="00932BD1" w:rsidP="00DB79A5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  <w:t>Согласно приказу Министерства транспорта и дорожного хозяйства Республики Саха (Якутия) от 24.07.2017г. №ОД-173 «Об осуществлении весового контроля автотранспортных средств, осуществляющих грузовые перевозки по автомобильной дороге общего пользования регионального значения «г. Ленск – 1242 км</w:t>
      </w:r>
      <w:proofErr w:type="gramStart"/>
      <w:r w:rsidRPr="00DB79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9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B79A5">
        <w:rPr>
          <w:rFonts w:ascii="Times New Roman" w:hAnsi="Times New Roman" w:cs="Times New Roman"/>
          <w:sz w:val="24"/>
          <w:szCs w:val="24"/>
        </w:rPr>
        <w:t>/д «»Вилюй»» в Ленском районе установлен передвижной пункт весового контроля, осуществляющий контроль всех грузовых автотранспортных средств, независимо от формы собственности и ведомственной принадлежности с 01 августа по 31 августа 2017г. Учитывая сложности навигации и текущую ситуацию по доставке товаров, данная мера негативно влияет на общий объем доставляемых грузов, и приводит к увеличению стоимости доставки, как вследствие перегрузки на малотоннажный транспорт, так и вследствие оформления пропусков в г</w:t>
      </w:r>
      <w:proofErr w:type="gramStart"/>
      <w:r w:rsidRPr="00DB79A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B79A5">
        <w:rPr>
          <w:rFonts w:ascii="Times New Roman" w:hAnsi="Times New Roman" w:cs="Times New Roman"/>
          <w:sz w:val="24"/>
          <w:szCs w:val="24"/>
        </w:rPr>
        <w:t>кутске, что в свою очередь увеличивает конечную цену.</w:t>
      </w:r>
    </w:p>
    <w:p w:rsidR="00932BD1" w:rsidRPr="00DB79A5" w:rsidRDefault="00DB79A5" w:rsidP="00932BD1">
      <w:pPr>
        <w:pStyle w:val="a6"/>
        <w:tabs>
          <w:tab w:val="left" w:pos="567"/>
        </w:tabs>
        <w:contextualSpacing/>
        <w:jc w:val="both"/>
        <w:rPr>
          <w:rStyle w:val="rvts2"/>
          <w:rFonts w:ascii="Times New Roman" w:hAnsi="Times New Roman" w:cs="Times New Roman"/>
          <w:sz w:val="24"/>
          <w:szCs w:val="24"/>
        </w:rPr>
      </w:pPr>
      <w:r>
        <w:rPr>
          <w:rStyle w:val="rvts2"/>
          <w:rFonts w:ascii="Times New Roman" w:hAnsi="Times New Roman" w:cs="Times New Roman"/>
          <w:sz w:val="24"/>
          <w:szCs w:val="24"/>
        </w:rPr>
        <w:lastRenderedPageBreak/>
        <w:tab/>
      </w:r>
      <w:r w:rsidR="00932BD1" w:rsidRPr="00DB79A5">
        <w:rPr>
          <w:rStyle w:val="rvts2"/>
          <w:rFonts w:ascii="Times New Roman" w:hAnsi="Times New Roman" w:cs="Times New Roman"/>
          <w:sz w:val="24"/>
          <w:szCs w:val="24"/>
        </w:rPr>
        <w:t>В целом навигация 2017 года выдалась непростой для всех ее участников. Основная сложность — это гидрологическая обстановка, связанная с мелководьем на верховьях реки Лена. Кроме того, судоходную обстановку усугубили лесные пожары в Иркутской области.</w:t>
      </w:r>
    </w:p>
    <w:p w:rsidR="00932BD1" w:rsidRPr="00DB79A5" w:rsidRDefault="00932BD1" w:rsidP="00932BD1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Style w:val="rvts2"/>
          <w:rFonts w:ascii="Times New Roman" w:hAnsi="Times New Roman" w:cs="Times New Roman"/>
          <w:sz w:val="24"/>
          <w:szCs w:val="24"/>
        </w:rPr>
        <w:tab/>
      </w:r>
      <w:r w:rsidRPr="00DB79A5">
        <w:rPr>
          <w:rFonts w:ascii="Times New Roman" w:hAnsi="Times New Roman" w:cs="Times New Roman"/>
          <w:sz w:val="24"/>
          <w:szCs w:val="24"/>
        </w:rPr>
        <w:t xml:space="preserve">В период навигации на территорию МО «Город Удачный» около 40% грузов доставлялись автомобильным транспортом по альтернативным логистическим схемам, это приводит к существенному повышению стоимости доставки, и как следствие, повышению цены. </w:t>
      </w:r>
    </w:p>
    <w:p w:rsidR="00932BD1" w:rsidRPr="00DB79A5" w:rsidRDefault="00932BD1" w:rsidP="00932BD1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  <w:t xml:space="preserve">Доставка продовольственных товаров в город Удачный осуществляется тремя способами: автотранспортом, авиатранспортом и смешанным способом (контейнерная перевозка). Самым дешевым видом доставки является смешанная или, так называемая, контейнерная перевозка, при которой логистическая схема выстраивается с учетом самого минимального тарифа с использованием любого вида транспорта – </w:t>
      </w:r>
      <w:proofErr w:type="gramStart"/>
      <w:r w:rsidRPr="00DB79A5"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 w:rsidRPr="00DB79A5">
        <w:rPr>
          <w:rFonts w:ascii="Times New Roman" w:hAnsi="Times New Roman" w:cs="Times New Roman"/>
          <w:sz w:val="24"/>
          <w:szCs w:val="24"/>
        </w:rPr>
        <w:t xml:space="preserve">, железнодорожный, </w:t>
      </w:r>
      <w:r w:rsidR="00360483" w:rsidRPr="00DB79A5">
        <w:rPr>
          <w:rFonts w:ascii="Times New Roman" w:hAnsi="Times New Roman" w:cs="Times New Roman"/>
          <w:sz w:val="24"/>
          <w:szCs w:val="24"/>
        </w:rPr>
        <w:t>водный или</w:t>
      </w:r>
      <w:r w:rsidRPr="00DB79A5">
        <w:rPr>
          <w:rFonts w:ascii="Times New Roman" w:hAnsi="Times New Roman" w:cs="Times New Roman"/>
          <w:sz w:val="24"/>
          <w:szCs w:val="24"/>
        </w:rPr>
        <w:t xml:space="preserve"> их комбинаций. </w:t>
      </w:r>
    </w:p>
    <w:p w:rsidR="00932BD1" w:rsidRPr="00DB79A5" w:rsidRDefault="00932BD1" w:rsidP="00932BD1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  <w:t xml:space="preserve">На сегодняшний день основными точками закупа продовольственных товаров для города являются: Новосибирск, Красноярск, Иркутск и Москва, причем основная часть продовольственных товаров закупается в Новосибирской области и Алтайском крае. </w:t>
      </w:r>
    </w:p>
    <w:p w:rsidR="00932BD1" w:rsidRPr="00DB79A5" w:rsidRDefault="00932BD1" w:rsidP="00932BD1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  <w:t>Важно отметить, что основной завоз продовольственных товаров приходится на конец августа – сентября, после уборки урожая и снижения цены закупа. Для примера, цены закупа на плодоовощную продукцию по сравнению с началом лета снижаются на 80 процентов. Такая информация содержится в письме Минэкономразвития «О разработке прогноза социально-экономического развития РФ на 2018 год и на плановый период 2019 и 2020 годов». То есть в начале лета при возможности отправить продовольственные товары навигацией, их остатки на складах поставщиков не значительны, а цена существенно выше, чем после уборки урожая текущего года.</w:t>
      </w:r>
    </w:p>
    <w:p w:rsidR="00E50A4E" w:rsidRPr="00DB79A5" w:rsidRDefault="00932BD1" w:rsidP="00E50A4E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    </w:t>
      </w:r>
      <w:r w:rsidRPr="00DB79A5">
        <w:rPr>
          <w:rFonts w:ascii="Times New Roman" w:hAnsi="Times New Roman" w:cs="Times New Roman"/>
          <w:sz w:val="24"/>
          <w:szCs w:val="24"/>
        </w:rPr>
        <w:tab/>
      </w:r>
      <w:r w:rsidR="00DB79A5">
        <w:rPr>
          <w:rFonts w:ascii="Times New Roman" w:hAnsi="Times New Roman" w:cs="Times New Roman"/>
          <w:sz w:val="24"/>
          <w:szCs w:val="24"/>
        </w:rPr>
        <w:tab/>
      </w:r>
      <w:r w:rsidRPr="00DB79A5">
        <w:rPr>
          <w:rFonts w:ascii="Times New Roman" w:hAnsi="Times New Roman" w:cs="Times New Roman"/>
          <w:sz w:val="24"/>
          <w:szCs w:val="24"/>
        </w:rPr>
        <w:t>В целом, дефицита с продовольственными товарами на территории не наблюдалось</w:t>
      </w:r>
      <w:r w:rsidR="00E50A4E" w:rsidRPr="00DB79A5">
        <w:rPr>
          <w:rFonts w:ascii="Times New Roman" w:hAnsi="Times New Roman" w:cs="Times New Roman"/>
          <w:sz w:val="24"/>
          <w:szCs w:val="24"/>
        </w:rPr>
        <w:t>.</w:t>
      </w:r>
    </w:p>
    <w:p w:rsidR="00FB3A1B" w:rsidRPr="00DB79A5" w:rsidRDefault="00FB3A1B" w:rsidP="00FB3A1B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68B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3" type="#_x0000_t202" style="position:absolute;left:0;text-align:left;margin-left:-324.2pt;margin-top:35.85pt;width:268.95pt;height:56.1pt;z-index:25167667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" filled="f" fillcolor="black" stroked="f" strokeweight="0" insetpen="t">
            <o:lock v:ext="edit" shapetype="t"/>
            <v:textbox inset="2.85pt,2.85pt,2.85pt,2.85pt">
              <w:txbxContent>
                <w:p w:rsidR="00F30BB7" w:rsidRPr="00A0400A" w:rsidRDefault="00F30BB7" w:rsidP="005755D3">
                  <w:pPr>
                    <w:pStyle w:val="af5"/>
                    <w:widowControl w:val="0"/>
                    <w:jc w:val="center"/>
                    <w:rPr>
                      <w:rFonts w:ascii="Cambria" w:eastAsia="Times New Roman" w:hAnsi="Cambria" w:cs="Times New Roman"/>
                      <w:b/>
                      <w:color w:val="auto"/>
                      <w:sz w:val="24"/>
                      <w:szCs w:val="24"/>
                    </w:rPr>
                  </w:pPr>
                  <w:r w:rsidRPr="005755D3">
                    <w:rPr>
                      <w:rFonts w:ascii="Book Antiqua" w:hAnsi="Book Antiqua"/>
                      <w:b/>
                      <w:color w:val="auto"/>
                      <w:sz w:val="24"/>
                      <w:szCs w:val="24"/>
                      <w:highlight w:val="lightGray"/>
                    </w:rPr>
                    <w:t>Выездная торговля к празднику «Проводы зимы</w:t>
                  </w:r>
                  <w:r w:rsidRPr="005755D3">
                    <w:rPr>
                      <w:b/>
                      <w:color w:val="auto"/>
                      <w:sz w:val="24"/>
                      <w:szCs w:val="24"/>
                      <w:highlight w:val="lightGray"/>
                    </w:rPr>
                    <w:t>»</w:t>
                  </w:r>
                </w:p>
              </w:txbxContent>
            </v:textbox>
          </v:shape>
        </w:pict>
      </w:r>
      <w:r w:rsidRPr="00DB79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5D84" w:rsidRPr="00DB79A5">
        <w:rPr>
          <w:rFonts w:ascii="Times New Roman" w:hAnsi="Times New Roman" w:cs="Times New Roman"/>
          <w:sz w:val="24"/>
          <w:szCs w:val="24"/>
        </w:rPr>
        <w:t xml:space="preserve">Государственный контроль за розничной продажей алкогольной продукции на территории Республики Саха (Якутия) осуществляет Управление Республики Саха (Якутия) по лицензированию и осуществлению лицензионного контроля за розничной продажей алкогольной продукции (сокращенное наименование - Управление </w:t>
      </w:r>
      <w:proofErr w:type="spellStart"/>
      <w:r w:rsidR="00A35D84" w:rsidRPr="00DB79A5">
        <w:rPr>
          <w:rFonts w:ascii="Times New Roman" w:hAnsi="Times New Roman" w:cs="Times New Roman"/>
          <w:sz w:val="24"/>
          <w:szCs w:val="24"/>
        </w:rPr>
        <w:t>госалкогольконтроля</w:t>
      </w:r>
      <w:proofErr w:type="spellEnd"/>
      <w:r w:rsidR="00A35D84" w:rsidRPr="00DB79A5">
        <w:rPr>
          <w:rFonts w:ascii="Times New Roman" w:hAnsi="Times New Roman" w:cs="Times New Roman"/>
          <w:sz w:val="24"/>
          <w:szCs w:val="24"/>
        </w:rPr>
        <w:t xml:space="preserve"> РС (Я).</w:t>
      </w:r>
      <w:proofErr w:type="gramEnd"/>
    </w:p>
    <w:p w:rsidR="00FB3A1B" w:rsidRPr="00DB79A5" w:rsidRDefault="00FB3A1B" w:rsidP="00FB3A1B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</w:r>
      <w:r w:rsidR="00376CE2" w:rsidRPr="00DB79A5">
        <w:rPr>
          <w:rFonts w:ascii="Times New Roman" w:hAnsi="Times New Roman" w:cs="Times New Roman"/>
          <w:sz w:val="24"/>
          <w:szCs w:val="24"/>
        </w:rPr>
        <w:t xml:space="preserve"> </w:t>
      </w:r>
      <w:r w:rsidR="005E3D31" w:rsidRPr="00DB79A5">
        <w:rPr>
          <w:rFonts w:ascii="Times New Roman" w:hAnsi="Times New Roman" w:cs="Times New Roman"/>
          <w:sz w:val="24"/>
          <w:szCs w:val="24"/>
        </w:rPr>
        <w:t xml:space="preserve">По состоянию на 01 января </w:t>
      </w:r>
      <w:r w:rsidR="00464CCA" w:rsidRPr="00DB79A5">
        <w:rPr>
          <w:rFonts w:ascii="Times New Roman" w:hAnsi="Times New Roman" w:cs="Times New Roman"/>
          <w:sz w:val="24"/>
          <w:szCs w:val="24"/>
        </w:rPr>
        <w:t>2018</w:t>
      </w:r>
      <w:r w:rsidR="002E2951" w:rsidRPr="00DB79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25D1" w:rsidRPr="00DB79A5">
        <w:rPr>
          <w:rFonts w:ascii="Times New Roman" w:hAnsi="Times New Roman" w:cs="Times New Roman"/>
          <w:sz w:val="24"/>
          <w:szCs w:val="24"/>
        </w:rPr>
        <w:t xml:space="preserve"> на территории города Удачного осуществляют деятельность 8 лицензиата розничной пр</w:t>
      </w:r>
      <w:r w:rsidR="00464CCA" w:rsidRPr="00DB79A5">
        <w:rPr>
          <w:rFonts w:ascii="Times New Roman" w:hAnsi="Times New Roman" w:cs="Times New Roman"/>
          <w:sz w:val="24"/>
          <w:szCs w:val="24"/>
        </w:rPr>
        <w:t>одажи алкогольной продукции в 15</w:t>
      </w:r>
      <w:r w:rsidR="003125D1" w:rsidRPr="00DB79A5">
        <w:rPr>
          <w:rFonts w:ascii="Times New Roman" w:hAnsi="Times New Roman" w:cs="Times New Roman"/>
          <w:sz w:val="24"/>
          <w:szCs w:val="24"/>
        </w:rPr>
        <w:t xml:space="preserve"> стационарных </w:t>
      </w:r>
      <w:r w:rsidR="006E230D" w:rsidRPr="00DB79A5">
        <w:rPr>
          <w:rFonts w:ascii="Times New Roman" w:hAnsi="Times New Roman" w:cs="Times New Roman"/>
          <w:sz w:val="24"/>
          <w:szCs w:val="24"/>
        </w:rPr>
        <w:t>объектов розничной торговли и общественного питания</w:t>
      </w:r>
      <w:r w:rsidR="004701BE" w:rsidRPr="00DB79A5">
        <w:rPr>
          <w:rFonts w:ascii="Times New Roman" w:hAnsi="Times New Roman" w:cs="Times New Roman"/>
          <w:sz w:val="24"/>
          <w:szCs w:val="24"/>
        </w:rPr>
        <w:t xml:space="preserve"> на основании действующих лицензий</w:t>
      </w:r>
      <w:r w:rsidR="004701BE" w:rsidRPr="00DB79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36C4" w:rsidRPr="00DB79A5" w:rsidRDefault="00FB3A1B" w:rsidP="007F36C4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85B12" w:rsidRPr="00DB79A5">
        <w:rPr>
          <w:rFonts w:ascii="Times New Roman" w:hAnsi="Times New Roman" w:cs="Times New Roman"/>
          <w:sz w:val="24"/>
          <w:szCs w:val="24"/>
        </w:rPr>
        <w:t>В течение отчетного года в администрации  МО «Город Удачный» проходили плановые выездные совещания при участии представителей администрации МО «Мирнинский район» и  субъектов предпринимательства, где в повестке дня один из важных вопросов - о соблюдении действующего законодательства в области оборота алкогольной продукции. Проводились обзорные консультации с хозяйствующими субъектами по изменениям в действующем законодательстве, регулирующим алкогольный рынок.</w:t>
      </w:r>
    </w:p>
    <w:p w:rsidR="001412C4" w:rsidRPr="00DB79A5" w:rsidRDefault="005755D3" w:rsidP="001412C4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 </w:t>
      </w:r>
      <w:r w:rsidR="00360483" w:rsidRPr="00DB79A5">
        <w:rPr>
          <w:rFonts w:ascii="Times New Roman" w:hAnsi="Times New Roman" w:cs="Times New Roman"/>
          <w:sz w:val="24"/>
          <w:szCs w:val="24"/>
        </w:rPr>
        <w:tab/>
      </w:r>
      <w:r w:rsidRPr="00DB79A5">
        <w:rPr>
          <w:rFonts w:ascii="Times New Roman" w:hAnsi="Times New Roman" w:cs="Times New Roman"/>
          <w:sz w:val="24"/>
          <w:szCs w:val="24"/>
        </w:rPr>
        <w:t xml:space="preserve"> </w:t>
      </w:r>
      <w:r w:rsidR="005640FC" w:rsidRPr="00DB79A5">
        <w:rPr>
          <w:rFonts w:ascii="Times New Roman" w:hAnsi="Times New Roman" w:cs="Times New Roman"/>
          <w:sz w:val="24"/>
          <w:szCs w:val="24"/>
        </w:rPr>
        <w:t xml:space="preserve">Отдел по развитию предпринимательства </w:t>
      </w:r>
      <w:r w:rsidR="00360483" w:rsidRPr="00DB79A5">
        <w:rPr>
          <w:rFonts w:ascii="Times New Roman" w:hAnsi="Times New Roman" w:cs="Times New Roman"/>
          <w:sz w:val="24"/>
          <w:szCs w:val="24"/>
        </w:rPr>
        <w:t>и потребительского</w:t>
      </w:r>
      <w:r w:rsidR="005640FC" w:rsidRPr="00DB79A5">
        <w:rPr>
          <w:rFonts w:ascii="Times New Roman" w:hAnsi="Times New Roman" w:cs="Times New Roman"/>
          <w:sz w:val="24"/>
          <w:szCs w:val="24"/>
        </w:rPr>
        <w:t xml:space="preserve"> рынка   </w:t>
      </w:r>
      <w:r w:rsidR="005640FC" w:rsidRPr="00DB79A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принимал активное участие в организации и проведении общегородских мероприятиях.</w:t>
      </w:r>
      <w:r w:rsidRPr="00DB79A5">
        <w:rPr>
          <w:rFonts w:ascii="Times New Roman" w:hAnsi="Times New Roman" w:cs="Times New Roman"/>
          <w:sz w:val="24"/>
          <w:szCs w:val="24"/>
        </w:rPr>
        <w:t xml:space="preserve"> При проведении праздничных </w:t>
      </w:r>
      <w:r w:rsidR="005640FC" w:rsidRPr="00DB79A5">
        <w:rPr>
          <w:rFonts w:ascii="Times New Roman" w:hAnsi="Times New Roman" w:cs="Times New Roman"/>
          <w:sz w:val="24"/>
          <w:szCs w:val="24"/>
        </w:rPr>
        <w:t>мероприятий были  организованы  выездные ярмарки.</w:t>
      </w:r>
    </w:p>
    <w:p w:rsidR="001412C4" w:rsidRPr="00DB79A5" w:rsidRDefault="001412C4" w:rsidP="001412C4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преддверии Нового года в Удачном впервые прошла выставка-ярмарка товаров местных производителей «Алмазная провинция».</w:t>
      </w:r>
      <w:proofErr w:type="gramEnd"/>
    </w:p>
    <w:p w:rsidR="001412C4" w:rsidRPr="00DB79A5" w:rsidRDefault="001412C4" w:rsidP="001412C4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В этом году реализация проекта проходила при содействии Министерства сельского хозяйства и продовольственной политики РС (Я), администраций Мирнинского района, гг. Мирного, Удачного и п. Чернышевского, </w:t>
      </w:r>
      <w:proofErr w:type="spellStart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медиагруппы</w:t>
      </w:r>
      <w:proofErr w:type="spellEnd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Ситим</w:t>
      </w:r>
      <w:proofErr w:type="spellEnd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», профсоюза «</w:t>
      </w:r>
      <w:proofErr w:type="spellStart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Профалмаз</w:t>
      </w:r>
      <w:proofErr w:type="spellEnd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 АК «АЛРОСА».</w:t>
      </w:r>
    </w:p>
    <w:p w:rsidR="001412C4" w:rsidRPr="00DB79A5" w:rsidRDefault="001412C4" w:rsidP="001412C4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gramStart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открытии ярмарки всех жителей приветствовали руководитель департамента пищевой и перерабатывающей промышленности министерства сельского хозяйства и продовольственной политики РС (Я) Василий Афанасьев, и.о. главы города Ольга Балкарова, представитель </w:t>
      </w: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профсоюза «</w:t>
      </w:r>
      <w:proofErr w:type="spellStart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Профалмаз</w:t>
      </w:r>
      <w:proofErr w:type="spellEnd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АК «АЛРОСА» Виктор Иващенко, директор ООО «Городской рынок» Александр Новоселов, директор МКУ «Управление сельского хозяйства» МО «Мирнинский район» Николай </w:t>
      </w:r>
      <w:proofErr w:type="spellStart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Нарбыков</w:t>
      </w:r>
      <w:proofErr w:type="spellEnd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Они выразили уверенность, что такие ярмарки в городе будут проходить регулярно, но уже с конкурсами национальных блюд, дегустацией и достаточным количеством товара. Так, на 2018 год запланировано уже три посещения якутских сельхозтоваропроизводителей. </w:t>
      </w:r>
    </w:p>
    <w:p w:rsidR="00B64C01" w:rsidRPr="00DB79A5" w:rsidRDefault="00B64C01" w:rsidP="001412C4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Силами предпринимателей было организованы выступления артистов. Впечатляющее зрелище произвела </w:t>
      </w:r>
      <w:proofErr w:type="spellStart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Юлияна</w:t>
      </w:r>
      <w:proofErr w:type="spellEnd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Кривошапкина, лауреат международных конкурсов, вокалистка, мастер игры на </w:t>
      </w:r>
      <w:proofErr w:type="spellStart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хомусе</w:t>
      </w:r>
      <w:proofErr w:type="spellEnd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а также юная певица Аида, учащийся  СОШ № 19.</w:t>
      </w:r>
    </w:p>
    <w:p w:rsidR="00B64C01" w:rsidRPr="00DB79A5" w:rsidRDefault="00B64C01" w:rsidP="00B64C01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В торжественной обстановке и.о. главы города Балкарова О.Н. вручила всем участникам ярмарки Благодарность  от администрации МО «Город Удачный» и сувениры:  </w:t>
      </w:r>
    </w:p>
    <w:p w:rsidR="00B64C01" w:rsidRPr="00DB79A5" w:rsidRDefault="00B64C01" w:rsidP="00B64C01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- МУП «Мирнинский молокозавод» </w:t>
      </w:r>
      <w:r w:rsidR="005B13EF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(директор Татьяна </w:t>
      </w:r>
      <w:proofErr w:type="spellStart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Шарова</w:t>
      </w:r>
      <w:proofErr w:type="spellEnd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proofErr w:type="gramStart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</w:p>
    <w:p w:rsidR="00B64C01" w:rsidRPr="00DB79A5" w:rsidRDefault="00B64C01" w:rsidP="00B64C01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ООО ПКФ «Северное сияние» (директор Вероника Павлова);</w:t>
      </w:r>
    </w:p>
    <w:p w:rsidR="00B64C01" w:rsidRPr="00DB79A5" w:rsidRDefault="00B64C01" w:rsidP="00B64C01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ООО «Городской рынок» (директор Александр Новоселов);</w:t>
      </w:r>
    </w:p>
    <w:p w:rsidR="00B64C01" w:rsidRPr="00DB79A5" w:rsidRDefault="005B13EF" w:rsidP="00B64C01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- </w:t>
      </w:r>
      <w:proofErr w:type="spellStart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Ры</w:t>
      </w:r>
      <w:r w:rsidR="00B64C01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боперерабатывающий</w:t>
      </w:r>
      <w:proofErr w:type="spellEnd"/>
      <w:r w:rsidR="00B64C01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цех «</w:t>
      </w:r>
      <w:proofErr w:type="spellStart"/>
      <w:r w:rsidR="00B64C01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АлМар</w:t>
      </w:r>
      <w:proofErr w:type="spellEnd"/>
      <w:r w:rsidR="00B64C01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(ИП </w:t>
      </w: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Бондарь Елена Николаевна);</w:t>
      </w:r>
    </w:p>
    <w:p w:rsidR="005B13EF" w:rsidRPr="00DB79A5" w:rsidRDefault="005B13EF" w:rsidP="00B64C01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ИП Прибылых Айна Петровна (производству мясных полуфабрикатов);</w:t>
      </w:r>
    </w:p>
    <w:p w:rsidR="005B13EF" w:rsidRPr="00DB79A5" w:rsidRDefault="005B13EF" w:rsidP="00B64C01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ИП Малыгина Е.В. (реализатор  и поставщик мясной и колбасной продукции  фирмами «Скиф», «</w:t>
      </w:r>
      <w:proofErr w:type="gramStart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ХОТУ-АС</w:t>
      </w:r>
      <w:proofErr w:type="gramEnd"/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», «Сибирский деликатес»).</w:t>
      </w:r>
    </w:p>
    <w:p w:rsidR="005B13EF" w:rsidRPr="00DB79A5" w:rsidRDefault="005B13EF" w:rsidP="005B13EF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1412C4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Самыми юными участниками ярмарки стали учащиеся </w:t>
      </w:r>
      <w:proofErr w:type="gramStart"/>
      <w:r w:rsidR="001412C4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бизнес-школы</w:t>
      </w:r>
      <w:proofErr w:type="gramEnd"/>
      <w:r w:rsidR="001412C4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МБОУ «СОШ № 24» под руководством Людмилы Световой. Действующий вот уже три года школьный бизнес-инкубатор «</w:t>
      </w:r>
      <w:proofErr w:type="spellStart"/>
      <w:r w:rsidR="001412C4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Рост</w:t>
      </w:r>
      <w:proofErr w:type="gramStart"/>
      <w:r w:rsidR="001412C4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.О</w:t>
      </w:r>
      <w:proofErr w:type="gramEnd"/>
      <w:r w:rsidR="001412C4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spellEnd"/>
      <w:r w:rsidR="001412C4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 свою витрину украсил новогодними сувенирами, сделанными руками школьников при участии наставников – учителей технологии. Члены жюри выставки-ярмарки поощрили «</w:t>
      </w:r>
      <w:proofErr w:type="spellStart"/>
      <w:r w:rsidR="001412C4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Рост</w:t>
      </w:r>
      <w:proofErr w:type="gramStart"/>
      <w:r w:rsidR="001412C4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.О</w:t>
      </w:r>
      <w:proofErr w:type="gramEnd"/>
      <w:r w:rsidR="001412C4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spellEnd"/>
      <w:r w:rsidR="001412C4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 в лице директора школы Кристины Ивановой-Александровой сертификатом на сумму 20 тысяч рублей от главы Мирнинского района.</w:t>
      </w:r>
    </w:p>
    <w:p w:rsidR="00271ECF" w:rsidRPr="00DB79A5" w:rsidRDefault="005B13EF" w:rsidP="00271ECF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Также в </w:t>
      </w:r>
      <w:r w:rsidR="001412C4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этот день была проведена лотерея с розыгрышем призов от спонсоров: ИП Анна Пономаренко (магазин «Шанс»), ИП Людмила Маркоменко (магазин «Ваш дома»).</w:t>
      </w:r>
    </w:p>
    <w:p w:rsidR="00DB79A5" w:rsidRDefault="00271ECF" w:rsidP="00DB79A5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1412C4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Итогом «Алмазной провинции» стало проведение в администрации города Круг</w:t>
      </w:r>
      <w:r w:rsidR="005B13EF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лого стола с </w:t>
      </w:r>
      <w:proofErr w:type="gramStart"/>
      <w:r w:rsidR="005B13EF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бизнес-сообществом</w:t>
      </w:r>
      <w:proofErr w:type="gramEnd"/>
      <w:r w:rsidR="005B13EF" w:rsidRPr="00DB79A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при участии руководителя департамента пищевой и перерабатывающей промышленности министерства сельского хозяйства и продовольственной политики РС (Я) Василия Владимировича Афанасьева.</w:t>
      </w:r>
    </w:p>
    <w:p w:rsidR="00EA0DB5" w:rsidRPr="00DB79A5" w:rsidRDefault="005755D3" w:rsidP="00DB79A5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</w:r>
      <w:r w:rsidR="00EA0DB5" w:rsidRPr="00DB79A5">
        <w:rPr>
          <w:rFonts w:ascii="Times New Roman" w:hAnsi="Times New Roman" w:cs="Times New Roman"/>
          <w:sz w:val="24"/>
          <w:szCs w:val="24"/>
        </w:rPr>
        <w:t>Главным специалистом по предпринимательству и потребительскому рынку совместно с представителями администраци</w:t>
      </w:r>
      <w:r w:rsidR="00C11D59" w:rsidRPr="00DB79A5">
        <w:rPr>
          <w:rFonts w:ascii="Times New Roman" w:hAnsi="Times New Roman" w:cs="Times New Roman"/>
          <w:sz w:val="24"/>
          <w:szCs w:val="24"/>
        </w:rPr>
        <w:t>и</w:t>
      </w:r>
      <w:r w:rsidR="00EA0DB5" w:rsidRPr="00DB79A5">
        <w:rPr>
          <w:rFonts w:ascii="Times New Roman" w:hAnsi="Times New Roman" w:cs="Times New Roman"/>
          <w:sz w:val="24"/>
          <w:szCs w:val="24"/>
        </w:rPr>
        <w:t xml:space="preserve"> города, а также с  депутатами городского Совета был организован  рейд, направленный на выявление просроченной продукции в торговых точках города. Мероприятие прошло в рамках Всемирного дня качества.  В дальнейшем такие рейды будут проходить  систематически. </w:t>
      </w:r>
    </w:p>
    <w:p w:rsidR="007F36C4" w:rsidRDefault="00EA0DB5" w:rsidP="007F36C4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36C4" w:rsidRPr="00DB79A5">
        <w:rPr>
          <w:rFonts w:ascii="Times New Roman" w:hAnsi="Times New Roman" w:cs="Times New Roman"/>
          <w:sz w:val="24"/>
          <w:szCs w:val="24"/>
        </w:rPr>
        <w:t xml:space="preserve">В </w:t>
      </w:r>
      <w:r w:rsidR="007F36C4" w:rsidRPr="00DB79A5">
        <w:rPr>
          <w:rFonts w:ascii="Times New Roman" w:hAnsi="Times New Roman" w:cs="Times New Roman"/>
          <w:bCs/>
          <w:sz w:val="24"/>
          <w:szCs w:val="24"/>
        </w:rPr>
        <w:t xml:space="preserve">целях </w:t>
      </w:r>
      <w:r w:rsidR="007F36C4" w:rsidRPr="00DB79A5">
        <w:rPr>
          <w:rFonts w:ascii="Times New Roman" w:hAnsi="Times New Roman" w:cs="Times New Roman"/>
          <w:sz w:val="24"/>
          <w:szCs w:val="24"/>
        </w:rPr>
        <w:t xml:space="preserve">обеспечения населения  услугами торговли, </w:t>
      </w:r>
      <w:r w:rsidRPr="00DB79A5">
        <w:rPr>
          <w:rFonts w:ascii="Times New Roman" w:hAnsi="Times New Roman" w:cs="Times New Roman"/>
          <w:bCs/>
          <w:sz w:val="24"/>
          <w:szCs w:val="24"/>
        </w:rPr>
        <w:t xml:space="preserve">отделом  по предпринимательству и потребительскому рынку  </w:t>
      </w:r>
      <w:r w:rsidR="007F36C4" w:rsidRPr="00DB79A5">
        <w:rPr>
          <w:rFonts w:ascii="Times New Roman" w:hAnsi="Times New Roman" w:cs="Times New Roman"/>
          <w:bCs/>
          <w:sz w:val="24"/>
          <w:szCs w:val="24"/>
        </w:rPr>
        <w:t>будет продолжена работа по реализации</w:t>
      </w:r>
      <w:hyperlink r:id="rId10" w:history="1">
        <w:r w:rsidR="007F36C4" w:rsidRPr="00DB79A5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7F36C4" w:rsidRPr="00DB79A5">
          <w:rPr>
            <w:rFonts w:ascii="Times New Roman" w:hAnsi="Times New Roman" w:cs="Times New Roman"/>
            <w:sz w:val="24"/>
            <w:szCs w:val="24"/>
          </w:rPr>
          <w:t>Федерального закона от 28.12.2009 N 381-ФЗ "Об основах государственного регулирования торговой деятельности в Российской Федерации</w:t>
        </w:r>
        <w:r w:rsidR="007F36C4" w:rsidRPr="00DB79A5">
          <w:rPr>
            <w:rFonts w:ascii="Times New Roman" w:hAnsi="Times New Roman" w:cs="Times New Roman"/>
            <w:bCs/>
            <w:sz w:val="24"/>
            <w:szCs w:val="24"/>
          </w:rPr>
          <w:t>"</w:t>
        </w:r>
      </w:hyperlink>
      <w:r w:rsidR="007F36C4" w:rsidRPr="00DB79A5">
        <w:rPr>
          <w:rFonts w:ascii="Times New Roman" w:hAnsi="Times New Roman" w:cs="Times New Roman"/>
          <w:sz w:val="24"/>
          <w:szCs w:val="24"/>
        </w:rPr>
        <w:t xml:space="preserve">, подзаконных нормативных актов РФ и РС (Я), </w:t>
      </w:r>
      <w:r w:rsidR="007F36C4" w:rsidRPr="00DB79A5">
        <w:rPr>
          <w:rFonts w:ascii="Times New Roman" w:hAnsi="Times New Roman" w:cs="Times New Roman"/>
          <w:bCs/>
          <w:sz w:val="24"/>
          <w:szCs w:val="24"/>
        </w:rPr>
        <w:t>направленной на</w:t>
      </w:r>
      <w:r w:rsidR="007F36C4" w:rsidRPr="00DB79A5">
        <w:rPr>
          <w:rFonts w:ascii="Times New Roman" w:hAnsi="Times New Roman" w:cs="Times New Roman"/>
          <w:sz w:val="24"/>
          <w:szCs w:val="24"/>
        </w:rPr>
        <w:t xml:space="preserve"> повышение социально-экономической эффективности функционирования торговой отрасли,  конкурентоспособности хозяйствующих субъектов в сфере торговли, для удовлетворения потребностей населения, в том числе</w:t>
      </w:r>
      <w:proofErr w:type="gramEnd"/>
      <w:r w:rsidR="007F36C4" w:rsidRPr="00DB79A5">
        <w:rPr>
          <w:rFonts w:ascii="Times New Roman" w:hAnsi="Times New Roman" w:cs="Times New Roman"/>
          <w:sz w:val="24"/>
          <w:szCs w:val="24"/>
        </w:rPr>
        <w:t xml:space="preserve"> социально незащищенного, в качественных и доступных товарах, создание на территории МО «Город Удачный» современной инфраструктуры торговли, развитие субъектов малого и среднего предпринимательства в сфере торговли.</w:t>
      </w:r>
    </w:p>
    <w:p w:rsidR="00E20DEA" w:rsidRDefault="00E20DEA" w:rsidP="007F36C4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DEA" w:rsidRDefault="00E20DEA" w:rsidP="007F36C4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DEA" w:rsidRPr="00DB79A5" w:rsidRDefault="00E20DEA" w:rsidP="00E20DEA">
      <w:pPr>
        <w:pStyle w:val="a6"/>
        <w:tabs>
          <w:tab w:val="left" w:pos="567"/>
        </w:tabs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</w:r>
    </w:p>
    <w:p w:rsidR="00E20DEA" w:rsidRPr="00DB79A5" w:rsidRDefault="00E20DEA" w:rsidP="00E20DEA">
      <w:pPr>
        <w:pStyle w:val="ConsNormal"/>
        <w:ind w:left="-284" w:righ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79A5">
        <w:rPr>
          <w:rFonts w:ascii="Times New Roman" w:hAnsi="Times New Roman" w:cs="Times New Roman"/>
          <w:b/>
          <w:i/>
          <w:sz w:val="24"/>
          <w:szCs w:val="24"/>
        </w:rPr>
        <w:t xml:space="preserve"> Развитие предпринимательства</w:t>
      </w:r>
    </w:p>
    <w:p w:rsidR="00E20DEA" w:rsidRPr="00DB79A5" w:rsidRDefault="00E20DEA" w:rsidP="00E20DEA">
      <w:pPr>
        <w:pStyle w:val="ConsNormal"/>
        <w:ind w:left="-284" w:righ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0DEA" w:rsidRPr="00DB79A5" w:rsidRDefault="00E20DEA" w:rsidP="00E20DEA">
      <w:pPr>
        <w:pStyle w:val="a6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предпринимательства является одной из приоритетных задач социально-экономического развития муниципального образования «Город Удачный». Малый и средний</w:t>
      </w:r>
    </w:p>
    <w:p w:rsidR="008F702E" w:rsidRPr="00DB79A5" w:rsidRDefault="008F702E" w:rsidP="008F702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города.</w:t>
      </w:r>
    </w:p>
    <w:p w:rsidR="00F43F87" w:rsidRPr="00DB79A5" w:rsidRDefault="002E2951" w:rsidP="00F43F87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</w:t>
      </w:r>
      <w:r w:rsidR="00897583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378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</w:t>
      </w:r>
      <w:r w:rsidR="00E93B72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4378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F702E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</w:t>
      </w:r>
      <w:r w:rsidR="00897583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Удачный» </w:t>
      </w:r>
      <w:r w:rsidR="000E56FD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</w:t>
      </w:r>
      <w:r w:rsidR="008F702E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11077D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 w:rsidR="0011077D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</w:t>
      </w:r>
      <w:r w:rsidR="008F702E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предпринимательства, в том </w:t>
      </w:r>
      <w:r w:rsidR="00F43F87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31 малых предприятий и 2</w:t>
      </w:r>
      <w:r w:rsid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8F702E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</w:t>
      </w:r>
      <w:r w:rsidR="00F43F87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ринимателей.</w:t>
      </w:r>
    </w:p>
    <w:p w:rsidR="00FB3A1B" w:rsidRPr="00DB79A5" w:rsidRDefault="006D1ECE" w:rsidP="00FB3A1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C19" w:rsidRPr="00DB79A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Количество субъектов малого предпринимательства в расчете на 100</w:t>
      </w:r>
      <w:r w:rsidR="00F43F87" w:rsidRPr="00DB79A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0 человек населения составило 2</w:t>
      </w:r>
      <w:r w:rsidR="00D71EB9" w:rsidRPr="00DB79A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7, </w:t>
      </w:r>
      <w:r w:rsidR="00F43F87" w:rsidRPr="00DB79A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</w:t>
      </w:r>
      <w:r w:rsidR="00107C7D" w:rsidRPr="00DB79A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A1B" w:rsidRPr="00DB79A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субъекта, </w:t>
      </w:r>
      <w:r w:rsidR="00107C7D" w:rsidRPr="00DB79A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что</w:t>
      </w:r>
      <w:r w:rsidR="00107C7D" w:rsidRPr="00DB79A5">
        <w:rPr>
          <w:rFonts w:ascii="Times New Roman" w:hAnsi="Times New Roman" w:cs="Times New Roman"/>
          <w:sz w:val="24"/>
          <w:szCs w:val="24"/>
        </w:rPr>
        <w:t xml:space="preserve"> и </w:t>
      </w:r>
      <w:r w:rsidR="00C74C19" w:rsidRPr="00DB79A5">
        <w:rPr>
          <w:rFonts w:ascii="Times New Roman" w:hAnsi="Times New Roman" w:cs="Times New Roman"/>
          <w:sz w:val="24"/>
          <w:szCs w:val="24"/>
        </w:rPr>
        <w:t>в принципе соответствует среднему по России показателю</w:t>
      </w:r>
      <w:r w:rsidR="00FB3A1B" w:rsidRPr="00DB79A5">
        <w:rPr>
          <w:rFonts w:ascii="Times New Roman" w:hAnsi="Times New Roman" w:cs="Times New Roman"/>
          <w:sz w:val="24"/>
          <w:szCs w:val="24"/>
        </w:rPr>
        <w:t>.</w:t>
      </w:r>
    </w:p>
    <w:p w:rsidR="00FB3A1B" w:rsidRPr="00DB79A5" w:rsidRDefault="0021311A" w:rsidP="00FB3A1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A70D1" w:rsidRPr="00DB79A5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57482E" w:rsidRPr="00DB79A5">
        <w:rPr>
          <w:rFonts w:ascii="Times New Roman" w:hAnsi="Times New Roman" w:cs="Times New Roman"/>
          <w:sz w:val="24"/>
          <w:szCs w:val="24"/>
        </w:rPr>
        <w:t xml:space="preserve">работников, </w:t>
      </w:r>
      <w:r w:rsidR="00C74C19" w:rsidRPr="00DB79A5">
        <w:rPr>
          <w:rFonts w:ascii="Times New Roman" w:hAnsi="Times New Roman" w:cs="Times New Roman"/>
          <w:sz w:val="24"/>
          <w:szCs w:val="24"/>
        </w:rPr>
        <w:t xml:space="preserve">занятых в малом </w:t>
      </w:r>
      <w:r w:rsidR="006D1ECE" w:rsidRPr="00DB79A5">
        <w:rPr>
          <w:rFonts w:ascii="Times New Roman" w:hAnsi="Times New Roman" w:cs="Times New Roman"/>
          <w:sz w:val="24"/>
          <w:szCs w:val="24"/>
        </w:rPr>
        <w:t>предприни</w:t>
      </w:r>
      <w:r w:rsidR="00AA62CC" w:rsidRPr="00DB79A5">
        <w:rPr>
          <w:rFonts w:ascii="Times New Roman" w:hAnsi="Times New Roman" w:cs="Times New Roman"/>
          <w:sz w:val="24"/>
          <w:szCs w:val="24"/>
        </w:rPr>
        <w:t>мательстве в 201</w:t>
      </w:r>
      <w:r w:rsidR="00824E8B" w:rsidRPr="00DB79A5">
        <w:rPr>
          <w:rFonts w:ascii="Times New Roman" w:hAnsi="Times New Roman" w:cs="Times New Roman"/>
          <w:sz w:val="24"/>
          <w:szCs w:val="24"/>
        </w:rPr>
        <w:t>7</w:t>
      </w:r>
      <w:r w:rsidR="006E4874" w:rsidRPr="00DB79A5">
        <w:rPr>
          <w:rFonts w:ascii="Times New Roman" w:hAnsi="Times New Roman" w:cs="Times New Roman"/>
          <w:sz w:val="24"/>
          <w:szCs w:val="24"/>
        </w:rPr>
        <w:t xml:space="preserve"> году составил</w:t>
      </w:r>
      <w:r w:rsidR="00AA62CC" w:rsidRPr="00DB79A5">
        <w:rPr>
          <w:rFonts w:ascii="Times New Roman" w:hAnsi="Times New Roman" w:cs="Times New Roman"/>
          <w:sz w:val="24"/>
          <w:szCs w:val="24"/>
        </w:rPr>
        <w:t>а</w:t>
      </w:r>
      <w:r w:rsidR="006E4874" w:rsidRPr="00DB79A5">
        <w:rPr>
          <w:rFonts w:ascii="Times New Roman" w:hAnsi="Times New Roman" w:cs="Times New Roman"/>
          <w:sz w:val="24"/>
          <w:szCs w:val="24"/>
        </w:rPr>
        <w:t xml:space="preserve"> 9</w:t>
      </w:r>
      <w:r w:rsidR="004733E9" w:rsidRPr="00DB79A5">
        <w:rPr>
          <w:rFonts w:ascii="Times New Roman" w:hAnsi="Times New Roman" w:cs="Times New Roman"/>
          <w:sz w:val="24"/>
          <w:szCs w:val="24"/>
        </w:rPr>
        <w:t>26</w:t>
      </w:r>
      <w:r w:rsidR="006E4874" w:rsidRPr="00DB79A5">
        <w:rPr>
          <w:rFonts w:ascii="Times New Roman" w:hAnsi="Times New Roman" w:cs="Times New Roman"/>
          <w:sz w:val="24"/>
          <w:szCs w:val="24"/>
        </w:rPr>
        <w:t xml:space="preserve"> человек. По сравнению с 201</w:t>
      </w:r>
      <w:r w:rsidR="004733E9" w:rsidRPr="00DB79A5">
        <w:rPr>
          <w:rFonts w:ascii="Times New Roman" w:hAnsi="Times New Roman" w:cs="Times New Roman"/>
          <w:sz w:val="24"/>
          <w:szCs w:val="24"/>
        </w:rPr>
        <w:t>6</w:t>
      </w:r>
      <w:r w:rsidR="00C74C19" w:rsidRPr="00DB79A5">
        <w:rPr>
          <w:rFonts w:ascii="Times New Roman" w:hAnsi="Times New Roman" w:cs="Times New Roman"/>
          <w:sz w:val="24"/>
          <w:szCs w:val="24"/>
        </w:rPr>
        <w:t xml:space="preserve"> годом рост среднесписочной числ</w:t>
      </w:r>
      <w:r w:rsidR="006D1ECE" w:rsidRPr="00DB79A5">
        <w:rPr>
          <w:rFonts w:ascii="Times New Roman" w:hAnsi="Times New Roman" w:cs="Times New Roman"/>
          <w:sz w:val="24"/>
          <w:szCs w:val="24"/>
        </w:rPr>
        <w:t>е</w:t>
      </w:r>
      <w:r w:rsidR="006E4874" w:rsidRPr="00DB79A5">
        <w:rPr>
          <w:rFonts w:ascii="Times New Roman" w:hAnsi="Times New Roman" w:cs="Times New Roman"/>
          <w:sz w:val="24"/>
          <w:szCs w:val="24"/>
        </w:rPr>
        <w:t>нности работников составил 100,</w:t>
      </w:r>
      <w:r w:rsidR="004733E9" w:rsidRPr="00DB79A5">
        <w:rPr>
          <w:rFonts w:ascii="Times New Roman" w:hAnsi="Times New Roman" w:cs="Times New Roman"/>
          <w:sz w:val="24"/>
          <w:szCs w:val="24"/>
        </w:rPr>
        <w:t>8</w:t>
      </w:r>
      <w:r w:rsidR="00C74C19" w:rsidRPr="00DB79A5">
        <w:rPr>
          <w:rFonts w:ascii="Times New Roman" w:hAnsi="Times New Roman" w:cs="Times New Roman"/>
          <w:sz w:val="24"/>
          <w:szCs w:val="24"/>
        </w:rPr>
        <w:t>%.</w:t>
      </w:r>
    </w:p>
    <w:p w:rsidR="00FB3A1B" w:rsidRPr="00DB79A5" w:rsidRDefault="006D1ECE" w:rsidP="00FB3A1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74C19" w:rsidRPr="00DB79A5">
        <w:rPr>
          <w:rFonts w:ascii="Times New Roman" w:hAnsi="Times New Roman" w:cs="Times New Roman"/>
          <w:sz w:val="24"/>
          <w:szCs w:val="24"/>
        </w:rPr>
        <w:t>экспертной оценке (с учетом наемных работников индивидуальных предпринимателей) доля занятых в малом и среднем предпринимательстве в общем числе занятых в эко</w:t>
      </w:r>
      <w:r w:rsidR="0057482E" w:rsidRPr="00DB79A5">
        <w:rPr>
          <w:rFonts w:ascii="Times New Roman" w:hAnsi="Times New Roman" w:cs="Times New Roman"/>
          <w:sz w:val="24"/>
          <w:szCs w:val="24"/>
        </w:rPr>
        <w:t>номике составляет по итогам 201</w:t>
      </w:r>
      <w:r w:rsidR="004733E9" w:rsidRPr="00DB79A5">
        <w:rPr>
          <w:rFonts w:ascii="Times New Roman" w:hAnsi="Times New Roman" w:cs="Times New Roman"/>
          <w:sz w:val="24"/>
          <w:szCs w:val="24"/>
        </w:rPr>
        <w:t>7</w:t>
      </w:r>
      <w:r w:rsidR="006148E0" w:rsidRPr="00DB79A5">
        <w:rPr>
          <w:rFonts w:ascii="Times New Roman" w:hAnsi="Times New Roman" w:cs="Times New Roman"/>
          <w:sz w:val="24"/>
          <w:szCs w:val="24"/>
        </w:rPr>
        <w:t xml:space="preserve"> года - 11,</w:t>
      </w:r>
      <w:r w:rsidR="004733E9" w:rsidRPr="00DB79A5">
        <w:rPr>
          <w:rFonts w:ascii="Times New Roman" w:hAnsi="Times New Roman" w:cs="Times New Roman"/>
          <w:sz w:val="24"/>
          <w:szCs w:val="24"/>
        </w:rPr>
        <w:t>7</w:t>
      </w:r>
      <w:r w:rsidR="00C74C19" w:rsidRPr="00DB79A5">
        <w:rPr>
          <w:rFonts w:ascii="Times New Roman" w:hAnsi="Times New Roman" w:cs="Times New Roman"/>
          <w:sz w:val="24"/>
          <w:szCs w:val="24"/>
        </w:rPr>
        <w:t>%.</w:t>
      </w:r>
    </w:p>
    <w:p w:rsidR="0021311A" w:rsidRDefault="0009364A" w:rsidP="00D703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5C6B" w:rsidRPr="00DB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11A" w:rsidRDefault="0021311A" w:rsidP="0021311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нформация о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еятельности малых предприятий (</w:t>
      </w:r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учетом </w:t>
      </w:r>
      <w:proofErr w:type="spellStart"/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г. </w:t>
      </w:r>
      <w:proofErr w:type="gramStart"/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Удачного</w:t>
      </w:r>
      <w:proofErr w:type="gramEnd"/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разрезе видов  экономической деятельности за январь – декабрь 2017года *</w:t>
      </w:r>
    </w:p>
    <w:p w:rsidR="0021311A" w:rsidRDefault="0021311A" w:rsidP="0021311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11A" w:rsidRPr="0021311A" w:rsidRDefault="0021311A" w:rsidP="0021311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31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Таблица 5</w:t>
      </w:r>
    </w:p>
    <w:p w:rsidR="0021311A" w:rsidRDefault="0021311A" w:rsidP="00D703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margin" w:tblpY="956"/>
        <w:tblW w:w="10314" w:type="dxa"/>
        <w:tblLayout w:type="fixed"/>
        <w:tblLook w:val="04A0"/>
      </w:tblPr>
      <w:tblGrid>
        <w:gridCol w:w="3510"/>
        <w:gridCol w:w="2127"/>
        <w:gridCol w:w="2268"/>
        <w:gridCol w:w="2409"/>
      </w:tblGrid>
      <w:tr w:rsidR="00E20DEA" w:rsidRPr="007C2AE5" w:rsidTr="00BD77A6">
        <w:trPr>
          <w:trHeight w:val="13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 предприятий за январь - декабрь 2017г.,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за январь - декабрь 2017г.,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Оборот малых предприятий (с учетом </w:t>
            </w:r>
            <w:proofErr w:type="spellStart"/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 за январь - декабрь 2016г., тыс. руб.</w:t>
            </w:r>
          </w:p>
        </w:tc>
      </w:tr>
      <w:tr w:rsidR="00E20DEA" w:rsidRPr="007C2AE5" w:rsidTr="00BD77A6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817915,1</w:t>
            </w:r>
          </w:p>
        </w:tc>
      </w:tr>
      <w:tr w:rsidR="00E20DEA" w:rsidRPr="007C2AE5" w:rsidTr="00BD77A6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A" w:rsidRPr="007C2AE5" w:rsidRDefault="00E20DEA" w:rsidP="00BD77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0DEA" w:rsidRPr="007C2AE5" w:rsidTr="00BD77A6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A" w:rsidRPr="007C2AE5" w:rsidRDefault="00E20DEA" w:rsidP="00BD77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0DEA" w:rsidRPr="007C2AE5" w:rsidTr="00BD77A6">
        <w:trPr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A" w:rsidRPr="007C2AE5" w:rsidRDefault="00E20DEA" w:rsidP="00BD77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143949,5</w:t>
            </w:r>
          </w:p>
        </w:tc>
      </w:tr>
      <w:tr w:rsidR="00E20DEA" w:rsidRPr="007C2AE5" w:rsidTr="00BD77A6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A" w:rsidRPr="007C2AE5" w:rsidRDefault="00E20DEA" w:rsidP="00BD77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0DEA" w:rsidRPr="007C2AE5" w:rsidTr="00BD77A6">
        <w:trPr>
          <w:trHeight w:val="4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A" w:rsidRPr="007C2AE5" w:rsidRDefault="00E20DEA" w:rsidP="00BD77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1816,8</w:t>
            </w:r>
          </w:p>
        </w:tc>
      </w:tr>
      <w:tr w:rsidR="00E20DEA" w:rsidRPr="007C2AE5" w:rsidTr="00BD77A6">
        <w:trPr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A" w:rsidRPr="007C2AE5" w:rsidRDefault="00E20DEA" w:rsidP="00BD77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637722,4</w:t>
            </w:r>
          </w:p>
        </w:tc>
      </w:tr>
      <w:tr w:rsidR="00E20DEA" w:rsidRPr="007C2AE5" w:rsidTr="00BD77A6">
        <w:trPr>
          <w:trHeight w:val="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A" w:rsidRPr="007C2AE5" w:rsidRDefault="00E20DEA" w:rsidP="00BD77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0DEA" w:rsidRPr="007C2AE5" w:rsidTr="00BD77A6">
        <w:trPr>
          <w:trHeight w:val="4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A" w:rsidRPr="007C2AE5" w:rsidRDefault="00E20DEA" w:rsidP="00BD77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Транспортировка и хранение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34426,4</w:t>
            </w:r>
          </w:p>
        </w:tc>
      </w:tr>
      <w:tr w:rsidR="00E20DEA" w:rsidRPr="007C2AE5" w:rsidTr="00BD77A6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A" w:rsidRPr="007C2AE5" w:rsidRDefault="00E20DEA" w:rsidP="00BD77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0DEA" w:rsidRPr="007C2AE5" w:rsidTr="00BD77A6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A" w:rsidRPr="007C2AE5" w:rsidRDefault="00E20DEA" w:rsidP="00BD77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0DEA" w:rsidRPr="007C2AE5" w:rsidTr="00BD77A6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A" w:rsidRPr="007C2AE5" w:rsidRDefault="00E20DEA" w:rsidP="00BD77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DEA" w:rsidRPr="007C2AE5" w:rsidRDefault="00E20DEA" w:rsidP="00BD77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0DEA" w:rsidRPr="007C2AE5" w:rsidTr="00BD77A6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EA" w:rsidRPr="007C2AE5" w:rsidRDefault="00E20DEA" w:rsidP="00BD77A6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EA" w:rsidRPr="007C2AE5" w:rsidRDefault="00E20DEA" w:rsidP="00BD77A6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EA" w:rsidRPr="007C2AE5" w:rsidRDefault="00E20DEA" w:rsidP="00BD77A6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EA" w:rsidRPr="007C2AE5" w:rsidRDefault="00E20DEA" w:rsidP="00BD77A6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DEA" w:rsidRPr="007C2AE5" w:rsidTr="00BD77A6">
        <w:trPr>
          <w:trHeight w:val="300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DEA" w:rsidRPr="007C2AE5" w:rsidRDefault="00E20DEA" w:rsidP="00BD77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По данным Территориального органа Федеральной службы государственной статистики по Республике Саха (Якутия)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DEA" w:rsidRPr="007C2AE5" w:rsidRDefault="00E20DEA" w:rsidP="00BD77A6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311A" w:rsidRDefault="0021311A" w:rsidP="00D703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DEA" w:rsidRDefault="00E20DEA" w:rsidP="002131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DEA" w:rsidRDefault="00E20DEA" w:rsidP="002131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DEA" w:rsidRDefault="00E20DEA" w:rsidP="002131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DEA" w:rsidRDefault="00E20DEA" w:rsidP="002131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DEA" w:rsidRDefault="00E20DEA" w:rsidP="002131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DEA" w:rsidRDefault="00E20DEA" w:rsidP="002131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11A" w:rsidRDefault="0021311A" w:rsidP="0021311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</w:t>
      </w:r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нформация о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еятельности индивидуальных предпринимателей </w:t>
      </w:r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Удачного в разрезе видов  экономической деятельности за январь – декабрь 2017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2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года </w:t>
      </w:r>
    </w:p>
    <w:p w:rsidR="0021311A" w:rsidRDefault="0021311A" w:rsidP="00E20DE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Таблица 6</w:t>
      </w:r>
    </w:p>
    <w:p w:rsidR="0021311A" w:rsidRDefault="0021311A" w:rsidP="00D703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9"/>
        <w:tblW w:w="10456" w:type="dxa"/>
        <w:tblLayout w:type="fixed"/>
        <w:tblLook w:val="04A0"/>
      </w:tblPr>
      <w:tblGrid>
        <w:gridCol w:w="3652"/>
        <w:gridCol w:w="2126"/>
        <w:gridCol w:w="2268"/>
        <w:gridCol w:w="2410"/>
      </w:tblGrid>
      <w:tr w:rsidR="0021311A" w:rsidTr="005864F8">
        <w:trPr>
          <w:trHeight w:val="2353"/>
        </w:trPr>
        <w:tc>
          <w:tcPr>
            <w:tcW w:w="3652" w:type="dxa"/>
            <w:vAlign w:val="center"/>
          </w:tcPr>
          <w:p w:rsidR="0021311A" w:rsidRPr="007C2AE5" w:rsidRDefault="0021311A" w:rsidP="005864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26" w:type="dxa"/>
            <w:vAlign w:val="center"/>
          </w:tcPr>
          <w:p w:rsidR="0021311A" w:rsidRPr="007C2AE5" w:rsidRDefault="0021311A" w:rsidP="005864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индивидуальных предпринимателей, состоящих на учёте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статрегистре</w:t>
            </w:r>
            <w:proofErr w:type="spellEnd"/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январь - декабрь 2017г., ед. *</w:t>
            </w:r>
          </w:p>
        </w:tc>
        <w:tc>
          <w:tcPr>
            <w:tcW w:w="2268" w:type="dxa"/>
            <w:vAlign w:val="center"/>
          </w:tcPr>
          <w:p w:rsidR="0021311A" w:rsidRPr="007C2AE5" w:rsidRDefault="0021311A" w:rsidP="005864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за январь - декабрь 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г., человек</w:t>
            </w:r>
          </w:p>
        </w:tc>
        <w:tc>
          <w:tcPr>
            <w:tcW w:w="2410" w:type="dxa"/>
            <w:vAlign w:val="center"/>
          </w:tcPr>
          <w:p w:rsidR="0021311A" w:rsidRPr="007C2AE5" w:rsidRDefault="0021311A" w:rsidP="005864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индивидуальных предпринимателей за январь - декабрь 2017 </w:t>
            </w:r>
            <w:r w:rsidRPr="007C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г., тыс. руб.</w:t>
            </w:r>
          </w:p>
        </w:tc>
      </w:tr>
      <w:tr w:rsidR="0021311A" w:rsidTr="005864F8">
        <w:trPr>
          <w:trHeight w:val="258"/>
        </w:trPr>
        <w:tc>
          <w:tcPr>
            <w:tcW w:w="3652" w:type="dxa"/>
            <w:vAlign w:val="center"/>
          </w:tcPr>
          <w:p w:rsidR="0021311A" w:rsidRPr="007C2AE5" w:rsidRDefault="0021311A" w:rsidP="005864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vAlign w:val="center"/>
          </w:tcPr>
          <w:p w:rsidR="0021311A" w:rsidRPr="00876F9E" w:rsidRDefault="0021311A" w:rsidP="005864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268" w:type="dxa"/>
            <w:vAlign w:val="center"/>
          </w:tcPr>
          <w:p w:rsidR="0021311A" w:rsidRPr="00876F9E" w:rsidRDefault="0021311A" w:rsidP="005864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410" w:type="dxa"/>
            <w:vAlign w:val="center"/>
          </w:tcPr>
          <w:p w:rsidR="0021311A" w:rsidRPr="007C2AE5" w:rsidRDefault="0021311A" w:rsidP="005864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2 160 784,61</w:t>
            </w:r>
          </w:p>
        </w:tc>
      </w:tr>
      <w:tr w:rsidR="0021311A" w:rsidTr="005864F8">
        <w:tc>
          <w:tcPr>
            <w:tcW w:w="3652" w:type="dxa"/>
            <w:vAlign w:val="center"/>
          </w:tcPr>
          <w:p w:rsidR="0021311A" w:rsidRPr="007C2AE5" w:rsidRDefault="0021311A" w:rsidP="00586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2126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1311A" w:rsidRDefault="0021311A" w:rsidP="005864F8">
            <w:pPr>
              <w:rPr>
                <w:sz w:val="24"/>
                <w:szCs w:val="24"/>
              </w:rPr>
            </w:pPr>
          </w:p>
        </w:tc>
      </w:tr>
      <w:tr w:rsidR="0021311A" w:rsidTr="005864F8">
        <w:tc>
          <w:tcPr>
            <w:tcW w:w="3652" w:type="dxa"/>
            <w:vAlign w:val="center"/>
          </w:tcPr>
          <w:p w:rsidR="0021311A" w:rsidRPr="007C2AE5" w:rsidRDefault="0021311A" w:rsidP="00586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126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1311A" w:rsidRDefault="0021311A" w:rsidP="005864F8">
            <w:pPr>
              <w:rPr>
                <w:sz w:val="24"/>
                <w:szCs w:val="24"/>
              </w:rPr>
            </w:pPr>
          </w:p>
        </w:tc>
      </w:tr>
      <w:tr w:rsidR="0021311A" w:rsidTr="005864F8">
        <w:tc>
          <w:tcPr>
            <w:tcW w:w="3652" w:type="dxa"/>
            <w:vAlign w:val="center"/>
          </w:tcPr>
          <w:p w:rsidR="0021311A" w:rsidRPr="007C2AE5" w:rsidRDefault="0021311A" w:rsidP="00586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126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1311A" w:rsidRPr="00E36AA9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A9">
              <w:rPr>
                <w:rFonts w:ascii="Times New Roman" w:hAnsi="Times New Roman" w:cs="Times New Roman"/>
                <w:sz w:val="24"/>
                <w:szCs w:val="24"/>
              </w:rPr>
              <w:t>96262,6</w:t>
            </w:r>
          </w:p>
        </w:tc>
      </w:tr>
      <w:tr w:rsidR="0021311A" w:rsidTr="005864F8">
        <w:tc>
          <w:tcPr>
            <w:tcW w:w="3652" w:type="dxa"/>
            <w:vAlign w:val="center"/>
          </w:tcPr>
          <w:p w:rsidR="0021311A" w:rsidRPr="007C2AE5" w:rsidRDefault="0021311A" w:rsidP="00586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11A" w:rsidRDefault="0021311A" w:rsidP="005864F8">
            <w:pPr>
              <w:rPr>
                <w:sz w:val="24"/>
                <w:szCs w:val="24"/>
              </w:rPr>
            </w:pPr>
          </w:p>
        </w:tc>
      </w:tr>
      <w:tr w:rsidR="0021311A" w:rsidTr="005864F8">
        <w:tc>
          <w:tcPr>
            <w:tcW w:w="3652" w:type="dxa"/>
            <w:vAlign w:val="center"/>
          </w:tcPr>
          <w:p w:rsidR="0021311A" w:rsidRPr="007C2AE5" w:rsidRDefault="0021311A" w:rsidP="00586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126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1311A" w:rsidRDefault="0021311A" w:rsidP="005864F8">
            <w:pPr>
              <w:rPr>
                <w:sz w:val="24"/>
                <w:szCs w:val="24"/>
              </w:rPr>
            </w:pPr>
          </w:p>
        </w:tc>
      </w:tr>
      <w:tr w:rsidR="0021311A" w:rsidTr="005864F8">
        <w:tc>
          <w:tcPr>
            <w:tcW w:w="3652" w:type="dxa"/>
            <w:vAlign w:val="center"/>
          </w:tcPr>
          <w:p w:rsidR="0021311A" w:rsidRPr="007C2AE5" w:rsidRDefault="0021311A" w:rsidP="00586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26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410" w:type="dxa"/>
          </w:tcPr>
          <w:p w:rsidR="0021311A" w:rsidRPr="002E60A1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1 974 542,6</w:t>
            </w:r>
          </w:p>
        </w:tc>
      </w:tr>
      <w:tr w:rsidR="0021311A" w:rsidTr="005864F8">
        <w:tc>
          <w:tcPr>
            <w:tcW w:w="3652" w:type="dxa"/>
            <w:vAlign w:val="center"/>
          </w:tcPr>
          <w:p w:rsidR="0021311A" w:rsidRPr="007C2AE5" w:rsidRDefault="0021311A" w:rsidP="00586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1311A" w:rsidRPr="002E60A1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A1">
              <w:rPr>
                <w:rFonts w:ascii="Times New Roman" w:hAnsi="Times New Roman" w:cs="Times New Roman"/>
                <w:sz w:val="24"/>
                <w:szCs w:val="24"/>
              </w:rPr>
              <w:t>89 979, 41</w:t>
            </w:r>
          </w:p>
        </w:tc>
      </w:tr>
      <w:tr w:rsidR="0021311A" w:rsidTr="005864F8">
        <w:tc>
          <w:tcPr>
            <w:tcW w:w="3652" w:type="dxa"/>
            <w:vAlign w:val="center"/>
          </w:tcPr>
          <w:p w:rsidR="0021311A" w:rsidRPr="007C2AE5" w:rsidRDefault="0021311A" w:rsidP="00586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Транспортировка и хранение </w:t>
            </w:r>
          </w:p>
        </w:tc>
        <w:tc>
          <w:tcPr>
            <w:tcW w:w="2126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1311A" w:rsidRDefault="0021311A" w:rsidP="0058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21311A" w:rsidTr="005864F8">
        <w:tc>
          <w:tcPr>
            <w:tcW w:w="3652" w:type="dxa"/>
            <w:vAlign w:val="center"/>
          </w:tcPr>
          <w:p w:rsidR="0021311A" w:rsidRPr="007C2AE5" w:rsidRDefault="0021311A" w:rsidP="00586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126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1311A" w:rsidRDefault="0021311A" w:rsidP="005864F8">
            <w:pPr>
              <w:rPr>
                <w:sz w:val="24"/>
                <w:szCs w:val="24"/>
              </w:rPr>
            </w:pPr>
          </w:p>
        </w:tc>
      </w:tr>
      <w:tr w:rsidR="0021311A" w:rsidTr="005864F8">
        <w:tc>
          <w:tcPr>
            <w:tcW w:w="3652" w:type="dxa"/>
            <w:vAlign w:val="center"/>
          </w:tcPr>
          <w:p w:rsidR="0021311A" w:rsidRPr="007C2AE5" w:rsidRDefault="0021311A" w:rsidP="00586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126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1311A" w:rsidRDefault="0021311A" w:rsidP="005864F8">
            <w:pPr>
              <w:rPr>
                <w:sz w:val="24"/>
                <w:szCs w:val="24"/>
              </w:rPr>
            </w:pPr>
          </w:p>
        </w:tc>
      </w:tr>
      <w:tr w:rsidR="0021311A" w:rsidTr="005864F8">
        <w:tc>
          <w:tcPr>
            <w:tcW w:w="3652" w:type="dxa"/>
            <w:vAlign w:val="center"/>
          </w:tcPr>
          <w:p w:rsidR="0021311A" w:rsidRPr="007C2AE5" w:rsidRDefault="0021311A" w:rsidP="00586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1311A" w:rsidRDefault="0021311A" w:rsidP="005864F8">
            <w:pPr>
              <w:rPr>
                <w:sz w:val="24"/>
                <w:szCs w:val="24"/>
              </w:rPr>
            </w:pPr>
          </w:p>
        </w:tc>
      </w:tr>
      <w:tr w:rsidR="0021311A" w:rsidTr="005864F8">
        <w:trPr>
          <w:trHeight w:val="602"/>
        </w:trPr>
        <w:tc>
          <w:tcPr>
            <w:tcW w:w="3652" w:type="dxa"/>
          </w:tcPr>
          <w:p w:rsidR="0021311A" w:rsidRPr="00876F9E" w:rsidRDefault="0021311A" w:rsidP="0058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9E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126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1311A" w:rsidRDefault="0021311A" w:rsidP="005864F8">
            <w:pPr>
              <w:rPr>
                <w:sz w:val="24"/>
                <w:szCs w:val="24"/>
              </w:rPr>
            </w:pPr>
          </w:p>
        </w:tc>
      </w:tr>
      <w:tr w:rsidR="0021311A" w:rsidTr="005864F8">
        <w:trPr>
          <w:trHeight w:val="913"/>
        </w:trPr>
        <w:tc>
          <w:tcPr>
            <w:tcW w:w="3652" w:type="dxa"/>
          </w:tcPr>
          <w:p w:rsidR="0021311A" w:rsidRPr="00876F9E" w:rsidRDefault="0021311A" w:rsidP="0058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2126" w:type="dxa"/>
          </w:tcPr>
          <w:p w:rsidR="0021311A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1311A" w:rsidRDefault="0021311A" w:rsidP="005864F8">
            <w:pPr>
              <w:rPr>
                <w:sz w:val="24"/>
                <w:szCs w:val="24"/>
              </w:rPr>
            </w:pPr>
          </w:p>
        </w:tc>
      </w:tr>
      <w:tr w:rsidR="0021311A" w:rsidTr="005864F8">
        <w:trPr>
          <w:trHeight w:val="236"/>
        </w:trPr>
        <w:tc>
          <w:tcPr>
            <w:tcW w:w="3652" w:type="dxa"/>
          </w:tcPr>
          <w:p w:rsidR="0021311A" w:rsidRDefault="0021311A" w:rsidP="0058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</w:tcPr>
          <w:p w:rsidR="0021311A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1311A" w:rsidRDefault="0021311A" w:rsidP="005864F8">
            <w:pPr>
              <w:rPr>
                <w:sz w:val="24"/>
                <w:szCs w:val="24"/>
              </w:rPr>
            </w:pPr>
          </w:p>
        </w:tc>
      </w:tr>
      <w:tr w:rsidR="0021311A" w:rsidTr="005864F8">
        <w:trPr>
          <w:trHeight w:val="172"/>
        </w:trPr>
        <w:tc>
          <w:tcPr>
            <w:tcW w:w="3652" w:type="dxa"/>
          </w:tcPr>
          <w:p w:rsidR="0021311A" w:rsidRDefault="0021311A" w:rsidP="0058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6" w:type="dxa"/>
          </w:tcPr>
          <w:p w:rsidR="0021311A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1311A" w:rsidRDefault="0021311A" w:rsidP="005864F8">
            <w:pPr>
              <w:rPr>
                <w:sz w:val="24"/>
                <w:szCs w:val="24"/>
              </w:rPr>
            </w:pPr>
          </w:p>
        </w:tc>
      </w:tr>
      <w:tr w:rsidR="0021311A" w:rsidTr="005864F8">
        <w:trPr>
          <w:trHeight w:val="110"/>
        </w:trPr>
        <w:tc>
          <w:tcPr>
            <w:tcW w:w="3652" w:type="dxa"/>
          </w:tcPr>
          <w:p w:rsidR="0021311A" w:rsidRDefault="0021311A" w:rsidP="0058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прочих видов услуг</w:t>
            </w:r>
          </w:p>
        </w:tc>
        <w:tc>
          <w:tcPr>
            <w:tcW w:w="2126" w:type="dxa"/>
          </w:tcPr>
          <w:p w:rsidR="0021311A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1311A" w:rsidRPr="00876F9E" w:rsidRDefault="0021311A" w:rsidP="0058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1311A" w:rsidRDefault="0021311A" w:rsidP="005864F8">
            <w:pPr>
              <w:rPr>
                <w:sz w:val="24"/>
                <w:szCs w:val="24"/>
              </w:rPr>
            </w:pPr>
          </w:p>
        </w:tc>
      </w:tr>
    </w:tbl>
    <w:p w:rsidR="0021311A" w:rsidRDefault="0021311A" w:rsidP="00D703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11A" w:rsidRDefault="0021311A" w:rsidP="002131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 данным Территориального органа Федеральной службы государственной статистики по Республике Саха (Якутия)</w:t>
      </w:r>
    </w:p>
    <w:p w:rsidR="00F30BB7" w:rsidRPr="00DB79A5" w:rsidRDefault="00F30BB7" w:rsidP="00F30BB7">
      <w:pPr>
        <w:pStyle w:val="ConsNormal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  <w:t>В рамках полномочий «содействие развитию малого и среднего предпринимательства» Постановлением главы города от 14.10.2016 г. № 349 утверждена целевая программа «Развитие малого и среднего предпринимательства в МО «Город Удачный» Мирнинского района РС (Я) на 2017-2019 годы».</w:t>
      </w:r>
    </w:p>
    <w:p w:rsidR="00F30BB7" w:rsidRPr="00DB79A5" w:rsidRDefault="00F30BB7" w:rsidP="00F30BB7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бюджете МО «Город Удачный» на реализацию мероприятий Программы на 2017 год предусмотрено 200,0 тыс. руб., в том числе по мероприятиям:</w:t>
      </w:r>
    </w:p>
    <w:p w:rsidR="00F30BB7" w:rsidRPr="00DB79A5" w:rsidRDefault="00F30BB7" w:rsidP="00F30B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-субсидирование части затрат субъектов малого и среднего предпринимательства на модернизацию (обновление) производственного оборудования, связанного с производством продукции, а также с оказанием бытовых услуг – 100,0 тыс. руб.;</w:t>
      </w:r>
    </w:p>
    <w:p w:rsidR="00F30BB7" w:rsidRPr="00DB79A5" w:rsidRDefault="00F30BB7" w:rsidP="00F30B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предоставление грантов (субсидий) начинающим </w:t>
      </w:r>
      <w:r w:rsidRPr="00DB7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субъектам малого предпринимательства на создание собственного дела- </w:t>
      </w: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100,0 тыс. руб.</w:t>
      </w:r>
    </w:p>
    <w:p w:rsidR="00F30BB7" w:rsidRPr="00DB79A5" w:rsidRDefault="00F30BB7" w:rsidP="00F30BB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</w:r>
      <w:r w:rsidRPr="00DB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денежных средств между субъектами предпринимательства, претендующими на муниципальную поддержку, осуществлялось комиссией по отбору заявок. Финансовая поддержка была оказана 2 субъектам предпринимательства на общую сумму 200 000 рублей. Исполнение Программы 100%. </w:t>
      </w:r>
    </w:p>
    <w:p w:rsidR="00F30BB7" w:rsidRPr="00DB79A5" w:rsidRDefault="00F30BB7" w:rsidP="00F30BB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  <w:t xml:space="preserve"> Субсидии выделены следующим субъектам малого предпринимательства: </w:t>
      </w:r>
    </w:p>
    <w:p w:rsidR="00F30BB7" w:rsidRPr="00DB79A5" w:rsidRDefault="00F30BB7" w:rsidP="00F30BB7">
      <w:pPr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</w:r>
      <w:r w:rsidRPr="00DB79A5">
        <w:rPr>
          <w:rFonts w:ascii="Times New Roman" w:hAnsi="Times New Roman" w:cs="Times New Roman"/>
          <w:sz w:val="24"/>
          <w:szCs w:val="24"/>
        </w:rPr>
        <w:tab/>
        <w:t>-</w:t>
      </w:r>
      <w:r w:rsidRPr="00DB79A5">
        <w:rPr>
          <w:rFonts w:ascii="Times New Roman" w:hAnsi="Times New Roman" w:cs="Times New Roman"/>
          <w:bCs/>
          <w:sz w:val="24"/>
          <w:szCs w:val="24"/>
        </w:rPr>
        <w:t xml:space="preserve"> ИП Борисова Е.А.  (бизнес-проект «Открытие врачебного кабинета», </w:t>
      </w:r>
      <w:r w:rsidR="006D49F0" w:rsidRPr="00DB79A5">
        <w:rPr>
          <w:rFonts w:ascii="Times New Roman" w:hAnsi="Times New Roman" w:cs="Times New Roman"/>
          <w:bCs/>
          <w:sz w:val="24"/>
          <w:szCs w:val="24"/>
        </w:rPr>
        <w:t>распложенный по</w:t>
      </w:r>
      <w:r w:rsidRPr="00DB79A5">
        <w:rPr>
          <w:rFonts w:ascii="Times New Roman" w:hAnsi="Times New Roman" w:cs="Times New Roman"/>
          <w:bCs/>
          <w:sz w:val="24"/>
          <w:szCs w:val="24"/>
        </w:rPr>
        <w:t xml:space="preserve"> адресу: г. Удачный, м/н Новый город, д. 22</w:t>
      </w:r>
      <w:proofErr w:type="gramStart"/>
      <w:r w:rsidRPr="00DB79A5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DB79A5">
        <w:rPr>
          <w:rFonts w:ascii="Times New Roman" w:hAnsi="Times New Roman" w:cs="Times New Roman"/>
          <w:bCs/>
          <w:sz w:val="24"/>
          <w:szCs w:val="24"/>
        </w:rPr>
        <w:t xml:space="preserve">;       </w:t>
      </w:r>
    </w:p>
    <w:p w:rsidR="006D49F0" w:rsidRPr="00DB79A5" w:rsidRDefault="00F30BB7" w:rsidP="006D49F0">
      <w:pPr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bCs/>
          <w:sz w:val="24"/>
          <w:szCs w:val="24"/>
        </w:rPr>
        <w:tab/>
      </w:r>
      <w:r w:rsidRPr="00DB79A5">
        <w:rPr>
          <w:rFonts w:ascii="Times New Roman" w:hAnsi="Times New Roman" w:cs="Times New Roman"/>
          <w:bCs/>
          <w:sz w:val="24"/>
          <w:szCs w:val="24"/>
        </w:rPr>
        <w:tab/>
        <w:t xml:space="preserve"> - ИП </w:t>
      </w:r>
      <w:r w:rsidR="006D49F0" w:rsidRPr="00DB79A5">
        <w:rPr>
          <w:rFonts w:ascii="Times New Roman" w:hAnsi="Times New Roman" w:cs="Times New Roman"/>
          <w:bCs/>
          <w:sz w:val="24"/>
          <w:szCs w:val="24"/>
        </w:rPr>
        <w:t xml:space="preserve">Радченко Ю.Ю. </w:t>
      </w:r>
      <w:r w:rsidRPr="00DB79A5">
        <w:rPr>
          <w:rFonts w:ascii="Times New Roman" w:hAnsi="Times New Roman" w:cs="Times New Roman"/>
          <w:bCs/>
          <w:sz w:val="24"/>
          <w:szCs w:val="24"/>
        </w:rPr>
        <w:t>(</w:t>
      </w:r>
      <w:r w:rsidR="006D49F0" w:rsidRPr="00DB79A5">
        <w:rPr>
          <w:rFonts w:ascii="Times New Roman" w:hAnsi="Times New Roman" w:cs="Times New Roman"/>
          <w:bCs/>
          <w:sz w:val="24"/>
          <w:szCs w:val="24"/>
        </w:rPr>
        <w:t>«Центр красоты и здоровья»</w:t>
      </w:r>
      <w:r w:rsidRPr="00DB79A5">
        <w:rPr>
          <w:rFonts w:ascii="Times New Roman" w:hAnsi="Times New Roman" w:cs="Times New Roman"/>
          <w:bCs/>
          <w:sz w:val="24"/>
          <w:szCs w:val="24"/>
        </w:rPr>
        <w:t>», расположено по адресу: г. Удачный»</w:t>
      </w:r>
      <w:r w:rsidR="006D49F0" w:rsidRPr="00DB79A5">
        <w:rPr>
          <w:rFonts w:ascii="Times New Roman" w:hAnsi="Times New Roman" w:cs="Times New Roman"/>
          <w:bCs/>
          <w:sz w:val="24"/>
          <w:szCs w:val="24"/>
        </w:rPr>
        <w:t>, м/н Новый город, в МФЦ</w:t>
      </w:r>
      <w:proofErr w:type="gramStart"/>
      <w:r w:rsidR="006D49F0" w:rsidRPr="00DB79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79A5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DB79A5">
        <w:rPr>
          <w:rFonts w:ascii="Times New Roman" w:hAnsi="Times New Roman" w:cs="Times New Roman"/>
          <w:bCs/>
          <w:sz w:val="24"/>
          <w:szCs w:val="24"/>
        </w:rPr>
        <w:t>.</w:t>
      </w:r>
      <w:r w:rsidRPr="00DB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B7" w:rsidRPr="00DB79A5" w:rsidRDefault="006D49F0" w:rsidP="006D49F0">
      <w:pPr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</w:r>
      <w:r w:rsidRPr="00DB79A5">
        <w:rPr>
          <w:rFonts w:ascii="Times New Roman" w:hAnsi="Times New Roman" w:cs="Times New Roman"/>
          <w:sz w:val="24"/>
          <w:szCs w:val="24"/>
        </w:rPr>
        <w:tab/>
        <w:t>Также выделена субсидия ИП Дмитриевой</w:t>
      </w:r>
      <w:r w:rsidR="00DA0819" w:rsidRPr="00DB79A5">
        <w:rPr>
          <w:rFonts w:ascii="Times New Roman" w:hAnsi="Times New Roman" w:cs="Times New Roman"/>
          <w:sz w:val="24"/>
          <w:szCs w:val="24"/>
        </w:rPr>
        <w:t xml:space="preserve"> Т.</w:t>
      </w:r>
      <w:r w:rsidR="00987AF4" w:rsidRPr="00DB79A5">
        <w:rPr>
          <w:rFonts w:ascii="Times New Roman" w:hAnsi="Times New Roman" w:cs="Times New Roman"/>
          <w:sz w:val="24"/>
          <w:szCs w:val="24"/>
        </w:rPr>
        <w:t xml:space="preserve"> (сало</w:t>
      </w:r>
      <w:proofErr w:type="gramStart"/>
      <w:r w:rsidR="00987AF4" w:rsidRPr="00DB79A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987AF4" w:rsidRPr="00DB79A5">
        <w:rPr>
          <w:rFonts w:ascii="Times New Roman" w:hAnsi="Times New Roman" w:cs="Times New Roman"/>
          <w:sz w:val="24"/>
          <w:szCs w:val="24"/>
        </w:rPr>
        <w:t xml:space="preserve"> парикмахерская «Иван да Марья</w:t>
      </w:r>
      <w:r w:rsidR="00F03CFE" w:rsidRPr="00DB79A5">
        <w:rPr>
          <w:rFonts w:ascii="Times New Roman" w:hAnsi="Times New Roman" w:cs="Times New Roman"/>
          <w:sz w:val="24"/>
          <w:szCs w:val="24"/>
        </w:rPr>
        <w:t>») на</w:t>
      </w:r>
      <w:r w:rsidRPr="00DB79A5">
        <w:rPr>
          <w:rFonts w:ascii="Times New Roman" w:hAnsi="Times New Roman" w:cs="Times New Roman"/>
          <w:sz w:val="24"/>
          <w:szCs w:val="24"/>
        </w:rPr>
        <w:t xml:space="preserve"> возмещени</w:t>
      </w:r>
      <w:r w:rsidR="00F03CFE" w:rsidRPr="00DB79A5">
        <w:rPr>
          <w:rFonts w:ascii="Times New Roman" w:hAnsi="Times New Roman" w:cs="Times New Roman"/>
          <w:sz w:val="24"/>
          <w:szCs w:val="24"/>
        </w:rPr>
        <w:t>е</w:t>
      </w:r>
      <w:r w:rsidRPr="00DB79A5">
        <w:rPr>
          <w:rFonts w:ascii="Times New Roman" w:hAnsi="Times New Roman" w:cs="Times New Roman"/>
          <w:sz w:val="24"/>
          <w:szCs w:val="24"/>
        </w:rPr>
        <w:t xml:space="preserve"> части затрат</w:t>
      </w:r>
      <w:r w:rsidR="00987AF4" w:rsidRPr="00DB79A5">
        <w:rPr>
          <w:rFonts w:ascii="Times New Roman" w:hAnsi="Times New Roman" w:cs="Times New Roman"/>
          <w:sz w:val="24"/>
          <w:szCs w:val="24"/>
        </w:rPr>
        <w:t>,</w:t>
      </w:r>
      <w:r w:rsidRPr="00DB79A5">
        <w:rPr>
          <w:rFonts w:ascii="Times New Roman" w:hAnsi="Times New Roman" w:cs="Times New Roman"/>
          <w:sz w:val="24"/>
          <w:szCs w:val="24"/>
        </w:rPr>
        <w:t xml:space="preserve"> связанных с приобретением оборудования</w:t>
      </w:r>
      <w:r w:rsidR="00987AF4" w:rsidRPr="00DB79A5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F03CFE" w:rsidRPr="00DB79A5">
        <w:rPr>
          <w:rFonts w:ascii="Times New Roman" w:hAnsi="Times New Roman" w:cs="Times New Roman"/>
          <w:sz w:val="24"/>
          <w:szCs w:val="24"/>
        </w:rPr>
        <w:t>муниципальной районной программы развитие предпринимательства.</w:t>
      </w:r>
    </w:p>
    <w:p w:rsidR="00F30BB7" w:rsidRPr="00DB79A5" w:rsidRDefault="00F30BB7" w:rsidP="00F30BB7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49F0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9F0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имущественной поддержки</w:t>
      </w: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утвержден и расширен Перечень муниципального имущества МО «Город Удачный», передаваемого в аренду субъектам малого и среднего предпринимательства и организациям, образующим инфраструктуру поддержки малого и среднего предпринимательства. Всего в Перечень включено 5 объекта недвижимого имущества, общей площадью 2 217, 5 кв. м.</w:t>
      </w:r>
    </w:p>
    <w:p w:rsidR="00F30BB7" w:rsidRPr="00DB79A5" w:rsidRDefault="00F30BB7" w:rsidP="006D49F0">
      <w:pPr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3CFE" w:rsidRPr="00DB7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7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 субъектов малого и среднего предпринимательства</w:t>
      </w: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осуществлялось через средства массовой информации (Официальный сайт Администрации МО «Город Удачный» раздел «Предпринимательство», газета «67 параллель», радио, телевидение).</w:t>
      </w:r>
    </w:p>
    <w:p w:rsidR="00F03CFE" w:rsidRPr="00DB79A5" w:rsidRDefault="00F30BB7" w:rsidP="00F03CFE">
      <w:pPr>
        <w:spacing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В рамках образовательной поддержки </w:t>
      </w:r>
      <w:r w:rsidRPr="00DB79A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апреле месяце отчетного года организован и проведен бесплатный семинар </w:t>
      </w:r>
      <w:r w:rsidR="006D49F0" w:rsidRPr="00DB79A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для учащихся</w:t>
      </w:r>
      <w:r w:rsidRPr="00DB79A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средней общеобразовательной школы, в котором приняли участие 25 </w:t>
      </w:r>
      <w:r w:rsidR="00360483" w:rsidRPr="00DB79A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человек. По</w:t>
      </w:r>
      <w:r w:rsidRPr="00DB79A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окончании данной программы участники получили сертификаты, </w:t>
      </w:r>
      <w:r w:rsidR="006D49F0" w:rsidRPr="00DB79A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дающие возможность</w:t>
      </w:r>
      <w:r w:rsidRPr="00DB79A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организовать свой бизнес и начать предпринимательскую деятельность в порядке, установленном действующим законодательством.</w:t>
      </w:r>
    </w:p>
    <w:p w:rsidR="00F03CFE" w:rsidRPr="00DB79A5" w:rsidRDefault="00F03CFE" w:rsidP="00F03CFE">
      <w:pPr>
        <w:tabs>
          <w:tab w:val="left" w:pos="2160"/>
          <w:tab w:val="left" w:pos="10348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79A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F30BB7" w:rsidRPr="00DB79A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 рамках консультационной поддержки</w:t>
      </w:r>
      <w:r w:rsidR="00F30BB7" w:rsidRPr="00DB79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субъектам малого и среднего предпринимательства в течение отчетного </w:t>
      </w:r>
      <w:r w:rsidR="006D49F0" w:rsidRPr="00DB79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периода предпринимательства</w:t>
      </w:r>
      <w:r w:rsidR="00F30BB7" w:rsidRPr="00DB79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потребительского рынка оказывалась всесторонняя помощь в решении возникающих вопросов.</w:t>
      </w:r>
    </w:p>
    <w:p w:rsidR="00F03CFE" w:rsidRPr="00DB79A5" w:rsidRDefault="00F03CFE" w:rsidP="00F03CFE">
      <w:pPr>
        <w:tabs>
          <w:tab w:val="left" w:pos="2160"/>
          <w:tab w:val="left" w:pos="10348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79A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DB79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</w:t>
      </w:r>
      <w:r w:rsidR="00F30BB7" w:rsidRPr="00DB79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втором квартале текущего года в администрации города</w:t>
      </w:r>
      <w:r w:rsidR="00F30BB7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</w:t>
      </w:r>
      <w:r w:rsidR="00F30BB7"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0BB7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выездное совещание при заместителе Главы Администрации МО «Мирнинский район» по вопросам развития предпринимательства в </w:t>
      </w:r>
      <w:proofErr w:type="spellStart"/>
      <w:r w:rsidR="00F30BB7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Мирнинском</w:t>
      </w:r>
      <w:proofErr w:type="spellEnd"/>
      <w:r w:rsidR="00F30BB7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 участием предпринимателей города.</w:t>
      </w:r>
    </w:p>
    <w:p w:rsidR="00E9736C" w:rsidRPr="00DB79A5" w:rsidRDefault="00F03CFE" w:rsidP="00E9736C">
      <w:pPr>
        <w:tabs>
          <w:tab w:val="left" w:pos="2160"/>
          <w:tab w:val="left" w:pos="10348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79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F30BB7" w:rsidRPr="00DB79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ходе совещания обсуждались вопросы о развитии внутреннего туризма, проекте «Социальная карта Мирнинского района», о новом порядке применения контрольно-кассовой техники (ККТ).</w:t>
      </w:r>
    </w:p>
    <w:p w:rsidR="00E9736C" w:rsidRPr="00DB79A5" w:rsidRDefault="00161C57" w:rsidP="0021311A">
      <w:pPr>
        <w:tabs>
          <w:tab w:val="left" w:pos="2160"/>
          <w:tab w:val="left" w:pos="10348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79A5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             </w:t>
      </w:r>
      <w:r w:rsidR="00E9736C" w:rsidRPr="00DB79A5">
        <w:rPr>
          <w:rFonts w:ascii="Times New Roman" w:eastAsiaTheme="minorHAnsi" w:hAnsi="Times New Roman" w:cs="Times New Roman"/>
          <w:sz w:val="24"/>
          <w:szCs w:val="24"/>
        </w:rPr>
        <w:t>Важными для обсуждения стали вопросы о муниципальной и государственной поддержке</w:t>
      </w:r>
      <w:r w:rsidR="00E9736C" w:rsidRPr="00DB79A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E9736C" w:rsidRPr="00DB79A5">
        <w:rPr>
          <w:rFonts w:ascii="Times New Roman" w:eastAsiaTheme="minorHAnsi" w:hAnsi="Times New Roman" w:cs="Times New Roman"/>
          <w:sz w:val="24"/>
          <w:szCs w:val="24"/>
        </w:rPr>
        <w:t xml:space="preserve">субъектов малого и среднего предпринимательства. </w:t>
      </w:r>
      <w:r w:rsidR="00E9736C" w:rsidRPr="00DB79A5">
        <w:rPr>
          <w:rFonts w:ascii="Times New Roman" w:eastAsiaTheme="minorHAnsi" w:hAnsi="Times New Roman" w:cs="Times New Roman"/>
          <w:b/>
          <w:sz w:val="24"/>
          <w:szCs w:val="24"/>
        </w:rPr>
        <w:t>Главный специалист по предпринимательству управления потребительского рынка и развития предпринимательства районной администрации Ольга Уткина</w:t>
      </w:r>
      <w:r w:rsidR="00E9736C" w:rsidRPr="00DB79A5">
        <w:rPr>
          <w:rFonts w:ascii="Times New Roman" w:eastAsiaTheme="minorHAnsi" w:hAnsi="Times New Roman" w:cs="Times New Roman"/>
          <w:sz w:val="24"/>
          <w:szCs w:val="24"/>
        </w:rPr>
        <w:t xml:space="preserve"> познакомила присутствующих с порталом малого и среднего предпринимательства Якутии </w:t>
      </w:r>
      <w:r w:rsidR="00E9736C" w:rsidRPr="00DB79A5">
        <w:rPr>
          <w:rFonts w:ascii="Times New Roman" w:eastAsiaTheme="minorHAnsi" w:hAnsi="Times New Roman" w:cs="Times New Roman"/>
          <w:i/>
          <w:sz w:val="24"/>
          <w:szCs w:val="24"/>
          <w:u w:val="single"/>
        </w:rPr>
        <w:t>(portal.b14.ru)</w:t>
      </w:r>
      <w:r w:rsidR="00E9736C" w:rsidRPr="00DB79A5">
        <w:rPr>
          <w:rFonts w:ascii="Times New Roman" w:eastAsiaTheme="minorHAnsi" w:hAnsi="Times New Roman" w:cs="Times New Roman"/>
          <w:sz w:val="24"/>
          <w:szCs w:val="24"/>
        </w:rPr>
        <w:t>, где подробно можно узнать о существующих формах поддержки: финансовой, имущественной, консультационной, образовательной. Рассказала об изменениях в законодательстве по субсидиям и об особенностях концессионных договоров и договоров государственно</w:t>
      </w:r>
      <w:r w:rsidR="0021311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9736C" w:rsidRPr="00DB79A5">
        <w:rPr>
          <w:rFonts w:ascii="Times New Roman" w:eastAsiaTheme="minorHAnsi" w:hAnsi="Times New Roman" w:cs="Times New Roman"/>
          <w:sz w:val="24"/>
          <w:szCs w:val="24"/>
        </w:rPr>
        <w:t>- (</w:t>
      </w:r>
      <w:proofErr w:type="spellStart"/>
      <w:r w:rsidR="00E9736C" w:rsidRPr="00DB79A5">
        <w:rPr>
          <w:rFonts w:ascii="Times New Roman" w:eastAsiaTheme="minorHAnsi" w:hAnsi="Times New Roman" w:cs="Times New Roman"/>
          <w:sz w:val="24"/>
          <w:szCs w:val="24"/>
        </w:rPr>
        <w:t>муниципальн</w:t>
      </w:r>
      <w:proofErr w:type="gramStart"/>
      <w:r w:rsidR="00E9736C" w:rsidRPr="00DB79A5">
        <w:rPr>
          <w:rFonts w:ascii="Times New Roman" w:eastAsiaTheme="minorHAnsi" w:hAnsi="Times New Roman" w:cs="Times New Roman"/>
          <w:sz w:val="24"/>
          <w:szCs w:val="24"/>
        </w:rPr>
        <w:t>о</w:t>
      </w:r>
      <w:proofErr w:type="spellEnd"/>
      <w:r w:rsidR="00E9736C" w:rsidRPr="00DB79A5">
        <w:rPr>
          <w:rFonts w:ascii="Times New Roman" w:eastAsiaTheme="minorHAnsi" w:hAnsi="Times New Roman" w:cs="Times New Roman"/>
          <w:sz w:val="24"/>
          <w:szCs w:val="24"/>
        </w:rPr>
        <w:t>-</w:t>
      </w:r>
      <w:proofErr w:type="gramEnd"/>
      <w:r w:rsidR="00E9736C" w:rsidRPr="00DB79A5">
        <w:rPr>
          <w:rFonts w:ascii="Times New Roman" w:eastAsiaTheme="minorHAnsi" w:hAnsi="Times New Roman" w:cs="Times New Roman"/>
          <w:sz w:val="24"/>
          <w:szCs w:val="24"/>
        </w:rPr>
        <w:t>) частного партнерства.</w:t>
      </w:r>
    </w:p>
    <w:p w:rsidR="00161C57" w:rsidRPr="00DB79A5" w:rsidRDefault="00161C57" w:rsidP="00161C57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9A5">
        <w:rPr>
          <w:rFonts w:ascii="Times New Roman" w:hAnsi="Times New Roman" w:cs="Times New Roman"/>
          <w:color w:val="000000"/>
          <w:sz w:val="24"/>
          <w:szCs w:val="24"/>
        </w:rPr>
        <w:t xml:space="preserve">При администрации города продолжил работу Совет по развитию предпринимательства при главе города. За отчетный период состоялось 4 </w:t>
      </w:r>
      <w:r w:rsidRPr="00DB79A5">
        <w:rPr>
          <w:rFonts w:ascii="Times New Roman" w:hAnsi="Times New Roman" w:cs="Times New Roman"/>
          <w:sz w:val="24"/>
          <w:szCs w:val="24"/>
        </w:rPr>
        <w:t xml:space="preserve">заседания. </w:t>
      </w:r>
      <w:r w:rsidRPr="00DB79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79A5">
        <w:rPr>
          <w:rFonts w:ascii="Times New Roman" w:hAnsi="Times New Roman" w:cs="Times New Roman"/>
          <w:color w:val="000000"/>
          <w:sz w:val="24"/>
          <w:szCs w:val="24"/>
        </w:rPr>
        <w:t>В ходе встреч Совета с администрацией города, был обозначен ряд вопросов, которые на сегодняшний день волнуют предпринимателей нашего города для дальнейшего решения этих вопросов.</w:t>
      </w:r>
    </w:p>
    <w:p w:rsidR="00161C57" w:rsidRPr="00DB79A5" w:rsidRDefault="00161C57" w:rsidP="00161C57">
      <w:pPr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79A5">
        <w:rPr>
          <w:rFonts w:ascii="Times New Roman" w:eastAsiaTheme="minorHAnsi" w:hAnsi="Times New Roman" w:cs="Times New Roman"/>
          <w:sz w:val="24"/>
          <w:szCs w:val="24"/>
        </w:rPr>
        <w:t xml:space="preserve">В Совете по развитию предпринимательства при главе города Удачного состоят инициативные предприниматели, не равнодушные к судьбе родного города: Сажина Л.Н., Моисеев О.К., Денисова А.Н., Шмелева Т.В., Ершов Ю.И., Казакова Е.Н., Жилина Т.А., </w:t>
      </w:r>
      <w:proofErr w:type="spellStart"/>
      <w:r w:rsidRPr="00DB79A5">
        <w:rPr>
          <w:rFonts w:ascii="Times New Roman" w:eastAsiaTheme="minorHAnsi" w:hAnsi="Times New Roman" w:cs="Times New Roman"/>
          <w:sz w:val="24"/>
          <w:szCs w:val="24"/>
        </w:rPr>
        <w:t>Багимова</w:t>
      </w:r>
      <w:proofErr w:type="spellEnd"/>
      <w:r w:rsidRPr="00DB79A5">
        <w:rPr>
          <w:rFonts w:ascii="Times New Roman" w:eastAsiaTheme="minorHAnsi" w:hAnsi="Times New Roman" w:cs="Times New Roman"/>
          <w:sz w:val="24"/>
          <w:szCs w:val="24"/>
        </w:rPr>
        <w:t xml:space="preserve"> Н.Г., Щеглов А.П. </w:t>
      </w:r>
    </w:p>
    <w:p w:rsidR="00161C57" w:rsidRPr="00DB79A5" w:rsidRDefault="00161C57" w:rsidP="00161C57">
      <w:pPr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79A5">
        <w:rPr>
          <w:rFonts w:ascii="Times New Roman" w:eastAsiaTheme="minorHAnsi" w:hAnsi="Times New Roman" w:cs="Times New Roman"/>
          <w:sz w:val="24"/>
          <w:szCs w:val="24"/>
        </w:rPr>
        <w:t xml:space="preserve">Яркое подтверждение активной позиции городского </w:t>
      </w:r>
      <w:proofErr w:type="gramStart"/>
      <w:r w:rsidRPr="00DB79A5">
        <w:rPr>
          <w:rFonts w:ascii="Times New Roman" w:eastAsiaTheme="minorHAnsi" w:hAnsi="Times New Roman" w:cs="Times New Roman"/>
          <w:sz w:val="24"/>
          <w:szCs w:val="24"/>
        </w:rPr>
        <w:t>бизнес-сообщества</w:t>
      </w:r>
      <w:proofErr w:type="gramEnd"/>
      <w:r w:rsidRPr="00DB79A5">
        <w:rPr>
          <w:rFonts w:ascii="Times New Roman" w:eastAsiaTheme="minorHAnsi" w:hAnsi="Times New Roman" w:cs="Times New Roman"/>
          <w:sz w:val="24"/>
          <w:szCs w:val="24"/>
        </w:rPr>
        <w:t xml:space="preserve"> видно на Первомайской демонстрации, где уже третий год подряд вместе с предприятиями и организациями участвует праздничная колонна предпринимателей, которая в этом году стала одной из лучших украшенных колонн города.</w:t>
      </w:r>
    </w:p>
    <w:p w:rsidR="001C4322" w:rsidRPr="00DB79A5" w:rsidRDefault="00161C57" w:rsidP="001C43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>Предприниматели активно участвуют и в жизни города, всегда оказывают поддержку в проведении городских мероприятий, организовывают выездную торговлю, участвуют в благоустройстве города, празднично оформляют фасады магазинов и прилегающей территории.</w:t>
      </w:r>
    </w:p>
    <w:p w:rsidR="001C4322" w:rsidRPr="00DB79A5" w:rsidRDefault="001C4322" w:rsidP="001C43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>Существует понятие как социальный бизнес, и некоторые предприниматели нашего города ведут давно работу в данном направлении. На сегодняшний день имеется договоренность бизнеса с отделом социальной защиты нашего города помогать малообеспеченным семьям и гражданам, попавшим в трудную жизненную ситуацию. На протяжении многих лет оказывают финансовую помощь виде продуктовых и промышленных наборов на безвозмездной основе следующие предприниматели: ИП  Пономаренко Анна  Викторовна (магазин «Шанс»), ООО «Татьяна» директор Сажина Любовь Николаевна (магазин «</w:t>
      </w:r>
      <w:proofErr w:type="spellStart"/>
      <w:r w:rsidRPr="00DB79A5">
        <w:rPr>
          <w:rFonts w:ascii="Times New Roman" w:hAnsi="Times New Roman" w:cs="Times New Roman"/>
          <w:sz w:val="24"/>
          <w:szCs w:val="24"/>
        </w:rPr>
        <w:t>Сарыал</w:t>
      </w:r>
      <w:proofErr w:type="spellEnd"/>
      <w:r w:rsidRPr="00DB79A5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1C4322" w:rsidRPr="00DB79A5" w:rsidRDefault="00161C57" w:rsidP="001C432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малого бизнеса </w:t>
      </w:r>
      <w:r w:rsidR="00F30BB7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активное участие в благотворительной акции «Предприниматели – детям!», организатором которой выступил Совет по развитию предпринимательства при главе города. А также на Центральной площади предпринимателями нашего города организована праздничная программа, посвященная Дню защиты детей.</w:t>
      </w:r>
    </w:p>
    <w:p w:rsidR="00146789" w:rsidRPr="00DB79A5" w:rsidRDefault="00146789" w:rsidP="0014678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79A5">
        <w:rPr>
          <w:rFonts w:ascii="Times New Roman" w:eastAsiaTheme="minorHAnsi" w:hAnsi="Times New Roman" w:cs="Times New Roman"/>
          <w:sz w:val="24"/>
          <w:szCs w:val="24"/>
        </w:rPr>
        <w:t xml:space="preserve">На протяжении текущего года активно велась работа с предпринимателями в рамках реализации программы «Комплексное развитие моногорода </w:t>
      </w:r>
      <w:proofErr w:type="gramStart"/>
      <w:r w:rsidRPr="00DB79A5">
        <w:rPr>
          <w:rFonts w:ascii="Times New Roman" w:eastAsiaTheme="minorHAnsi" w:hAnsi="Times New Roman" w:cs="Times New Roman"/>
          <w:sz w:val="24"/>
          <w:szCs w:val="24"/>
        </w:rPr>
        <w:t>Удачный</w:t>
      </w:r>
      <w:proofErr w:type="gramEnd"/>
      <w:r w:rsidRPr="00DB79A5">
        <w:rPr>
          <w:rFonts w:ascii="Times New Roman" w:eastAsiaTheme="minorHAnsi" w:hAnsi="Times New Roman" w:cs="Times New Roman"/>
          <w:sz w:val="24"/>
          <w:szCs w:val="24"/>
        </w:rPr>
        <w:t>».</w:t>
      </w:r>
    </w:p>
    <w:p w:rsidR="002A0A07" w:rsidRPr="00DB79A5" w:rsidRDefault="00146789" w:rsidP="0014678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79A5">
        <w:rPr>
          <w:rFonts w:ascii="Times New Roman" w:eastAsiaTheme="minorHAnsi" w:hAnsi="Times New Roman" w:cs="Times New Roman"/>
          <w:sz w:val="24"/>
          <w:szCs w:val="24"/>
        </w:rPr>
        <w:t xml:space="preserve">Субъекты малого предпринимательства принимали участие в рабочих совещаниях </w:t>
      </w:r>
      <w:r w:rsidR="002A0A07" w:rsidRPr="00DB79A5">
        <w:rPr>
          <w:rFonts w:ascii="Times New Roman" w:eastAsiaTheme="minorHAnsi" w:hAnsi="Times New Roman" w:cs="Times New Roman"/>
          <w:sz w:val="24"/>
          <w:szCs w:val="24"/>
        </w:rPr>
        <w:t xml:space="preserve">в формате видеоконференции с представителями моногородов Якутии, </w:t>
      </w:r>
      <w:r w:rsidRPr="00DB79A5">
        <w:rPr>
          <w:rFonts w:ascii="Times New Roman" w:hAnsi="Times New Roman" w:cs="Times New Roman"/>
          <w:sz w:val="24"/>
          <w:szCs w:val="24"/>
        </w:rPr>
        <w:t>Фондом развития моногородов.</w:t>
      </w:r>
    </w:p>
    <w:p w:rsidR="00B74ED7" w:rsidRPr="00DB79A5" w:rsidRDefault="002A0A07" w:rsidP="00B74ED7">
      <w:pPr>
        <w:pStyle w:val="afb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79A5">
        <w:rPr>
          <w:rFonts w:ascii="Times New Roman" w:eastAsiaTheme="minorHAnsi" w:hAnsi="Times New Roman" w:cs="Times New Roman"/>
          <w:sz w:val="24"/>
          <w:szCs w:val="24"/>
        </w:rPr>
        <w:tab/>
        <w:t xml:space="preserve">На видеоконференции обсуждались проблемы реализации инвестиционных проектов моногородов и пути их </w:t>
      </w:r>
      <w:r w:rsidR="00B74ED7" w:rsidRPr="00DB79A5">
        <w:rPr>
          <w:rFonts w:ascii="Times New Roman" w:eastAsiaTheme="minorHAnsi" w:hAnsi="Times New Roman" w:cs="Times New Roman"/>
          <w:sz w:val="24"/>
          <w:szCs w:val="24"/>
        </w:rPr>
        <w:t>решения, о мерах поддержки по линии Корпорации МСП.</w:t>
      </w:r>
    </w:p>
    <w:p w:rsidR="002A0A07" w:rsidRPr="00DB79A5" w:rsidRDefault="002A0A07" w:rsidP="003604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  <w:r w:rsidRPr="00DB79A5">
        <w:rPr>
          <w:rFonts w:ascii="Times New Roman" w:eastAsiaTheme="minorHAnsi" w:hAnsi="Times New Roman" w:cs="Times New Roman"/>
          <w:sz w:val="24"/>
          <w:szCs w:val="24"/>
        </w:rPr>
        <w:t>Наряду с главами муниципальных образований и инициаторами инвестпроектов в нем участвовали представители министерств и институтов развития предпринимательской и инвестиционной деятельности Республики Саха (Якутия).</w:t>
      </w:r>
    </w:p>
    <w:p w:rsidR="001C4322" w:rsidRPr="00DB79A5" w:rsidRDefault="001C4322" w:rsidP="001C43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 xml:space="preserve"> 20 ноября в администрации муниципального образования «Город Удачный» прошло торжественное мероприятие по случаю чествования самых активных и инициативных представителей </w:t>
      </w:r>
      <w:proofErr w:type="gramStart"/>
      <w:r w:rsidRPr="00DB79A5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DB79A5">
        <w:rPr>
          <w:rFonts w:ascii="Times New Roman" w:hAnsi="Times New Roman" w:cs="Times New Roman"/>
          <w:sz w:val="24"/>
          <w:szCs w:val="24"/>
        </w:rPr>
        <w:t>.</w:t>
      </w:r>
    </w:p>
    <w:p w:rsidR="001C4322" w:rsidRPr="00DB79A5" w:rsidRDefault="001C4322" w:rsidP="001C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  <w:t xml:space="preserve">Юбилейный 2017 год стал для предпринимателей города плодотворным и оставит в памяти жителей много </w:t>
      </w:r>
      <w:proofErr w:type="gramStart"/>
      <w:r w:rsidRPr="00DB79A5">
        <w:rPr>
          <w:rFonts w:ascii="Times New Roman" w:hAnsi="Times New Roman" w:cs="Times New Roman"/>
          <w:sz w:val="24"/>
          <w:szCs w:val="24"/>
        </w:rPr>
        <w:t>добрых воспоминаний</w:t>
      </w:r>
      <w:proofErr w:type="gramEnd"/>
      <w:r w:rsidRPr="00DB79A5">
        <w:rPr>
          <w:rFonts w:ascii="Times New Roman" w:hAnsi="Times New Roman" w:cs="Times New Roman"/>
          <w:sz w:val="24"/>
          <w:szCs w:val="24"/>
        </w:rPr>
        <w:t xml:space="preserve">. Одно из таких – огромная цифра «50» возле администрации города, ставшая символическим арт-объектом, изготовленным своими руками и </w:t>
      </w:r>
      <w:r w:rsidRPr="00DB79A5">
        <w:rPr>
          <w:rFonts w:ascii="Times New Roman" w:hAnsi="Times New Roman" w:cs="Times New Roman"/>
          <w:sz w:val="24"/>
          <w:szCs w:val="24"/>
        </w:rPr>
        <w:lastRenderedPageBreak/>
        <w:t xml:space="preserve">подаренным городу индивидуальным предпринимателем Юрием Ершовым. Это детский игровой комплекс во дворе домов №№ 3 и 4, который приобрел и установил индивидуальный предприниматель Олег Моисеев. Обновление стел при въезде в город проведено активным участником движения по благоустройству города – ООО «Орион». Индивидуальный предприниматель Давид Торосян стал участником районного конкурса «Активный гражданин» и приобрел для города арт-объект «Дерево удачи», которое будет установлено между 18 и 19 домами. ООО «Городской рынок» изготовил и подарил большой праздничный торт для гостей города. Как и индивидуальный предприниматель </w:t>
      </w:r>
      <w:proofErr w:type="gramStart"/>
      <w:r w:rsidRPr="00DB79A5">
        <w:rPr>
          <w:rFonts w:ascii="Times New Roman" w:hAnsi="Times New Roman" w:cs="Times New Roman"/>
          <w:sz w:val="24"/>
          <w:szCs w:val="24"/>
        </w:rPr>
        <w:t>Александр</w:t>
      </w:r>
      <w:proofErr w:type="gramEnd"/>
      <w:r w:rsidRPr="00DB79A5">
        <w:rPr>
          <w:rFonts w:ascii="Times New Roman" w:hAnsi="Times New Roman" w:cs="Times New Roman"/>
          <w:sz w:val="24"/>
          <w:szCs w:val="24"/>
        </w:rPr>
        <w:t xml:space="preserve"> Павловцев (кузнец) активно оказывал помощь в подготовке города к юбилейным мероприятиям. А еще были инициаторы и организаторы праздника для детей, который прошел 1 июня на Центральной площади; активисты, принявшие участие в </w:t>
      </w:r>
      <w:r w:rsidRPr="00DB79A5">
        <w:rPr>
          <w:rFonts w:ascii="Times New Roman" w:hAnsi="Times New Roman" w:cs="Times New Roman"/>
          <w:bCs/>
          <w:sz w:val="24"/>
          <w:szCs w:val="24"/>
        </w:rPr>
        <w:t>театрализованном шествии «Парад профессий»</w:t>
      </w:r>
      <w:r w:rsidRPr="00DB79A5">
        <w:rPr>
          <w:rFonts w:ascii="Times New Roman" w:hAnsi="Times New Roman" w:cs="Times New Roman"/>
          <w:sz w:val="24"/>
          <w:szCs w:val="24"/>
        </w:rPr>
        <w:t xml:space="preserve"> и выездной торговле на День города.</w:t>
      </w:r>
    </w:p>
    <w:p w:rsidR="00B74ED7" w:rsidRPr="00DB79A5" w:rsidRDefault="001C4322" w:rsidP="00B7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79A5">
        <w:rPr>
          <w:rFonts w:ascii="Times New Roman" w:hAnsi="Times New Roman" w:cs="Times New Roman"/>
          <w:sz w:val="24"/>
          <w:szCs w:val="24"/>
        </w:rPr>
        <w:t xml:space="preserve">На торжественном мероприятии по случаю чествования предпринимателей глава города Артур Приходько вручил благодарственные письма и памятные подарки самым активным участникам в организации и проведении 50-летия Удачного: директору ООО «Татьяна» Любови Сажиной, директору ООО «Кузьмич» Олегу Моисееву, ИП Татьяне Жилиной, директору ООО «Городской рынок» Александру Новоселову, ИП Александре Пак, директору ООО «Сибирь» Владимиру Фишеру, ООО «Орион» (Ирине </w:t>
      </w:r>
      <w:proofErr w:type="spellStart"/>
      <w:r w:rsidRPr="00DB79A5">
        <w:rPr>
          <w:rFonts w:ascii="Times New Roman" w:hAnsi="Times New Roman" w:cs="Times New Roman"/>
          <w:sz w:val="24"/>
          <w:szCs w:val="24"/>
        </w:rPr>
        <w:t>Чирцовой</w:t>
      </w:r>
      <w:proofErr w:type="spellEnd"/>
      <w:r w:rsidRPr="00DB79A5">
        <w:rPr>
          <w:rFonts w:ascii="Times New Roman" w:hAnsi="Times New Roman" w:cs="Times New Roman"/>
          <w:sz w:val="24"/>
          <w:szCs w:val="24"/>
        </w:rPr>
        <w:t xml:space="preserve">, Владимиру </w:t>
      </w:r>
      <w:proofErr w:type="spellStart"/>
      <w:r w:rsidRPr="00DB79A5">
        <w:rPr>
          <w:rFonts w:ascii="Times New Roman" w:hAnsi="Times New Roman" w:cs="Times New Roman"/>
          <w:sz w:val="24"/>
          <w:szCs w:val="24"/>
        </w:rPr>
        <w:t>Набойсенко</w:t>
      </w:r>
      <w:proofErr w:type="spellEnd"/>
      <w:r w:rsidRPr="00DB79A5">
        <w:rPr>
          <w:rFonts w:ascii="Times New Roman" w:hAnsi="Times New Roman" w:cs="Times New Roman"/>
          <w:sz w:val="24"/>
          <w:szCs w:val="24"/>
        </w:rPr>
        <w:t>), ИП</w:t>
      </w:r>
      <w:proofErr w:type="gramEnd"/>
      <w:r w:rsidRPr="00DB7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9A5">
        <w:rPr>
          <w:rFonts w:ascii="Times New Roman" w:hAnsi="Times New Roman" w:cs="Times New Roman"/>
          <w:sz w:val="24"/>
          <w:szCs w:val="24"/>
        </w:rPr>
        <w:t xml:space="preserve">Анне Пономаренко, ИП Анжеле </w:t>
      </w:r>
      <w:proofErr w:type="spellStart"/>
      <w:r w:rsidRPr="00DB79A5">
        <w:rPr>
          <w:rFonts w:ascii="Times New Roman" w:hAnsi="Times New Roman" w:cs="Times New Roman"/>
          <w:sz w:val="24"/>
          <w:szCs w:val="24"/>
        </w:rPr>
        <w:t>Бердила</w:t>
      </w:r>
      <w:proofErr w:type="spellEnd"/>
      <w:r w:rsidRPr="00DB79A5">
        <w:rPr>
          <w:rFonts w:ascii="Times New Roman" w:hAnsi="Times New Roman" w:cs="Times New Roman"/>
          <w:sz w:val="24"/>
          <w:szCs w:val="24"/>
        </w:rPr>
        <w:t xml:space="preserve">, ИП Татьяне Шмелевой, директору ООО «Циркон» Андрею Харченко, ИП Тамаре </w:t>
      </w:r>
      <w:proofErr w:type="spellStart"/>
      <w:r w:rsidRPr="00DB79A5">
        <w:rPr>
          <w:rFonts w:ascii="Times New Roman" w:hAnsi="Times New Roman" w:cs="Times New Roman"/>
          <w:sz w:val="24"/>
          <w:szCs w:val="24"/>
        </w:rPr>
        <w:t>Жарковой</w:t>
      </w:r>
      <w:proofErr w:type="spellEnd"/>
      <w:r w:rsidRPr="00DB79A5">
        <w:rPr>
          <w:rFonts w:ascii="Times New Roman" w:hAnsi="Times New Roman" w:cs="Times New Roman"/>
          <w:sz w:val="24"/>
          <w:szCs w:val="24"/>
        </w:rPr>
        <w:t xml:space="preserve">, директору ООО «Полярный Волк» Давиду Торосяну, ИП Айне Прибылых, ИП Татьяне </w:t>
      </w:r>
      <w:proofErr w:type="spellStart"/>
      <w:r w:rsidRPr="00DB79A5">
        <w:rPr>
          <w:rFonts w:ascii="Times New Roman" w:hAnsi="Times New Roman" w:cs="Times New Roman"/>
          <w:sz w:val="24"/>
          <w:szCs w:val="24"/>
        </w:rPr>
        <w:t>Столяровой</w:t>
      </w:r>
      <w:proofErr w:type="spellEnd"/>
      <w:r w:rsidRPr="00DB79A5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Pr="00DB79A5">
        <w:rPr>
          <w:rFonts w:ascii="Times New Roman" w:hAnsi="Times New Roman" w:cs="Times New Roman"/>
          <w:sz w:val="24"/>
          <w:szCs w:val="24"/>
        </w:rPr>
        <w:t>Зафаржону</w:t>
      </w:r>
      <w:proofErr w:type="spellEnd"/>
      <w:r w:rsidRPr="00DB7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9A5">
        <w:rPr>
          <w:rFonts w:ascii="Times New Roman" w:hAnsi="Times New Roman" w:cs="Times New Roman"/>
          <w:sz w:val="24"/>
          <w:szCs w:val="24"/>
        </w:rPr>
        <w:t>Косимову</w:t>
      </w:r>
      <w:proofErr w:type="spellEnd"/>
      <w:r w:rsidRPr="00DB79A5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Pr="00DB79A5">
        <w:rPr>
          <w:rFonts w:ascii="Times New Roman" w:hAnsi="Times New Roman" w:cs="Times New Roman"/>
          <w:sz w:val="24"/>
          <w:szCs w:val="24"/>
        </w:rPr>
        <w:t>Зереме</w:t>
      </w:r>
      <w:proofErr w:type="spellEnd"/>
      <w:r w:rsidRPr="00DB79A5">
        <w:rPr>
          <w:rFonts w:ascii="Times New Roman" w:hAnsi="Times New Roman" w:cs="Times New Roman"/>
          <w:sz w:val="24"/>
          <w:szCs w:val="24"/>
        </w:rPr>
        <w:t xml:space="preserve"> Чеховой, директору ООО «Гигант» Владимиру Асатуряну, ИП Татьяне </w:t>
      </w:r>
      <w:proofErr w:type="spellStart"/>
      <w:r w:rsidRPr="00DB79A5">
        <w:rPr>
          <w:rFonts w:ascii="Times New Roman" w:hAnsi="Times New Roman" w:cs="Times New Roman"/>
          <w:sz w:val="24"/>
          <w:szCs w:val="24"/>
        </w:rPr>
        <w:t>Арсалановой</w:t>
      </w:r>
      <w:proofErr w:type="spellEnd"/>
      <w:r w:rsidRPr="00DB79A5">
        <w:rPr>
          <w:rFonts w:ascii="Times New Roman" w:hAnsi="Times New Roman" w:cs="Times New Roman"/>
          <w:sz w:val="24"/>
          <w:szCs w:val="24"/>
        </w:rPr>
        <w:t xml:space="preserve">, ИП Алексею </w:t>
      </w:r>
      <w:proofErr w:type="spellStart"/>
      <w:r w:rsidRPr="00DB79A5">
        <w:rPr>
          <w:rFonts w:ascii="Times New Roman" w:hAnsi="Times New Roman" w:cs="Times New Roman"/>
          <w:sz w:val="24"/>
          <w:szCs w:val="24"/>
        </w:rPr>
        <w:t>Неделько</w:t>
      </w:r>
      <w:proofErr w:type="spellEnd"/>
      <w:r w:rsidRPr="00DB79A5">
        <w:rPr>
          <w:rFonts w:ascii="Times New Roman" w:hAnsi="Times New Roman" w:cs="Times New Roman"/>
          <w:sz w:val="24"/>
          <w:szCs w:val="24"/>
        </w:rPr>
        <w:t xml:space="preserve">, ИП Зурабу Торосяну, директору ООО «Юпитер» Елене </w:t>
      </w:r>
      <w:proofErr w:type="spellStart"/>
      <w:r w:rsidRPr="00DB79A5">
        <w:rPr>
          <w:rFonts w:ascii="Times New Roman" w:hAnsi="Times New Roman" w:cs="Times New Roman"/>
          <w:sz w:val="24"/>
          <w:szCs w:val="24"/>
        </w:rPr>
        <w:t>Малаевой</w:t>
      </w:r>
      <w:proofErr w:type="spellEnd"/>
      <w:r w:rsidRPr="00DB79A5">
        <w:rPr>
          <w:rFonts w:ascii="Times New Roman" w:hAnsi="Times New Roman" w:cs="Times New Roman"/>
          <w:sz w:val="24"/>
          <w:szCs w:val="24"/>
        </w:rPr>
        <w:t>, ИП Юрию Ершову, директору ООО «Ир», Николаю</w:t>
      </w:r>
      <w:proofErr w:type="gramEnd"/>
      <w:r w:rsidRPr="00DB79A5">
        <w:rPr>
          <w:rFonts w:ascii="Times New Roman" w:hAnsi="Times New Roman" w:cs="Times New Roman"/>
          <w:sz w:val="24"/>
          <w:szCs w:val="24"/>
        </w:rPr>
        <w:t xml:space="preserve"> Исакову, ИП Людмиле Маркоменко, ИП Александру Павловцеву.</w:t>
      </w:r>
      <w:r w:rsidRPr="00DB79A5">
        <w:rPr>
          <w:rFonts w:ascii="Times New Roman" w:hAnsi="Times New Roman" w:cs="Times New Roman"/>
          <w:sz w:val="24"/>
          <w:szCs w:val="24"/>
        </w:rPr>
        <w:tab/>
        <w:t>Для предпринимателей подготовили небольшой концерт воспитанники детских садов «Звездочка» и «Сказка».</w:t>
      </w:r>
    </w:p>
    <w:p w:rsidR="00B74ED7" w:rsidRPr="00DB79A5" w:rsidRDefault="00154C80" w:rsidP="00B74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2A2B9C"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адачами на 201</w:t>
      </w:r>
      <w:r w:rsidR="001C4322"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A2B9C"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7C7D"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в области поддержки малого и среднего </w:t>
      </w:r>
      <w:r w:rsidR="00B74ED7"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предпринимательства </w:t>
      </w:r>
      <w:r w:rsidR="00107C7D"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являются:</w:t>
      </w:r>
    </w:p>
    <w:p w:rsidR="00B74ED7" w:rsidRPr="00DB79A5" w:rsidRDefault="00184CA9" w:rsidP="00B74ED7">
      <w:pPr>
        <w:pStyle w:val="a6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79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4ED7" w:rsidRPr="00DB79A5">
        <w:rPr>
          <w:rFonts w:ascii="Times New Roman" w:hAnsi="Times New Roman" w:cs="Times New Roman"/>
          <w:color w:val="000000"/>
          <w:sz w:val="24"/>
          <w:szCs w:val="24"/>
        </w:rPr>
        <w:t>-  продолжить работу по реализации</w:t>
      </w:r>
      <w:r w:rsidR="00B74ED7" w:rsidRPr="00DB79A5">
        <w:rPr>
          <w:rFonts w:ascii="Times New Roman" w:eastAsiaTheme="minorHAnsi" w:hAnsi="Times New Roman" w:cs="Times New Roman"/>
          <w:sz w:val="24"/>
          <w:szCs w:val="24"/>
        </w:rPr>
        <w:t xml:space="preserve"> программы «Комплексное развитие моногорода </w:t>
      </w:r>
      <w:proofErr w:type="gramStart"/>
      <w:r w:rsidR="00B74ED7" w:rsidRPr="00DB79A5">
        <w:rPr>
          <w:rFonts w:ascii="Times New Roman" w:eastAsiaTheme="minorHAnsi" w:hAnsi="Times New Roman" w:cs="Times New Roman"/>
          <w:sz w:val="24"/>
          <w:szCs w:val="24"/>
        </w:rPr>
        <w:t>Удачный</w:t>
      </w:r>
      <w:proofErr w:type="gramEnd"/>
      <w:r w:rsidR="00B74ED7" w:rsidRPr="00DB79A5">
        <w:rPr>
          <w:rFonts w:ascii="Times New Roman" w:eastAsiaTheme="minorHAnsi" w:hAnsi="Times New Roman" w:cs="Times New Roman"/>
          <w:sz w:val="24"/>
          <w:szCs w:val="24"/>
        </w:rPr>
        <w:t>»;</w:t>
      </w:r>
    </w:p>
    <w:p w:rsidR="00B74ED7" w:rsidRPr="00DB79A5" w:rsidRDefault="00184CA9" w:rsidP="00B74ED7">
      <w:pPr>
        <w:pStyle w:val="a6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07C7D"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07C7D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показателей экономической и социальной эффективности Программы развития малого и среднего предпринимательства;</w:t>
      </w:r>
    </w:p>
    <w:p w:rsidR="00B74ED7" w:rsidRPr="00DB79A5" w:rsidRDefault="00184CA9" w:rsidP="00B74ED7">
      <w:pPr>
        <w:pStyle w:val="a6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7C7D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обучающих семинаров для субъектов малого и среднего </w:t>
      </w:r>
      <w:r w:rsidR="001C4322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73CC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редпринимательства;</w:t>
      </w:r>
    </w:p>
    <w:p w:rsidR="00B74ED7" w:rsidRPr="00DB79A5" w:rsidRDefault="00184CA9" w:rsidP="00B74ED7">
      <w:pPr>
        <w:pStyle w:val="a6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3CC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07C7D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реализации мероприятий муниципальной целевой программы «Развитие малого и среднего предприниматель</w:t>
      </w:r>
      <w:r w:rsidR="002A2B9C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 МО «Город Удачны» на 2017</w:t>
      </w: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="00107C7D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B74ED7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CA9" w:rsidRPr="00DB79A5" w:rsidRDefault="00184CA9" w:rsidP="00184CA9">
      <w:pPr>
        <w:pStyle w:val="a6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07C7D"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07C7D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реализации республиканских и районных прог</w:t>
      </w:r>
      <w:r w:rsidR="007C73CC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 развитие малого и среднего </w:t>
      </w:r>
      <w:r w:rsidR="00107C7D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предпринимательства;</w:t>
      </w:r>
    </w:p>
    <w:p w:rsidR="00184CA9" w:rsidRPr="00DB79A5" w:rsidRDefault="00184CA9" w:rsidP="00184CA9">
      <w:pPr>
        <w:pStyle w:val="a6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07C7D"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07C7D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мониторинга деятельности малого и среднего предпринимательства с целью выявления возникающих проблем и путей их решения, работа с обращениями субъектов малого и среднего бизнеса;</w:t>
      </w:r>
    </w:p>
    <w:p w:rsidR="00107C7D" w:rsidRPr="00DB79A5" w:rsidRDefault="00184CA9" w:rsidP="00184CA9">
      <w:pPr>
        <w:pStyle w:val="a6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07C7D" w:rsidRPr="00DB7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107C7D"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финансовых средств, предусмотренных на реализацию программы развитие предпринимательства</w:t>
      </w:r>
      <w:r w:rsidRPr="00DB7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322" w:rsidRPr="0009364A" w:rsidRDefault="001C4322" w:rsidP="007C73CC">
      <w:pPr>
        <w:spacing w:before="100" w:beforeAutospacing="1" w:after="100" w:afterAutospacing="1" w:line="240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107C7D" w:rsidRPr="0009364A" w:rsidRDefault="007C73CC" w:rsidP="00107C7D">
      <w:pPr>
        <w:spacing w:before="100" w:beforeAutospacing="1" w:after="100" w:afterAutospacing="1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9364A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исп. г</w:t>
      </w:r>
      <w:r w:rsidR="00107C7D" w:rsidRPr="0009364A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лавный специалист по предпринимательству</w:t>
      </w:r>
    </w:p>
    <w:p w:rsidR="00573CEF" w:rsidRPr="0009364A" w:rsidRDefault="00107C7D" w:rsidP="00184CA9">
      <w:pPr>
        <w:spacing w:before="100" w:beforeAutospacing="1" w:after="100" w:afterAutospacing="1" w:line="24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09364A">
        <w:rPr>
          <w:rFonts w:ascii="Book Antiqua" w:eastAsia="Times New Roman" w:hAnsi="Book Antiqua" w:cs="Times New Roman"/>
          <w:i/>
          <w:iCs/>
          <w:sz w:val="24"/>
          <w:szCs w:val="24"/>
          <w:lang w:eastAsia="ru-RU"/>
        </w:rPr>
        <w:t>и потребительскому рынку О.Ю. Литвиненко</w:t>
      </w:r>
    </w:p>
    <w:p w:rsidR="001C2EC7" w:rsidRPr="0009364A" w:rsidRDefault="001C2EC7" w:rsidP="005306F3">
      <w:pPr>
        <w:ind w:firstLine="426"/>
        <w:jc w:val="both"/>
        <w:rPr>
          <w:rFonts w:ascii="Book Antiqua" w:hAnsi="Book Antiqua"/>
          <w:i/>
          <w:sz w:val="24"/>
          <w:szCs w:val="24"/>
        </w:rPr>
      </w:pPr>
    </w:p>
    <w:sectPr w:rsidR="001C2EC7" w:rsidRPr="0009364A" w:rsidSect="0021311A">
      <w:headerReference w:type="default" r:id="rId11"/>
      <w:pgSz w:w="11906" w:h="16838"/>
      <w:pgMar w:top="1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84" w:rsidRDefault="00B30C84" w:rsidP="007B01BF">
      <w:r>
        <w:separator/>
      </w:r>
    </w:p>
  </w:endnote>
  <w:endnote w:type="continuationSeparator" w:id="0">
    <w:p w:rsidR="00B30C84" w:rsidRDefault="00B30C84" w:rsidP="007B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84" w:rsidRDefault="00B30C84" w:rsidP="007B01BF">
      <w:r>
        <w:separator/>
      </w:r>
    </w:p>
  </w:footnote>
  <w:footnote w:type="continuationSeparator" w:id="0">
    <w:p w:rsidR="00B30C84" w:rsidRDefault="00B30C84" w:rsidP="007B0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225242"/>
    </w:sdtPr>
    <w:sdtContent>
      <w:p w:rsidR="00F30BB7" w:rsidRDefault="00AF68BC">
        <w:pPr>
          <w:pStyle w:val="ac"/>
        </w:pPr>
        <w:r>
          <w:fldChar w:fldCharType="begin"/>
        </w:r>
        <w:r w:rsidR="00F30BB7">
          <w:instrText xml:space="preserve"> PAGE   \* MERGEFORMAT </w:instrText>
        </w:r>
        <w:r>
          <w:fldChar w:fldCharType="separate"/>
        </w:r>
        <w:r w:rsidR="00E20DE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30BB7" w:rsidRDefault="00F30B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D6216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808B6"/>
    <w:multiLevelType w:val="hybridMultilevel"/>
    <w:tmpl w:val="853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52CD"/>
    <w:multiLevelType w:val="hybridMultilevel"/>
    <w:tmpl w:val="B842325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5B349F7"/>
    <w:multiLevelType w:val="hybridMultilevel"/>
    <w:tmpl w:val="B1E0742A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0DE9482B"/>
    <w:multiLevelType w:val="hybridMultilevel"/>
    <w:tmpl w:val="E51AD6CE"/>
    <w:lvl w:ilvl="0" w:tplc="4202921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C48B4"/>
    <w:multiLevelType w:val="hybridMultilevel"/>
    <w:tmpl w:val="8F9836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5B32609"/>
    <w:multiLevelType w:val="hybridMultilevel"/>
    <w:tmpl w:val="A6601B1A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9A727D1"/>
    <w:multiLevelType w:val="hybridMultilevel"/>
    <w:tmpl w:val="61B6E9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9D2055"/>
    <w:multiLevelType w:val="hybridMultilevel"/>
    <w:tmpl w:val="4A52986C"/>
    <w:lvl w:ilvl="0" w:tplc="34B0C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>
    <w:nsid w:val="42200E63"/>
    <w:multiLevelType w:val="hybridMultilevel"/>
    <w:tmpl w:val="44BE8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14377"/>
    <w:multiLevelType w:val="hybridMultilevel"/>
    <w:tmpl w:val="8B048FDE"/>
    <w:lvl w:ilvl="0" w:tplc="3D5C3EA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724FFF"/>
    <w:multiLevelType w:val="hybridMultilevel"/>
    <w:tmpl w:val="57FCEB1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  <w:rPr>
        <w:rFonts w:cs="Times New Roman"/>
      </w:rPr>
    </w:lvl>
    <w:lvl w:ilvl="1" w:tplc="EF9CE7FC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2" w:tplc="361E925E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3" w:tplc="C9F8AEF6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4" w:tplc="C6F41034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5" w:tplc="F6DAB4F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6" w:tplc="30EE9B6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7" w:tplc="5670922A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8" w:tplc="F90E1810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</w:abstractNum>
  <w:abstractNum w:abstractNumId="13">
    <w:nsid w:val="5C17164D"/>
    <w:multiLevelType w:val="hybridMultilevel"/>
    <w:tmpl w:val="8FF29DF6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6A1870C7"/>
    <w:multiLevelType w:val="multilevel"/>
    <w:tmpl w:val="84A6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333CE"/>
    <w:multiLevelType w:val="multilevel"/>
    <w:tmpl w:val="25A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854AA"/>
    <w:multiLevelType w:val="hybridMultilevel"/>
    <w:tmpl w:val="90987D8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7BFC3BC4"/>
    <w:multiLevelType w:val="hybridMultilevel"/>
    <w:tmpl w:val="1F3EF18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CD678D7"/>
    <w:multiLevelType w:val="hybridMultilevel"/>
    <w:tmpl w:val="3CA63A0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E7B168F"/>
    <w:multiLevelType w:val="hybridMultilevel"/>
    <w:tmpl w:val="5516A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471A5B"/>
    <w:multiLevelType w:val="hybridMultilevel"/>
    <w:tmpl w:val="7AD6C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16"/>
  </w:num>
  <w:num w:numId="6">
    <w:abstractNumId w:val="18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  <w:num w:numId="15">
    <w:abstractNumId w:val="15"/>
  </w:num>
  <w:num w:numId="16">
    <w:abstractNumId w:val="19"/>
  </w:num>
  <w:num w:numId="17">
    <w:abstractNumId w:val="14"/>
  </w:num>
  <w:num w:numId="18">
    <w:abstractNumId w:val="20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31D"/>
    <w:rsid w:val="000022F8"/>
    <w:rsid w:val="0000404C"/>
    <w:rsid w:val="00006CF6"/>
    <w:rsid w:val="00010487"/>
    <w:rsid w:val="00011853"/>
    <w:rsid w:val="00015A45"/>
    <w:rsid w:val="000222E4"/>
    <w:rsid w:val="00024F9B"/>
    <w:rsid w:val="000319D1"/>
    <w:rsid w:val="00035385"/>
    <w:rsid w:val="0003559B"/>
    <w:rsid w:val="00035B1C"/>
    <w:rsid w:val="0005025B"/>
    <w:rsid w:val="000512D3"/>
    <w:rsid w:val="00051311"/>
    <w:rsid w:val="000573CB"/>
    <w:rsid w:val="000709EF"/>
    <w:rsid w:val="00073F21"/>
    <w:rsid w:val="00077578"/>
    <w:rsid w:val="00084209"/>
    <w:rsid w:val="0008530D"/>
    <w:rsid w:val="000871D1"/>
    <w:rsid w:val="0009083D"/>
    <w:rsid w:val="0009364A"/>
    <w:rsid w:val="000942D2"/>
    <w:rsid w:val="00094BE1"/>
    <w:rsid w:val="0009785F"/>
    <w:rsid w:val="000A1D06"/>
    <w:rsid w:val="000A3C71"/>
    <w:rsid w:val="000A6423"/>
    <w:rsid w:val="000A77A3"/>
    <w:rsid w:val="000B0EBE"/>
    <w:rsid w:val="000B13A5"/>
    <w:rsid w:val="000B462A"/>
    <w:rsid w:val="000B4ED3"/>
    <w:rsid w:val="000C532D"/>
    <w:rsid w:val="000C72B4"/>
    <w:rsid w:val="000C7612"/>
    <w:rsid w:val="000D19C9"/>
    <w:rsid w:val="000D27DC"/>
    <w:rsid w:val="000D31EF"/>
    <w:rsid w:val="000E00D7"/>
    <w:rsid w:val="000E023C"/>
    <w:rsid w:val="000E071F"/>
    <w:rsid w:val="000E11EA"/>
    <w:rsid w:val="000E56FD"/>
    <w:rsid w:val="000E7990"/>
    <w:rsid w:val="000F5B8B"/>
    <w:rsid w:val="000F6990"/>
    <w:rsid w:val="00101154"/>
    <w:rsid w:val="00101907"/>
    <w:rsid w:val="001059F1"/>
    <w:rsid w:val="00107C7D"/>
    <w:rsid w:val="0011077D"/>
    <w:rsid w:val="00114F23"/>
    <w:rsid w:val="001161C3"/>
    <w:rsid w:val="00117031"/>
    <w:rsid w:val="00117827"/>
    <w:rsid w:val="00120773"/>
    <w:rsid w:val="00120856"/>
    <w:rsid w:val="001237C4"/>
    <w:rsid w:val="001242FB"/>
    <w:rsid w:val="001248C4"/>
    <w:rsid w:val="001260D3"/>
    <w:rsid w:val="00127722"/>
    <w:rsid w:val="001277C9"/>
    <w:rsid w:val="00127F78"/>
    <w:rsid w:val="001373F8"/>
    <w:rsid w:val="0014056E"/>
    <w:rsid w:val="0014097C"/>
    <w:rsid w:val="001412C4"/>
    <w:rsid w:val="001453A8"/>
    <w:rsid w:val="00146789"/>
    <w:rsid w:val="00150C9A"/>
    <w:rsid w:val="0015428E"/>
    <w:rsid w:val="00154C80"/>
    <w:rsid w:val="00156589"/>
    <w:rsid w:val="00161C57"/>
    <w:rsid w:val="00162DB7"/>
    <w:rsid w:val="001646E7"/>
    <w:rsid w:val="00166049"/>
    <w:rsid w:val="0017053B"/>
    <w:rsid w:val="001707D0"/>
    <w:rsid w:val="00173E84"/>
    <w:rsid w:val="0017555C"/>
    <w:rsid w:val="00175E76"/>
    <w:rsid w:val="00176669"/>
    <w:rsid w:val="001806F2"/>
    <w:rsid w:val="00180DD0"/>
    <w:rsid w:val="00184CA9"/>
    <w:rsid w:val="00186EF5"/>
    <w:rsid w:val="00187F99"/>
    <w:rsid w:val="00192BD1"/>
    <w:rsid w:val="001948F4"/>
    <w:rsid w:val="00195846"/>
    <w:rsid w:val="00195B59"/>
    <w:rsid w:val="00196F10"/>
    <w:rsid w:val="001A18B1"/>
    <w:rsid w:val="001A4D1B"/>
    <w:rsid w:val="001A70D1"/>
    <w:rsid w:val="001B038C"/>
    <w:rsid w:val="001B3619"/>
    <w:rsid w:val="001B5287"/>
    <w:rsid w:val="001C2EC7"/>
    <w:rsid w:val="001C4322"/>
    <w:rsid w:val="001C4818"/>
    <w:rsid w:val="001C7D79"/>
    <w:rsid w:val="001D0CFF"/>
    <w:rsid w:val="001D31E5"/>
    <w:rsid w:val="001D4378"/>
    <w:rsid w:val="001D6632"/>
    <w:rsid w:val="001D77F7"/>
    <w:rsid w:val="001E0FAD"/>
    <w:rsid w:val="001E10EB"/>
    <w:rsid w:val="001E2454"/>
    <w:rsid w:val="001E47F3"/>
    <w:rsid w:val="001E6A07"/>
    <w:rsid w:val="001F240E"/>
    <w:rsid w:val="001F6F03"/>
    <w:rsid w:val="001F7F58"/>
    <w:rsid w:val="002007AE"/>
    <w:rsid w:val="0020081C"/>
    <w:rsid w:val="00202222"/>
    <w:rsid w:val="0020363B"/>
    <w:rsid w:val="0021119D"/>
    <w:rsid w:val="0021311A"/>
    <w:rsid w:val="002135CC"/>
    <w:rsid w:val="002145AE"/>
    <w:rsid w:val="00217782"/>
    <w:rsid w:val="002210C5"/>
    <w:rsid w:val="002235C4"/>
    <w:rsid w:val="00224F04"/>
    <w:rsid w:val="002273DF"/>
    <w:rsid w:val="00231482"/>
    <w:rsid w:val="00235086"/>
    <w:rsid w:val="002430DA"/>
    <w:rsid w:val="00246577"/>
    <w:rsid w:val="00246EDF"/>
    <w:rsid w:val="002474CE"/>
    <w:rsid w:val="00250D60"/>
    <w:rsid w:val="00256A68"/>
    <w:rsid w:val="00257AE2"/>
    <w:rsid w:val="00257FCE"/>
    <w:rsid w:val="00266B52"/>
    <w:rsid w:val="00271014"/>
    <w:rsid w:val="00271ECF"/>
    <w:rsid w:val="00273364"/>
    <w:rsid w:val="00273439"/>
    <w:rsid w:val="002778CC"/>
    <w:rsid w:val="002846F4"/>
    <w:rsid w:val="00286AFC"/>
    <w:rsid w:val="00287AF0"/>
    <w:rsid w:val="002A0A07"/>
    <w:rsid w:val="002A1F85"/>
    <w:rsid w:val="002A2B9C"/>
    <w:rsid w:val="002A3173"/>
    <w:rsid w:val="002A4CF2"/>
    <w:rsid w:val="002A65E0"/>
    <w:rsid w:val="002B1F32"/>
    <w:rsid w:val="002C035E"/>
    <w:rsid w:val="002C05AC"/>
    <w:rsid w:val="002C3067"/>
    <w:rsid w:val="002D3549"/>
    <w:rsid w:val="002D6C82"/>
    <w:rsid w:val="002E0FD7"/>
    <w:rsid w:val="002E2951"/>
    <w:rsid w:val="002E3593"/>
    <w:rsid w:val="00300C50"/>
    <w:rsid w:val="00300F69"/>
    <w:rsid w:val="00301991"/>
    <w:rsid w:val="003125D1"/>
    <w:rsid w:val="003137B5"/>
    <w:rsid w:val="003153D2"/>
    <w:rsid w:val="0031646B"/>
    <w:rsid w:val="003164BA"/>
    <w:rsid w:val="0032162E"/>
    <w:rsid w:val="00326C39"/>
    <w:rsid w:val="00326D13"/>
    <w:rsid w:val="00327478"/>
    <w:rsid w:val="00331165"/>
    <w:rsid w:val="00347A66"/>
    <w:rsid w:val="00350B0A"/>
    <w:rsid w:val="003512BD"/>
    <w:rsid w:val="00353EF2"/>
    <w:rsid w:val="00354962"/>
    <w:rsid w:val="00355711"/>
    <w:rsid w:val="003569B9"/>
    <w:rsid w:val="00360483"/>
    <w:rsid w:val="003654C5"/>
    <w:rsid w:val="00373EE3"/>
    <w:rsid w:val="00375A97"/>
    <w:rsid w:val="00376CE2"/>
    <w:rsid w:val="0037761F"/>
    <w:rsid w:val="00377A04"/>
    <w:rsid w:val="003810E8"/>
    <w:rsid w:val="00383AE2"/>
    <w:rsid w:val="00385004"/>
    <w:rsid w:val="00391289"/>
    <w:rsid w:val="003917C5"/>
    <w:rsid w:val="0039515C"/>
    <w:rsid w:val="00395EF0"/>
    <w:rsid w:val="003966AF"/>
    <w:rsid w:val="003A0C21"/>
    <w:rsid w:val="003A12FA"/>
    <w:rsid w:val="003A1D2B"/>
    <w:rsid w:val="003A25F9"/>
    <w:rsid w:val="003A4EC4"/>
    <w:rsid w:val="003A5F02"/>
    <w:rsid w:val="003B2F22"/>
    <w:rsid w:val="003B6B1A"/>
    <w:rsid w:val="003C0F8D"/>
    <w:rsid w:val="003C6366"/>
    <w:rsid w:val="003C6AF5"/>
    <w:rsid w:val="003D1DBC"/>
    <w:rsid w:val="003D545E"/>
    <w:rsid w:val="003E01D8"/>
    <w:rsid w:val="003E7F34"/>
    <w:rsid w:val="004004F9"/>
    <w:rsid w:val="00402084"/>
    <w:rsid w:val="00402D20"/>
    <w:rsid w:val="0040323E"/>
    <w:rsid w:val="00404911"/>
    <w:rsid w:val="00405F2C"/>
    <w:rsid w:val="00406BE7"/>
    <w:rsid w:val="00406F8C"/>
    <w:rsid w:val="004172A5"/>
    <w:rsid w:val="004176CB"/>
    <w:rsid w:val="004202F6"/>
    <w:rsid w:val="00426C1E"/>
    <w:rsid w:val="00446A05"/>
    <w:rsid w:val="00451A6F"/>
    <w:rsid w:val="0045227B"/>
    <w:rsid w:val="00460AA6"/>
    <w:rsid w:val="00461209"/>
    <w:rsid w:val="00461C46"/>
    <w:rsid w:val="00463230"/>
    <w:rsid w:val="004637EC"/>
    <w:rsid w:val="00464CCA"/>
    <w:rsid w:val="004701BE"/>
    <w:rsid w:val="00470901"/>
    <w:rsid w:val="00471008"/>
    <w:rsid w:val="00471D82"/>
    <w:rsid w:val="00472F65"/>
    <w:rsid w:val="004733E9"/>
    <w:rsid w:val="004774CD"/>
    <w:rsid w:val="00480609"/>
    <w:rsid w:val="004807D5"/>
    <w:rsid w:val="00484670"/>
    <w:rsid w:val="00484F00"/>
    <w:rsid w:val="00487313"/>
    <w:rsid w:val="00490D5D"/>
    <w:rsid w:val="00492833"/>
    <w:rsid w:val="0049400E"/>
    <w:rsid w:val="00494AA2"/>
    <w:rsid w:val="00494CDC"/>
    <w:rsid w:val="004A0528"/>
    <w:rsid w:val="004A38BD"/>
    <w:rsid w:val="004A3DB8"/>
    <w:rsid w:val="004A3F54"/>
    <w:rsid w:val="004B1710"/>
    <w:rsid w:val="004B5704"/>
    <w:rsid w:val="004B6FFE"/>
    <w:rsid w:val="004C0230"/>
    <w:rsid w:val="004C0BE6"/>
    <w:rsid w:val="004C17F7"/>
    <w:rsid w:val="004C580C"/>
    <w:rsid w:val="004C5B5A"/>
    <w:rsid w:val="004D229A"/>
    <w:rsid w:val="004D595A"/>
    <w:rsid w:val="004D5B2A"/>
    <w:rsid w:val="004D7D78"/>
    <w:rsid w:val="004E0DFE"/>
    <w:rsid w:val="004E2B98"/>
    <w:rsid w:val="004E5204"/>
    <w:rsid w:val="004E6B87"/>
    <w:rsid w:val="004F15D2"/>
    <w:rsid w:val="004F2D42"/>
    <w:rsid w:val="004F31E3"/>
    <w:rsid w:val="004F3335"/>
    <w:rsid w:val="004F7D8A"/>
    <w:rsid w:val="00501D60"/>
    <w:rsid w:val="00503C2C"/>
    <w:rsid w:val="005101F0"/>
    <w:rsid w:val="00516A4F"/>
    <w:rsid w:val="00520163"/>
    <w:rsid w:val="005217B5"/>
    <w:rsid w:val="0052193C"/>
    <w:rsid w:val="005245CE"/>
    <w:rsid w:val="0052615E"/>
    <w:rsid w:val="005306F3"/>
    <w:rsid w:val="005327A0"/>
    <w:rsid w:val="0053539D"/>
    <w:rsid w:val="00541877"/>
    <w:rsid w:val="0054307B"/>
    <w:rsid w:val="00546546"/>
    <w:rsid w:val="00552BEA"/>
    <w:rsid w:val="00562637"/>
    <w:rsid w:val="005630AC"/>
    <w:rsid w:val="00563501"/>
    <w:rsid w:val="005640FC"/>
    <w:rsid w:val="00566185"/>
    <w:rsid w:val="00571D47"/>
    <w:rsid w:val="005722C5"/>
    <w:rsid w:val="00573AC8"/>
    <w:rsid w:val="00573CEF"/>
    <w:rsid w:val="00574519"/>
    <w:rsid w:val="0057482E"/>
    <w:rsid w:val="005755D3"/>
    <w:rsid w:val="00576127"/>
    <w:rsid w:val="0058114B"/>
    <w:rsid w:val="0059251B"/>
    <w:rsid w:val="00594A73"/>
    <w:rsid w:val="00595186"/>
    <w:rsid w:val="005A1C74"/>
    <w:rsid w:val="005A1DC8"/>
    <w:rsid w:val="005A296E"/>
    <w:rsid w:val="005A4DAF"/>
    <w:rsid w:val="005A5463"/>
    <w:rsid w:val="005A68F1"/>
    <w:rsid w:val="005B13EF"/>
    <w:rsid w:val="005B1E22"/>
    <w:rsid w:val="005B1FB0"/>
    <w:rsid w:val="005B6A01"/>
    <w:rsid w:val="005B70F6"/>
    <w:rsid w:val="005C12A5"/>
    <w:rsid w:val="005C30BA"/>
    <w:rsid w:val="005C48FE"/>
    <w:rsid w:val="005C54F1"/>
    <w:rsid w:val="005D5150"/>
    <w:rsid w:val="005D6498"/>
    <w:rsid w:val="005E29DC"/>
    <w:rsid w:val="005E3D31"/>
    <w:rsid w:val="005F3094"/>
    <w:rsid w:val="00604585"/>
    <w:rsid w:val="00606991"/>
    <w:rsid w:val="006148E0"/>
    <w:rsid w:val="00616138"/>
    <w:rsid w:val="0061648D"/>
    <w:rsid w:val="00620C76"/>
    <w:rsid w:val="00624125"/>
    <w:rsid w:val="0063008A"/>
    <w:rsid w:val="00630417"/>
    <w:rsid w:val="00632877"/>
    <w:rsid w:val="00633DF0"/>
    <w:rsid w:val="00641915"/>
    <w:rsid w:val="00647A48"/>
    <w:rsid w:val="00653924"/>
    <w:rsid w:val="00655A35"/>
    <w:rsid w:val="0066195E"/>
    <w:rsid w:val="00661E52"/>
    <w:rsid w:val="00665247"/>
    <w:rsid w:val="0066675B"/>
    <w:rsid w:val="00671665"/>
    <w:rsid w:val="0067232E"/>
    <w:rsid w:val="0067287E"/>
    <w:rsid w:val="0068155A"/>
    <w:rsid w:val="0068415B"/>
    <w:rsid w:val="00686AE1"/>
    <w:rsid w:val="00687827"/>
    <w:rsid w:val="006901D7"/>
    <w:rsid w:val="006910F0"/>
    <w:rsid w:val="00691AB6"/>
    <w:rsid w:val="00694E3E"/>
    <w:rsid w:val="00694EC2"/>
    <w:rsid w:val="006A14B3"/>
    <w:rsid w:val="006A1A11"/>
    <w:rsid w:val="006A22E7"/>
    <w:rsid w:val="006A2AC2"/>
    <w:rsid w:val="006A2FCD"/>
    <w:rsid w:val="006A36EE"/>
    <w:rsid w:val="006A4228"/>
    <w:rsid w:val="006A6A7C"/>
    <w:rsid w:val="006B09BB"/>
    <w:rsid w:val="006B1F2F"/>
    <w:rsid w:val="006B4AAE"/>
    <w:rsid w:val="006B4B2A"/>
    <w:rsid w:val="006B5E78"/>
    <w:rsid w:val="006B5F43"/>
    <w:rsid w:val="006B764E"/>
    <w:rsid w:val="006B7C12"/>
    <w:rsid w:val="006C1BDE"/>
    <w:rsid w:val="006C39DA"/>
    <w:rsid w:val="006C4411"/>
    <w:rsid w:val="006C546E"/>
    <w:rsid w:val="006C631B"/>
    <w:rsid w:val="006D11DD"/>
    <w:rsid w:val="006D1ECE"/>
    <w:rsid w:val="006D2A39"/>
    <w:rsid w:val="006D49F0"/>
    <w:rsid w:val="006E03A0"/>
    <w:rsid w:val="006E0F1F"/>
    <w:rsid w:val="006E204E"/>
    <w:rsid w:val="006E230D"/>
    <w:rsid w:val="006E3E19"/>
    <w:rsid w:val="006E4874"/>
    <w:rsid w:val="006E5CAA"/>
    <w:rsid w:val="006F00EA"/>
    <w:rsid w:val="006F1F70"/>
    <w:rsid w:val="006F61B1"/>
    <w:rsid w:val="00702A26"/>
    <w:rsid w:val="00703E6B"/>
    <w:rsid w:val="00710971"/>
    <w:rsid w:val="00715A71"/>
    <w:rsid w:val="00721461"/>
    <w:rsid w:val="0072587A"/>
    <w:rsid w:val="007258A2"/>
    <w:rsid w:val="00727D83"/>
    <w:rsid w:val="00736901"/>
    <w:rsid w:val="007426A8"/>
    <w:rsid w:val="00744E4F"/>
    <w:rsid w:val="00750E00"/>
    <w:rsid w:val="007554BA"/>
    <w:rsid w:val="007652BB"/>
    <w:rsid w:val="00770656"/>
    <w:rsid w:val="00770665"/>
    <w:rsid w:val="00770F9A"/>
    <w:rsid w:val="0077344D"/>
    <w:rsid w:val="00776216"/>
    <w:rsid w:val="00776E9F"/>
    <w:rsid w:val="00782679"/>
    <w:rsid w:val="00785377"/>
    <w:rsid w:val="0078543D"/>
    <w:rsid w:val="007935A7"/>
    <w:rsid w:val="00793A4A"/>
    <w:rsid w:val="00793A50"/>
    <w:rsid w:val="00795CED"/>
    <w:rsid w:val="00795DF3"/>
    <w:rsid w:val="00796185"/>
    <w:rsid w:val="007A2FCC"/>
    <w:rsid w:val="007A531B"/>
    <w:rsid w:val="007B01BF"/>
    <w:rsid w:val="007B13F5"/>
    <w:rsid w:val="007C23B6"/>
    <w:rsid w:val="007C40DA"/>
    <w:rsid w:val="007C73CC"/>
    <w:rsid w:val="007D6B89"/>
    <w:rsid w:val="007E063E"/>
    <w:rsid w:val="007E4A88"/>
    <w:rsid w:val="007E51B8"/>
    <w:rsid w:val="007E5F21"/>
    <w:rsid w:val="007F0D1B"/>
    <w:rsid w:val="007F213A"/>
    <w:rsid w:val="007F36C4"/>
    <w:rsid w:val="007F7972"/>
    <w:rsid w:val="00802F45"/>
    <w:rsid w:val="00803829"/>
    <w:rsid w:val="00803CB2"/>
    <w:rsid w:val="008104B7"/>
    <w:rsid w:val="00811690"/>
    <w:rsid w:val="0081212E"/>
    <w:rsid w:val="00814DE4"/>
    <w:rsid w:val="0082030E"/>
    <w:rsid w:val="00824478"/>
    <w:rsid w:val="00824E8B"/>
    <w:rsid w:val="00827F9E"/>
    <w:rsid w:val="00837777"/>
    <w:rsid w:val="00837A33"/>
    <w:rsid w:val="0084482F"/>
    <w:rsid w:val="008452BD"/>
    <w:rsid w:val="0084679B"/>
    <w:rsid w:val="008516BC"/>
    <w:rsid w:val="00852190"/>
    <w:rsid w:val="00853F0E"/>
    <w:rsid w:val="00855DDA"/>
    <w:rsid w:val="00857CFB"/>
    <w:rsid w:val="008606AF"/>
    <w:rsid w:val="00864CF1"/>
    <w:rsid w:val="00864F7F"/>
    <w:rsid w:val="00866C98"/>
    <w:rsid w:val="00867522"/>
    <w:rsid w:val="008707A1"/>
    <w:rsid w:val="00876407"/>
    <w:rsid w:val="008764A0"/>
    <w:rsid w:val="00883E93"/>
    <w:rsid w:val="00885D47"/>
    <w:rsid w:val="00886396"/>
    <w:rsid w:val="008912F7"/>
    <w:rsid w:val="00897583"/>
    <w:rsid w:val="008B13DB"/>
    <w:rsid w:val="008D059D"/>
    <w:rsid w:val="008D2DE9"/>
    <w:rsid w:val="008E5302"/>
    <w:rsid w:val="008E7083"/>
    <w:rsid w:val="008E7315"/>
    <w:rsid w:val="008F0983"/>
    <w:rsid w:val="008F311D"/>
    <w:rsid w:val="008F3217"/>
    <w:rsid w:val="008F702E"/>
    <w:rsid w:val="009009EB"/>
    <w:rsid w:val="00903053"/>
    <w:rsid w:val="00907308"/>
    <w:rsid w:val="00912D56"/>
    <w:rsid w:val="0091469A"/>
    <w:rsid w:val="00920C8C"/>
    <w:rsid w:val="00922F25"/>
    <w:rsid w:val="00925888"/>
    <w:rsid w:val="00925EB7"/>
    <w:rsid w:val="009274C3"/>
    <w:rsid w:val="0092773C"/>
    <w:rsid w:val="00932285"/>
    <w:rsid w:val="00932BD1"/>
    <w:rsid w:val="00935D94"/>
    <w:rsid w:val="00937BA9"/>
    <w:rsid w:val="0094077D"/>
    <w:rsid w:val="0094180E"/>
    <w:rsid w:val="009439F4"/>
    <w:rsid w:val="00946606"/>
    <w:rsid w:val="00956278"/>
    <w:rsid w:val="009573EB"/>
    <w:rsid w:val="00960803"/>
    <w:rsid w:val="0096281F"/>
    <w:rsid w:val="0096630C"/>
    <w:rsid w:val="009700F7"/>
    <w:rsid w:val="00970E6D"/>
    <w:rsid w:val="00971882"/>
    <w:rsid w:val="00976784"/>
    <w:rsid w:val="009831EF"/>
    <w:rsid w:val="009845DB"/>
    <w:rsid w:val="00987AF4"/>
    <w:rsid w:val="00990ED4"/>
    <w:rsid w:val="00991A56"/>
    <w:rsid w:val="00994BA5"/>
    <w:rsid w:val="00995C7A"/>
    <w:rsid w:val="00995ECA"/>
    <w:rsid w:val="009A241E"/>
    <w:rsid w:val="009A2FFE"/>
    <w:rsid w:val="009A7C6E"/>
    <w:rsid w:val="009B3AA0"/>
    <w:rsid w:val="009B5696"/>
    <w:rsid w:val="009C2A3B"/>
    <w:rsid w:val="009C3ABC"/>
    <w:rsid w:val="009C6989"/>
    <w:rsid w:val="009C79FC"/>
    <w:rsid w:val="009D37EF"/>
    <w:rsid w:val="009D4333"/>
    <w:rsid w:val="009D5E0B"/>
    <w:rsid w:val="009D6756"/>
    <w:rsid w:val="009E04E5"/>
    <w:rsid w:val="009E46F1"/>
    <w:rsid w:val="009E7DDA"/>
    <w:rsid w:val="009F7C50"/>
    <w:rsid w:val="00A06320"/>
    <w:rsid w:val="00A06E98"/>
    <w:rsid w:val="00A07FD6"/>
    <w:rsid w:val="00A1031D"/>
    <w:rsid w:val="00A1262A"/>
    <w:rsid w:val="00A151DC"/>
    <w:rsid w:val="00A17219"/>
    <w:rsid w:val="00A172E7"/>
    <w:rsid w:val="00A35D84"/>
    <w:rsid w:val="00A40D68"/>
    <w:rsid w:val="00A4286B"/>
    <w:rsid w:val="00A44E93"/>
    <w:rsid w:val="00A53CFC"/>
    <w:rsid w:val="00A57C86"/>
    <w:rsid w:val="00A61C37"/>
    <w:rsid w:val="00A676E5"/>
    <w:rsid w:val="00A67955"/>
    <w:rsid w:val="00A726F0"/>
    <w:rsid w:val="00A7450C"/>
    <w:rsid w:val="00A76949"/>
    <w:rsid w:val="00A90857"/>
    <w:rsid w:val="00A9168C"/>
    <w:rsid w:val="00A9648C"/>
    <w:rsid w:val="00A96A05"/>
    <w:rsid w:val="00AA0E94"/>
    <w:rsid w:val="00AA2966"/>
    <w:rsid w:val="00AA62CC"/>
    <w:rsid w:val="00AA63B1"/>
    <w:rsid w:val="00AA709F"/>
    <w:rsid w:val="00AB346A"/>
    <w:rsid w:val="00AB35EE"/>
    <w:rsid w:val="00AB555B"/>
    <w:rsid w:val="00AB7EAF"/>
    <w:rsid w:val="00AC0307"/>
    <w:rsid w:val="00AC0E08"/>
    <w:rsid w:val="00AC2B45"/>
    <w:rsid w:val="00AC620E"/>
    <w:rsid w:val="00AC7BB1"/>
    <w:rsid w:val="00AD040E"/>
    <w:rsid w:val="00AD1013"/>
    <w:rsid w:val="00AE2E5C"/>
    <w:rsid w:val="00AE331A"/>
    <w:rsid w:val="00AE3A2A"/>
    <w:rsid w:val="00AE46B0"/>
    <w:rsid w:val="00AE488C"/>
    <w:rsid w:val="00AE56A8"/>
    <w:rsid w:val="00AE5935"/>
    <w:rsid w:val="00AF07BB"/>
    <w:rsid w:val="00AF18FE"/>
    <w:rsid w:val="00AF5F5D"/>
    <w:rsid w:val="00AF68BC"/>
    <w:rsid w:val="00B0085E"/>
    <w:rsid w:val="00B011EF"/>
    <w:rsid w:val="00B1059E"/>
    <w:rsid w:val="00B201BC"/>
    <w:rsid w:val="00B24648"/>
    <w:rsid w:val="00B2486C"/>
    <w:rsid w:val="00B27F1F"/>
    <w:rsid w:val="00B30C84"/>
    <w:rsid w:val="00B33713"/>
    <w:rsid w:val="00B3401D"/>
    <w:rsid w:val="00B4353D"/>
    <w:rsid w:val="00B553D9"/>
    <w:rsid w:val="00B570F7"/>
    <w:rsid w:val="00B61A69"/>
    <w:rsid w:val="00B61D4D"/>
    <w:rsid w:val="00B64C01"/>
    <w:rsid w:val="00B74ED7"/>
    <w:rsid w:val="00B81BF0"/>
    <w:rsid w:val="00B81FE6"/>
    <w:rsid w:val="00B82299"/>
    <w:rsid w:val="00B825CF"/>
    <w:rsid w:val="00B85B12"/>
    <w:rsid w:val="00B86406"/>
    <w:rsid w:val="00B923A0"/>
    <w:rsid w:val="00B933CC"/>
    <w:rsid w:val="00B9489F"/>
    <w:rsid w:val="00B95E2B"/>
    <w:rsid w:val="00B96542"/>
    <w:rsid w:val="00BA22CF"/>
    <w:rsid w:val="00BA24EF"/>
    <w:rsid w:val="00BA4F33"/>
    <w:rsid w:val="00BA57F4"/>
    <w:rsid w:val="00BA58F2"/>
    <w:rsid w:val="00BA5B31"/>
    <w:rsid w:val="00BB0689"/>
    <w:rsid w:val="00BB07E5"/>
    <w:rsid w:val="00BB2326"/>
    <w:rsid w:val="00BB509C"/>
    <w:rsid w:val="00BC0A0C"/>
    <w:rsid w:val="00BC0B0D"/>
    <w:rsid w:val="00BC13F3"/>
    <w:rsid w:val="00BC766D"/>
    <w:rsid w:val="00BD0438"/>
    <w:rsid w:val="00BD22CF"/>
    <w:rsid w:val="00BD4595"/>
    <w:rsid w:val="00BD7D11"/>
    <w:rsid w:val="00BE2F1B"/>
    <w:rsid w:val="00BE3D1A"/>
    <w:rsid w:val="00BE6E89"/>
    <w:rsid w:val="00BE71A9"/>
    <w:rsid w:val="00BF6A1F"/>
    <w:rsid w:val="00C017A5"/>
    <w:rsid w:val="00C03B7F"/>
    <w:rsid w:val="00C04DA0"/>
    <w:rsid w:val="00C0566D"/>
    <w:rsid w:val="00C11D59"/>
    <w:rsid w:val="00C15171"/>
    <w:rsid w:val="00C24BAD"/>
    <w:rsid w:val="00C260D2"/>
    <w:rsid w:val="00C304B1"/>
    <w:rsid w:val="00C32046"/>
    <w:rsid w:val="00C32C0A"/>
    <w:rsid w:val="00C32E4C"/>
    <w:rsid w:val="00C3405C"/>
    <w:rsid w:val="00C361BF"/>
    <w:rsid w:val="00C36250"/>
    <w:rsid w:val="00C36E60"/>
    <w:rsid w:val="00C408E9"/>
    <w:rsid w:val="00C44AE3"/>
    <w:rsid w:val="00C47773"/>
    <w:rsid w:val="00C5072C"/>
    <w:rsid w:val="00C51E25"/>
    <w:rsid w:val="00C55CFC"/>
    <w:rsid w:val="00C6127B"/>
    <w:rsid w:val="00C63E53"/>
    <w:rsid w:val="00C64589"/>
    <w:rsid w:val="00C6462D"/>
    <w:rsid w:val="00C64CAC"/>
    <w:rsid w:val="00C66299"/>
    <w:rsid w:val="00C71982"/>
    <w:rsid w:val="00C748A8"/>
    <w:rsid w:val="00C74C19"/>
    <w:rsid w:val="00C75A96"/>
    <w:rsid w:val="00C770C3"/>
    <w:rsid w:val="00C777C2"/>
    <w:rsid w:val="00C80013"/>
    <w:rsid w:val="00C8108A"/>
    <w:rsid w:val="00C8480A"/>
    <w:rsid w:val="00C85827"/>
    <w:rsid w:val="00C85930"/>
    <w:rsid w:val="00C90D8A"/>
    <w:rsid w:val="00C92B1E"/>
    <w:rsid w:val="00C964DE"/>
    <w:rsid w:val="00C96D6E"/>
    <w:rsid w:val="00CA1558"/>
    <w:rsid w:val="00CA4962"/>
    <w:rsid w:val="00CA7F3F"/>
    <w:rsid w:val="00CB24FC"/>
    <w:rsid w:val="00CB2F52"/>
    <w:rsid w:val="00CB44EC"/>
    <w:rsid w:val="00CB6737"/>
    <w:rsid w:val="00CC0C9D"/>
    <w:rsid w:val="00CC1BE0"/>
    <w:rsid w:val="00CC46BD"/>
    <w:rsid w:val="00CC4CC5"/>
    <w:rsid w:val="00CD0EDF"/>
    <w:rsid w:val="00CD3549"/>
    <w:rsid w:val="00CD7C9A"/>
    <w:rsid w:val="00CE57B8"/>
    <w:rsid w:val="00CF3982"/>
    <w:rsid w:val="00CF4859"/>
    <w:rsid w:val="00CF7466"/>
    <w:rsid w:val="00CF747F"/>
    <w:rsid w:val="00D015A0"/>
    <w:rsid w:val="00D03F0A"/>
    <w:rsid w:val="00D06DEF"/>
    <w:rsid w:val="00D0745B"/>
    <w:rsid w:val="00D163A9"/>
    <w:rsid w:val="00D20654"/>
    <w:rsid w:val="00D22D8E"/>
    <w:rsid w:val="00D310E5"/>
    <w:rsid w:val="00D3796E"/>
    <w:rsid w:val="00D45A98"/>
    <w:rsid w:val="00D465DA"/>
    <w:rsid w:val="00D50B04"/>
    <w:rsid w:val="00D62FC5"/>
    <w:rsid w:val="00D632EC"/>
    <w:rsid w:val="00D63322"/>
    <w:rsid w:val="00D703DF"/>
    <w:rsid w:val="00D71EB9"/>
    <w:rsid w:val="00D752DD"/>
    <w:rsid w:val="00D77460"/>
    <w:rsid w:val="00D82D11"/>
    <w:rsid w:val="00D8338C"/>
    <w:rsid w:val="00D86995"/>
    <w:rsid w:val="00D86EED"/>
    <w:rsid w:val="00D91093"/>
    <w:rsid w:val="00D92F26"/>
    <w:rsid w:val="00D95533"/>
    <w:rsid w:val="00DA0819"/>
    <w:rsid w:val="00DA5FBE"/>
    <w:rsid w:val="00DB0455"/>
    <w:rsid w:val="00DB10C6"/>
    <w:rsid w:val="00DB2397"/>
    <w:rsid w:val="00DB25B8"/>
    <w:rsid w:val="00DB75E8"/>
    <w:rsid w:val="00DB7912"/>
    <w:rsid w:val="00DB79A5"/>
    <w:rsid w:val="00DC1F88"/>
    <w:rsid w:val="00DC29D7"/>
    <w:rsid w:val="00DC357A"/>
    <w:rsid w:val="00DC36D8"/>
    <w:rsid w:val="00DC483A"/>
    <w:rsid w:val="00DC4F05"/>
    <w:rsid w:val="00DD1697"/>
    <w:rsid w:val="00DD27AF"/>
    <w:rsid w:val="00DD7572"/>
    <w:rsid w:val="00DE72E5"/>
    <w:rsid w:val="00DF00A2"/>
    <w:rsid w:val="00DF387B"/>
    <w:rsid w:val="00DF4DAA"/>
    <w:rsid w:val="00E01455"/>
    <w:rsid w:val="00E026F6"/>
    <w:rsid w:val="00E0360E"/>
    <w:rsid w:val="00E03F77"/>
    <w:rsid w:val="00E1421A"/>
    <w:rsid w:val="00E14359"/>
    <w:rsid w:val="00E14DE9"/>
    <w:rsid w:val="00E16657"/>
    <w:rsid w:val="00E16BA6"/>
    <w:rsid w:val="00E20DEA"/>
    <w:rsid w:val="00E211A3"/>
    <w:rsid w:val="00E22985"/>
    <w:rsid w:val="00E2386A"/>
    <w:rsid w:val="00E27389"/>
    <w:rsid w:val="00E31DE9"/>
    <w:rsid w:val="00E3227A"/>
    <w:rsid w:val="00E42B1B"/>
    <w:rsid w:val="00E43F69"/>
    <w:rsid w:val="00E44AA9"/>
    <w:rsid w:val="00E50A4E"/>
    <w:rsid w:val="00E5111A"/>
    <w:rsid w:val="00E51F58"/>
    <w:rsid w:val="00E5488E"/>
    <w:rsid w:val="00E54CCC"/>
    <w:rsid w:val="00E612F1"/>
    <w:rsid w:val="00E6260E"/>
    <w:rsid w:val="00E6732F"/>
    <w:rsid w:val="00E75C6B"/>
    <w:rsid w:val="00E76E75"/>
    <w:rsid w:val="00E77152"/>
    <w:rsid w:val="00E8186F"/>
    <w:rsid w:val="00E81F7D"/>
    <w:rsid w:val="00E92588"/>
    <w:rsid w:val="00E93B72"/>
    <w:rsid w:val="00E95A09"/>
    <w:rsid w:val="00E9652D"/>
    <w:rsid w:val="00E96B96"/>
    <w:rsid w:val="00E9736C"/>
    <w:rsid w:val="00EA07C3"/>
    <w:rsid w:val="00EA0DB5"/>
    <w:rsid w:val="00EA1DEC"/>
    <w:rsid w:val="00EA4F34"/>
    <w:rsid w:val="00EB1399"/>
    <w:rsid w:val="00EB34FC"/>
    <w:rsid w:val="00EB5162"/>
    <w:rsid w:val="00EC0941"/>
    <w:rsid w:val="00EC27F3"/>
    <w:rsid w:val="00EC342D"/>
    <w:rsid w:val="00EC77C2"/>
    <w:rsid w:val="00ED19A3"/>
    <w:rsid w:val="00ED3601"/>
    <w:rsid w:val="00ED3848"/>
    <w:rsid w:val="00ED57C9"/>
    <w:rsid w:val="00ED6C62"/>
    <w:rsid w:val="00ED730F"/>
    <w:rsid w:val="00EE1136"/>
    <w:rsid w:val="00EE2CBF"/>
    <w:rsid w:val="00EE574E"/>
    <w:rsid w:val="00EE5A2E"/>
    <w:rsid w:val="00EE6A67"/>
    <w:rsid w:val="00EF18BA"/>
    <w:rsid w:val="00EF2D6C"/>
    <w:rsid w:val="00EF4756"/>
    <w:rsid w:val="00F035B0"/>
    <w:rsid w:val="00F03CFE"/>
    <w:rsid w:val="00F04BCF"/>
    <w:rsid w:val="00F07C32"/>
    <w:rsid w:val="00F10CB9"/>
    <w:rsid w:val="00F11808"/>
    <w:rsid w:val="00F127AC"/>
    <w:rsid w:val="00F22ED5"/>
    <w:rsid w:val="00F22FA4"/>
    <w:rsid w:val="00F235D0"/>
    <w:rsid w:val="00F30BB7"/>
    <w:rsid w:val="00F33F9D"/>
    <w:rsid w:val="00F41EE0"/>
    <w:rsid w:val="00F43F87"/>
    <w:rsid w:val="00F45466"/>
    <w:rsid w:val="00F5042B"/>
    <w:rsid w:val="00F54499"/>
    <w:rsid w:val="00F546F5"/>
    <w:rsid w:val="00F611E5"/>
    <w:rsid w:val="00F65F30"/>
    <w:rsid w:val="00F6691B"/>
    <w:rsid w:val="00F717A9"/>
    <w:rsid w:val="00F728F0"/>
    <w:rsid w:val="00F7456B"/>
    <w:rsid w:val="00F8043A"/>
    <w:rsid w:val="00F81260"/>
    <w:rsid w:val="00F83632"/>
    <w:rsid w:val="00F86858"/>
    <w:rsid w:val="00F86F96"/>
    <w:rsid w:val="00FB2073"/>
    <w:rsid w:val="00FB2445"/>
    <w:rsid w:val="00FB363C"/>
    <w:rsid w:val="00FB3A1B"/>
    <w:rsid w:val="00FC07E7"/>
    <w:rsid w:val="00FC2519"/>
    <w:rsid w:val="00FC3DC4"/>
    <w:rsid w:val="00FC4F67"/>
    <w:rsid w:val="00FC5FE5"/>
    <w:rsid w:val="00FD534A"/>
    <w:rsid w:val="00FE1834"/>
    <w:rsid w:val="00FE2BE4"/>
    <w:rsid w:val="00FE4360"/>
    <w:rsid w:val="00FF00F6"/>
    <w:rsid w:val="00FF0B6E"/>
    <w:rsid w:val="00FF1F58"/>
    <w:rsid w:val="00FF240F"/>
    <w:rsid w:val="00FF24FA"/>
    <w:rsid w:val="00FF273A"/>
    <w:rsid w:val="00FF3CBF"/>
    <w:rsid w:val="00FF488F"/>
    <w:rsid w:val="00FF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482F"/>
  </w:style>
  <w:style w:type="paragraph" w:styleId="1">
    <w:name w:val="heading 1"/>
    <w:basedOn w:val="a0"/>
    <w:next w:val="a0"/>
    <w:link w:val="10"/>
    <w:uiPriority w:val="9"/>
    <w:qFormat/>
    <w:rsid w:val="008448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448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48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48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48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48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48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48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48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1031D"/>
    <w:pPr>
      <w:ind w:firstLine="108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A103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A1031D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A10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703E6B"/>
    <w:pPr>
      <w:ind w:left="720"/>
      <w:contextualSpacing/>
    </w:pPr>
  </w:style>
  <w:style w:type="paragraph" w:customStyle="1" w:styleId="ConsNormal">
    <w:name w:val="ConsNormal"/>
    <w:rsid w:val="004940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9">
    <w:name w:val="Знак Знак Знак Знак"/>
    <w:basedOn w:val="a0"/>
    <w:rsid w:val="00B33713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a">
    <w:name w:val="Знак Знак Знак Знак"/>
    <w:basedOn w:val="a0"/>
    <w:rsid w:val="00E1421A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styleId="a">
    <w:name w:val="List Bullet"/>
    <w:basedOn w:val="a0"/>
    <w:rsid w:val="008606AF"/>
    <w:pPr>
      <w:widowControl w:val="0"/>
      <w:numPr>
        <w:numId w:val="7"/>
      </w:numPr>
      <w:autoSpaceDE w:val="0"/>
      <w:autoSpaceDN w:val="0"/>
      <w:adjustRightInd w:val="0"/>
      <w:contextualSpacing/>
    </w:pPr>
    <w:rPr>
      <w:sz w:val="20"/>
      <w:szCs w:val="20"/>
    </w:rPr>
  </w:style>
  <w:style w:type="paragraph" w:styleId="ab">
    <w:name w:val="Normal (Web)"/>
    <w:basedOn w:val="a0"/>
    <w:uiPriority w:val="99"/>
    <w:rsid w:val="007426A8"/>
    <w:pPr>
      <w:spacing w:before="105" w:after="105"/>
      <w:ind w:firstLine="240"/>
    </w:pPr>
    <w:rPr>
      <w:color w:val="000000"/>
    </w:rPr>
  </w:style>
  <w:style w:type="character" w:customStyle="1" w:styleId="20">
    <w:name w:val="Заголовок 2 Знак"/>
    <w:basedOn w:val="a1"/>
    <w:link w:val="2"/>
    <w:uiPriority w:val="9"/>
    <w:rsid w:val="008448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style-span">
    <w:name w:val="apple-style-span"/>
    <w:basedOn w:val="a1"/>
    <w:rsid w:val="00BA5B31"/>
  </w:style>
  <w:style w:type="paragraph" w:styleId="ac">
    <w:name w:val="header"/>
    <w:basedOn w:val="a0"/>
    <w:link w:val="ad"/>
    <w:uiPriority w:val="99"/>
    <w:unhideWhenUsed/>
    <w:rsid w:val="007B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7B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nhideWhenUsed/>
    <w:rsid w:val="007B01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7B0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2778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778C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A90857"/>
    <w:rPr>
      <w:rFonts w:cs="Times New Roman"/>
      <w:vertAlign w:val="superscript"/>
    </w:rPr>
  </w:style>
  <w:style w:type="paragraph" w:customStyle="1" w:styleId="ConsPlusNormal">
    <w:name w:val="ConsPlusNormal"/>
    <w:rsid w:val="00D03F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text">
    <w:name w:val="newstext"/>
    <w:basedOn w:val="a1"/>
    <w:rsid w:val="00B923A0"/>
  </w:style>
  <w:style w:type="paragraph" w:customStyle="1" w:styleId="af3">
    <w:name w:val="ТекстПисьма"/>
    <w:rsid w:val="002E0FD7"/>
    <w:pPr>
      <w:spacing w:after="0" w:line="360" w:lineRule="auto"/>
      <w:ind w:right="11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4482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1">
    <w:name w:val="Body Text 2"/>
    <w:basedOn w:val="a0"/>
    <w:link w:val="22"/>
    <w:uiPriority w:val="99"/>
    <w:unhideWhenUsed/>
    <w:rsid w:val="0016604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66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95DF3"/>
  </w:style>
  <w:style w:type="table" w:customStyle="1" w:styleId="-531">
    <w:name w:val="Список-таблица 5 темная — акцент 31"/>
    <w:basedOn w:val="a2"/>
    <w:uiPriority w:val="50"/>
    <w:rsid w:val="00FF2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331">
    <w:name w:val="Список-таблица 3 — акцент 31"/>
    <w:basedOn w:val="a2"/>
    <w:uiPriority w:val="48"/>
    <w:rsid w:val="00FF24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10">
    <w:name w:val="Заголовок 1 Знак"/>
    <w:basedOn w:val="a1"/>
    <w:link w:val="1"/>
    <w:uiPriority w:val="9"/>
    <w:rsid w:val="0084482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40">
    <w:name w:val="Заголовок 4 Знак"/>
    <w:basedOn w:val="a1"/>
    <w:link w:val="4"/>
    <w:uiPriority w:val="9"/>
    <w:semiHidden/>
    <w:rsid w:val="0084482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482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482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1"/>
    <w:link w:val="7"/>
    <w:uiPriority w:val="9"/>
    <w:semiHidden/>
    <w:rsid w:val="0084482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1"/>
    <w:link w:val="8"/>
    <w:uiPriority w:val="9"/>
    <w:semiHidden/>
    <w:rsid w:val="0084482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1"/>
    <w:link w:val="9"/>
    <w:uiPriority w:val="9"/>
    <w:semiHidden/>
    <w:rsid w:val="0084482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f4">
    <w:name w:val="caption"/>
    <w:basedOn w:val="a0"/>
    <w:next w:val="a0"/>
    <w:unhideWhenUsed/>
    <w:qFormat/>
    <w:rsid w:val="0084482F"/>
    <w:pPr>
      <w:spacing w:line="240" w:lineRule="auto"/>
    </w:pPr>
    <w:rPr>
      <w:b/>
      <w:bCs/>
      <w:smallCaps/>
      <w:color w:val="1F497D" w:themeColor="text2"/>
    </w:rPr>
  </w:style>
  <w:style w:type="paragraph" w:styleId="af5">
    <w:name w:val="Title"/>
    <w:basedOn w:val="a0"/>
    <w:next w:val="a0"/>
    <w:link w:val="af6"/>
    <w:qFormat/>
    <w:rsid w:val="0084482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f6">
    <w:name w:val="Название Знак"/>
    <w:basedOn w:val="a1"/>
    <w:link w:val="af5"/>
    <w:rsid w:val="0084482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f7">
    <w:name w:val="Subtitle"/>
    <w:basedOn w:val="a0"/>
    <w:next w:val="a0"/>
    <w:link w:val="af8"/>
    <w:uiPriority w:val="11"/>
    <w:qFormat/>
    <w:rsid w:val="008448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8">
    <w:name w:val="Подзаголовок Знак"/>
    <w:basedOn w:val="a1"/>
    <w:link w:val="af7"/>
    <w:uiPriority w:val="11"/>
    <w:rsid w:val="0084482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9">
    <w:name w:val="Strong"/>
    <w:basedOn w:val="a1"/>
    <w:uiPriority w:val="22"/>
    <w:qFormat/>
    <w:rsid w:val="0084482F"/>
    <w:rPr>
      <w:b/>
      <w:bCs/>
    </w:rPr>
  </w:style>
  <w:style w:type="character" w:styleId="afa">
    <w:name w:val="Emphasis"/>
    <w:basedOn w:val="a1"/>
    <w:uiPriority w:val="20"/>
    <w:qFormat/>
    <w:rsid w:val="0084482F"/>
    <w:rPr>
      <w:i/>
      <w:iCs/>
    </w:rPr>
  </w:style>
  <w:style w:type="paragraph" w:styleId="afb">
    <w:name w:val="No Spacing"/>
    <w:link w:val="afc"/>
    <w:uiPriority w:val="1"/>
    <w:qFormat/>
    <w:rsid w:val="0084482F"/>
    <w:pPr>
      <w:spacing w:after="0" w:line="240" w:lineRule="auto"/>
    </w:pPr>
  </w:style>
  <w:style w:type="paragraph" w:styleId="23">
    <w:name w:val="Quote"/>
    <w:basedOn w:val="a0"/>
    <w:next w:val="a0"/>
    <w:link w:val="24"/>
    <w:uiPriority w:val="29"/>
    <w:qFormat/>
    <w:rsid w:val="0084482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4">
    <w:name w:val="Цитата 2 Знак"/>
    <w:basedOn w:val="a1"/>
    <w:link w:val="23"/>
    <w:uiPriority w:val="29"/>
    <w:rsid w:val="0084482F"/>
    <w:rPr>
      <w:color w:val="1F497D" w:themeColor="text2"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84482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e">
    <w:name w:val="Выделенная цитата Знак"/>
    <w:basedOn w:val="a1"/>
    <w:link w:val="afd"/>
    <w:uiPriority w:val="30"/>
    <w:rsid w:val="0084482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f">
    <w:name w:val="Subtle Emphasis"/>
    <w:basedOn w:val="a1"/>
    <w:uiPriority w:val="19"/>
    <w:qFormat/>
    <w:rsid w:val="0084482F"/>
    <w:rPr>
      <w:i/>
      <w:iCs/>
      <w:color w:val="595959" w:themeColor="text1" w:themeTint="A6"/>
    </w:rPr>
  </w:style>
  <w:style w:type="character" w:styleId="aff0">
    <w:name w:val="Intense Emphasis"/>
    <w:basedOn w:val="a1"/>
    <w:uiPriority w:val="21"/>
    <w:qFormat/>
    <w:rsid w:val="0084482F"/>
    <w:rPr>
      <w:b/>
      <w:bCs/>
      <w:i/>
      <w:iCs/>
    </w:rPr>
  </w:style>
  <w:style w:type="character" w:styleId="aff1">
    <w:name w:val="Subtle Reference"/>
    <w:basedOn w:val="a1"/>
    <w:uiPriority w:val="31"/>
    <w:qFormat/>
    <w:rsid w:val="0084482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f2">
    <w:name w:val="Intense Reference"/>
    <w:basedOn w:val="a1"/>
    <w:uiPriority w:val="32"/>
    <w:qFormat/>
    <w:rsid w:val="0084482F"/>
    <w:rPr>
      <w:b/>
      <w:bCs/>
      <w:smallCaps/>
      <w:color w:val="1F497D" w:themeColor="text2"/>
      <w:u w:val="single"/>
    </w:rPr>
  </w:style>
  <w:style w:type="character" w:styleId="aff3">
    <w:name w:val="Book Title"/>
    <w:basedOn w:val="a1"/>
    <w:uiPriority w:val="33"/>
    <w:qFormat/>
    <w:rsid w:val="0084482F"/>
    <w:rPr>
      <w:b/>
      <w:bCs/>
      <w:smallCaps/>
      <w:spacing w:val="10"/>
    </w:rPr>
  </w:style>
  <w:style w:type="paragraph" w:styleId="aff4">
    <w:name w:val="TOC Heading"/>
    <w:basedOn w:val="1"/>
    <w:next w:val="a0"/>
    <w:uiPriority w:val="39"/>
    <w:semiHidden/>
    <w:unhideWhenUsed/>
    <w:qFormat/>
    <w:rsid w:val="0084482F"/>
    <w:pPr>
      <w:outlineLvl w:val="9"/>
    </w:pPr>
  </w:style>
  <w:style w:type="paragraph" w:styleId="aff5">
    <w:name w:val="Document Map"/>
    <w:basedOn w:val="a0"/>
    <w:link w:val="aff6"/>
    <w:uiPriority w:val="99"/>
    <w:semiHidden/>
    <w:unhideWhenUsed/>
    <w:rsid w:val="0014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14056E"/>
    <w:rPr>
      <w:rFonts w:ascii="Tahoma" w:hAnsi="Tahoma" w:cs="Tahoma"/>
      <w:sz w:val="16"/>
      <w:szCs w:val="16"/>
    </w:rPr>
  </w:style>
  <w:style w:type="character" w:customStyle="1" w:styleId="afc">
    <w:name w:val="Без интервала Знак"/>
    <w:basedOn w:val="a1"/>
    <w:link w:val="afb"/>
    <w:uiPriority w:val="1"/>
    <w:rsid w:val="0014056E"/>
  </w:style>
  <w:style w:type="character" w:styleId="aff7">
    <w:name w:val="Hyperlink"/>
    <w:basedOn w:val="a1"/>
    <w:uiPriority w:val="99"/>
    <w:semiHidden/>
    <w:unhideWhenUsed/>
    <w:rsid w:val="009E04E5"/>
    <w:rPr>
      <w:color w:val="0000FF"/>
      <w:u w:val="single"/>
    </w:rPr>
  </w:style>
  <w:style w:type="paragraph" w:customStyle="1" w:styleId="aff8">
    <w:name w:val="обычный"/>
    <w:basedOn w:val="a0"/>
    <w:rsid w:val="00FC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2"/>
    <w:uiPriority w:val="61"/>
    <w:rsid w:val="00C50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uiPriority w:val="99"/>
    <w:rsid w:val="007F36C4"/>
    <w:pPr>
      <w:widowControl w:val="0"/>
      <w:numPr>
        <w:numId w:val="19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/>
    </w:rPr>
  </w:style>
  <w:style w:type="character" w:customStyle="1" w:styleId="rvts2">
    <w:name w:val="rvts2"/>
    <w:basedOn w:val="a1"/>
    <w:rsid w:val="003917C5"/>
  </w:style>
  <w:style w:type="paragraph" w:styleId="25">
    <w:name w:val="Body Text Indent 2"/>
    <w:basedOn w:val="a0"/>
    <w:link w:val="26"/>
    <w:uiPriority w:val="99"/>
    <w:semiHidden/>
    <w:unhideWhenUsed/>
    <w:rsid w:val="003311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331165"/>
  </w:style>
  <w:style w:type="table" w:styleId="aff9">
    <w:name w:val="Table Grid"/>
    <w:basedOn w:val="a2"/>
    <w:uiPriority w:val="59"/>
    <w:rsid w:val="002131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6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8367;fld=134;dst=100195" TargetMode="Externa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explosion val="5"/>
          <c:dLbls>
            <c:dLbl>
              <c:idx val="0"/>
              <c:layout>
                <c:manualLayout>
                  <c:x val="-1.6527527723209621E-2"/>
                  <c:y val="-4.3001129044279815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13-41FB-9DFA-247269BAB1DD}"/>
                </c:ext>
              </c:extLst>
            </c:dLbl>
            <c:dLbl>
              <c:idx val="1"/>
              <c:layout>
                <c:manualLayout>
                  <c:x val="1.3418185793246325E-2"/>
                  <c:y val="-7.3115840291132772E-2"/>
                </c:manualLayout>
              </c:layout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en-US"/>
                      <a:t>20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13-41FB-9DFA-247269BAB1DD}"/>
                </c:ext>
              </c:extLst>
            </c:dLbl>
            <c:dLbl>
              <c:idx val="2"/>
              <c:layout>
                <c:manualLayout>
                  <c:x val="-7.8246252881729334E-3"/>
                  <c:y val="4.8833702769305196E-2"/>
                </c:manualLayout>
              </c:layout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en-US"/>
                      <a:t>56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113-41FB-9DFA-247269BAB1DD}"/>
                </c:ext>
              </c:extLst>
            </c:dLbl>
            <c:dLbl>
              <c:idx val="3"/>
              <c:layout>
                <c:manualLayout>
                  <c:x val="-2.6986420006506182E-2"/>
                  <c:y val="-4.6799798958774022E-2"/>
                </c:manualLayout>
              </c:layout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en-US"/>
                      <a:t>46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13-41FB-9DFA-247269BAB1DD}"/>
                </c:ext>
              </c:extLst>
            </c:dLbl>
            <c:dLbl>
              <c:idx val="4"/>
              <c:layout>
                <c:manualLayout>
                  <c:x val="-6.9811367969339094E-2"/>
                  <c:y val="-3.2503018373579683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113-41FB-9DFA-247269BAB1DD}"/>
                </c:ext>
              </c:extLst>
            </c:dLbl>
            <c:dLbl>
              <c:idx val="5"/>
              <c:layout>
                <c:manualLayout>
                  <c:x val="-3.4853566853203496E-2"/>
                  <c:y val="-4.4566942059119034E-2"/>
                </c:manualLayout>
              </c:layout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en-US"/>
                      <a:t>10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113-41FB-9DFA-247269BAB1D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Лист1!$A$6:$A$11</c:f>
              <c:strCache>
                <c:ptCount val="6"/>
                <c:pt idx="0">
                  <c:v>специализированные продовольственные магазины, ед.</c:v>
                </c:pt>
                <c:pt idx="1">
                  <c:v>специализированные непродовольственные магазины, ед.</c:v>
                </c:pt>
                <c:pt idx="2">
                  <c:v>магазины товаров повседневного спроса, минамеркеты, ед.</c:v>
                </c:pt>
                <c:pt idx="3">
                  <c:v>неспециализированные непродовольственные товары, ед.</c:v>
                </c:pt>
                <c:pt idx="4">
                  <c:v>торговый центр, ед.</c:v>
                </c:pt>
                <c:pt idx="5">
                  <c:v>аптеки и аптечные пункты, ед.</c:v>
                </c:pt>
              </c:strCache>
            </c:strRef>
          </c:cat>
          <c:val>
            <c:numRef>
              <c:f>Лист1!$B$6:$B$11</c:f>
              <c:numCache>
                <c:formatCode>General</c:formatCode>
                <c:ptCount val="6"/>
                <c:pt idx="0">
                  <c:v>5</c:v>
                </c:pt>
                <c:pt idx="1">
                  <c:v>20</c:v>
                </c:pt>
                <c:pt idx="2">
                  <c:v>57</c:v>
                </c:pt>
                <c:pt idx="3">
                  <c:v>46</c:v>
                </c:pt>
                <c:pt idx="4">
                  <c:v>1</c:v>
                </c:pt>
                <c:pt idx="5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113-41FB-9DFA-247269BAB1DD}"/>
            </c:ext>
          </c:extLst>
        </c:ser>
      </c:pie3DChart>
    </c:plotArea>
    <c:legend>
      <c:legendPos val="r"/>
      <c:layout>
        <c:manualLayout>
          <c:xMode val="edge"/>
          <c:yMode val="edge"/>
          <c:x val="0.67191287370288688"/>
          <c:y val="0.11096913065910605"/>
          <c:w val="0.31375021143186482"/>
          <c:h val="0.8885590082971555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605FAA-64CD-4F54-96C0-5011B77E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5406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главного специалиста по предпринимательству и потребительскому рынку</vt:lpstr>
    </vt:vector>
  </TitlesOfParts>
  <Company/>
  <LinksUpToDate>false</LinksUpToDate>
  <CharactersWithSpaces>36154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главного специалиста по предпринимательству и потребительскому рынку</dc:title>
  <dc:creator>Оксана</dc:creator>
  <cp:lastModifiedBy>Ок</cp:lastModifiedBy>
  <cp:revision>2</cp:revision>
  <cp:lastPrinted>2017-03-25T15:18:00Z</cp:lastPrinted>
  <dcterms:created xsi:type="dcterms:W3CDTF">2019-08-05T09:11:00Z</dcterms:created>
  <dcterms:modified xsi:type="dcterms:W3CDTF">2019-08-05T09:11:00Z</dcterms:modified>
</cp:coreProperties>
</file>