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89" w:rsidRPr="009D5889" w:rsidRDefault="009D5889" w:rsidP="009D5889">
      <w:pPr>
        <w:pStyle w:val="Default"/>
        <w:jc w:val="center"/>
        <w:rPr>
          <w:sz w:val="18"/>
          <w:szCs w:val="18"/>
        </w:rPr>
      </w:pPr>
      <w:r w:rsidRPr="009D5889">
        <w:rPr>
          <w:sz w:val="18"/>
          <w:szCs w:val="18"/>
        </w:rPr>
        <w:t>34. Условия и порядок предоставления субсидии субъектам</w:t>
      </w:r>
    </w:p>
    <w:p w:rsidR="009D5889" w:rsidRPr="009D5889" w:rsidRDefault="009D5889" w:rsidP="009D5889">
      <w:pPr>
        <w:pStyle w:val="Default"/>
        <w:jc w:val="center"/>
        <w:rPr>
          <w:sz w:val="18"/>
          <w:szCs w:val="18"/>
        </w:rPr>
      </w:pPr>
      <w:r w:rsidRPr="009D5889">
        <w:rPr>
          <w:sz w:val="18"/>
          <w:szCs w:val="18"/>
        </w:rPr>
        <w:t>малого и среднего предпринимательства на организацию групп дневного времяпрепровождения детей дошкольного возраста и иных подобных</w:t>
      </w:r>
    </w:p>
    <w:p w:rsidR="009D5889" w:rsidRDefault="009D5889" w:rsidP="009D5889">
      <w:pPr>
        <w:pStyle w:val="Default"/>
        <w:jc w:val="center"/>
        <w:rPr>
          <w:sz w:val="18"/>
          <w:szCs w:val="18"/>
        </w:rPr>
      </w:pPr>
      <w:r w:rsidRPr="009D5889">
        <w:rPr>
          <w:sz w:val="18"/>
          <w:szCs w:val="18"/>
        </w:rPr>
        <w:t>им видов деятельности по уходу и присмотру за детьми</w:t>
      </w:r>
    </w:p>
    <w:p w:rsidR="009D5889" w:rsidRPr="009D5889" w:rsidRDefault="009D5889" w:rsidP="009D588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</w:t>
      </w:r>
      <w:r w:rsidRPr="009D5889">
        <w:rPr>
          <w:color w:val="auto"/>
          <w:sz w:val="18"/>
          <w:szCs w:val="18"/>
        </w:rPr>
        <w:t xml:space="preserve">4.1. Общие положения 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34.1.1. Настоящий порядок определяет условия конкурсного отбора по предоставлению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(далее – Центры времяпрепровождения детей). 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34.1.2. Уполномоченной организацией по предоставлению государственной поддержки является государственное казенное учреждение Республики Саха (Якутия) «Центр поддержки предпринимательства Республики Саха (Якутия)». 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34.1.3.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Республики Саха (Якутия). 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34.2. Условия предоставления субсидии 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34.2.1. Субсидии на создание и (или) развитие Центра времяпрепровождения детей - субсидии субъектам малого и среднего предпринимательства, представляемые на условиях долевого финансирования целевых расходов, связанных с реализацией проекта по созданию центров времяпрепровождения детей, предоставляются в соответствии с нижеприведенными условиями: 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- размер субсидии не превышает 1 000 000,0 (один миллион) рублей на одного получателя поддержки; 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- произведено </w:t>
      </w:r>
      <w:proofErr w:type="spellStart"/>
      <w:r w:rsidRPr="009D5889">
        <w:rPr>
          <w:color w:val="auto"/>
          <w:sz w:val="18"/>
          <w:szCs w:val="18"/>
        </w:rPr>
        <w:t>софинансирование</w:t>
      </w:r>
      <w:proofErr w:type="spellEnd"/>
      <w:r w:rsidRPr="009D5889">
        <w:rPr>
          <w:color w:val="auto"/>
          <w:sz w:val="18"/>
          <w:szCs w:val="18"/>
        </w:rPr>
        <w:t xml:space="preserve"> субъектом малого и среднего предпринимательства расходов на реализацию проекта в размере не менее 15% от размера получаемой субсидии. 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34.2.2. </w:t>
      </w:r>
      <w:proofErr w:type="gramStart"/>
      <w:r w:rsidRPr="009D5889">
        <w:rPr>
          <w:color w:val="auto"/>
          <w:sz w:val="18"/>
          <w:szCs w:val="18"/>
        </w:rPr>
        <w:t xml:space="preserve">Субсидия на открытие Центра времяпрепровождения детей используется субъектом малого и среднего предпринимательства на финансирование обоснованных и документально подтвержденных затрат (оплата аренды и (или) выкупа помещения, ремонт (реконструкция) помещения, покупка оборудования, мебели, материалов, инвентаря, коммунальных услуг, услуг электроснабжения, оборудования, необходимого для обеспечения соответствия требованиям </w:t>
      </w:r>
      <w:proofErr w:type="spellStart"/>
      <w:r w:rsidRPr="009D5889">
        <w:rPr>
          <w:color w:val="auto"/>
          <w:sz w:val="18"/>
          <w:szCs w:val="18"/>
        </w:rPr>
        <w:t>Роспотребнадзора</w:t>
      </w:r>
      <w:proofErr w:type="spellEnd"/>
      <w:r w:rsidRPr="009D5889">
        <w:rPr>
          <w:color w:val="auto"/>
          <w:sz w:val="18"/>
          <w:szCs w:val="18"/>
        </w:rPr>
        <w:t xml:space="preserve">, МЧС России и иным требованиям законодательства Российской Федерации, необходимые для организации работы Центра времяпрепровождения детей). </w:t>
      </w:r>
      <w:proofErr w:type="gramEnd"/>
    </w:p>
    <w:p w:rsid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>34.2.3. Порядок предоставления субсидии на предоставление субсидий субъектам малого и среднего предпринимательства на создание Центра времяпрепровождения детей</w:t>
      </w:r>
      <w:r>
        <w:rPr>
          <w:color w:val="auto"/>
          <w:sz w:val="18"/>
          <w:szCs w:val="18"/>
        </w:rPr>
        <w:t>: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34.2.3.1. Первый транш в размере не более 5% от размера субсидии предоставляется субъекту малого и среднего предпринимательства – победителю конкурса после защиты бизнес-плана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детей; 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34.2.3.2. </w:t>
      </w:r>
      <w:proofErr w:type="gramStart"/>
      <w:r w:rsidRPr="009D5889">
        <w:rPr>
          <w:color w:val="auto"/>
          <w:sz w:val="18"/>
          <w:szCs w:val="18"/>
        </w:rPr>
        <w:t>Второй транш в размере не более 45% от размера субсидии предоставляется субъекту малого и среднего предпринимательства при наличии у получателя поддержки одного и (или) нескольких документов, подтверждающих понесенные затраты (копии договора аренды помещения, копии документов на право собственности помещения, копии документов, подтверждающих право на использование нежилого помещения, копии проектно-сметной документации на ремонт (реконструкцию) помещения, заключенного договора на покупку оборудования), в</w:t>
      </w:r>
      <w:proofErr w:type="gramEnd"/>
      <w:r w:rsidRPr="009D5889">
        <w:rPr>
          <w:color w:val="auto"/>
          <w:sz w:val="18"/>
          <w:szCs w:val="18"/>
        </w:rPr>
        <w:t xml:space="preserve"> том числе на подготовку помещения для Центра времяпрепровождения детей; 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34.2.3.3. Третий транш в размере оставшейся части суммы субсидии предоставляется субъекту малого и среднего предпринимательства при соответствии помещения санитарно-эпидемиологическим требованиям, нормам пожарной безопасности и подтверждением начала деятельности Центра времяпрепровождения детей (в свободной форме). 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lastRenderedPageBreak/>
        <w:t xml:space="preserve">34.2.4. Субсидии на развитие деятельности Центра времяпрепровождения детей, действующего более 1 года, предоставляется субъекту малого и среднего предпринимательства в полном объеме при условии выполнения получателем поддержки требований законодательства Российской Федерации в части соответствия помещения санитарно-эпидемиологическим требованиям и нормам пожарной безопасности. </w:t>
      </w:r>
    </w:p>
    <w:p w:rsid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>34.2.5.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финансов Республики Саха (Якутия), Министерства экономики и промышленной политики Республики Саха (Якутия), Министерства имущественных и земельных отношений Республики Саха (Якутия), общественных объединений предпринимателей Республики Саха (Якутия), других заинтересованных органов исполнительной власти</w:t>
      </w:r>
      <w:r>
        <w:rPr>
          <w:color w:val="auto"/>
          <w:sz w:val="18"/>
          <w:szCs w:val="18"/>
        </w:rPr>
        <w:t>.</w:t>
      </w:r>
    </w:p>
    <w:p w:rsidR="009D5889" w:rsidRPr="009D5889" w:rsidRDefault="009D5889" w:rsidP="009D5889">
      <w:pPr>
        <w:pStyle w:val="Default"/>
        <w:jc w:val="center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>34.3. Перечень документов,</w:t>
      </w:r>
    </w:p>
    <w:p w:rsidR="009D5889" w:rsidRPr="009D5889" w:rsidRDefault="009D5889" w:rsidP="009D5889">
      <w:pPr>
        <w:pStyle w:val="Default"/>
        <w:jc w:val="center"/>
        <w:rPr>
          <w:color w:val="auto"/>
          <w:sz w:val="18"/>
          <w:szCs w:val="18"/>
        </w:rPr>
      </w:pPr>
      <w:proofErr w:type="gramStart"/>
      <w:r w:rsidRPr="009D5889">
        <w:rPr>
          <w:color w:val="auto"/>
          <w:sz w:val="18"/>
          <w:szCs w:val="18"/>
        </w:rPr>
        <w:t>предоставляемых</w:t>
      </w:r>
      <w:proofErr w:type="gramEnd"/>
      <w:r w:rsidRPr="009D5889">
        <w:rPr>
          <w:color w:val="auto"/>
          <w:sz w:val="18"/>
          <w:szCs w:val="18"/>
        </w:rPr>
        <w:t xml:space="preserve"> для участия в конкурсном отборе</w:t>
      </w:r>
    </w:p>
    <w:p w:rsidR="009D5889" w:rsidRPr="006A5CFD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34.3.1. </w:t>
      </w:r>
      <w:r w:rsidRPr="006A5CFD">
        <w:rPr>
          <w:color w:val="auto"/>
          <w:sz w:val="18"/>
          <w:szCs w:val="18"/>
        </w:rPr>
        <w:t xml:space="preserve">Для получения </w:t>
      </w:r>
      <w:r>
        <w:rPr>
          <w:color w:val="auto"/>
          <w:sz w:val="18"/>
          <w:szCs w:val="18"/>
        </w:rPr>
        <w:t xml:space="preserve">субсидии </w:t>
      </w:r>
      <w:r w:rsidRPr="006A5CFD">
        <w:rPr>
          <w:color w:val="auto"/>
          <w:sz w:val="18"/>
          <w:szCs w:val="18"/>
        </w:rPr>
        <w:t xml:space="preserve">представляются следующие документы: </w:t>
      </w:r>
    </w:p>
    <w:p w:rsidR="009D5889" w:rsidRPr="007D4B2A" w:rsidRDefault="009D5889" w:rsidP="009D5889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9D5889" w:rsidRDefault="009D5889" w:rsidP="009D5889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>2) заявление на оказание государственной поддержки;</w:t>
      </w:r>
    </w:p>
    <w:p w:rsidR="009D5889" w:rsidRPr="007D4B2A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9D5889" w:rsidRPr="007D4B2A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4) справка о состоянии расчетов по налогам, страховым взносам, сборам, пеням и штрафам организаций и индивидуальных предпринимателей с учетом п. 1.1.11 настоящего Порядка; </w:t>
      </w:r>
    </w:p>
    <w:p w:rsidR="009D5889" w:rsidRPr="007D4B2A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9D5889" w:rsidRPr="007D4B2A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9D5889" w:rsidRPr="007D4B2A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средней численности работников, подтвержденные оплатой налогов и платежей; </w:t>
      </w:r>
    </w:p>
    <w:p w:rsidR="009D5889" w:rsidRPr="007D4B2A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9D5889" w:rsidRPr="007D4B2A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9D5889" w:rsidRPr="007D4B2A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7)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</w:t>
      </w:r>
      <w:r>
        <w:rPr>
          <w:color w:val="auto"/>
          <w:sz w:val="18"/>
          <w:szCs w:val="18"/>
        </w:rPr>
        <w:t>:</w:t>
      </w:r>
    </w:p>
    <w:p w:rsidR="009D5889" w:rsidRPr="009D5889" w:rsidRDefault="00D51CDC" w:rsidP="009D5889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 w:rsidR="009D5889" w:rsidRPr="009D5889">
        <w:rPr>
          <w:color w:val="auto"/>
          <w:sz w:val="18"/>
          <w:szCs w:val="18"/>
        </w:rPr>
        <w:t xml:space="preserve"> документы, подтверждающие фактически понесенные расходы в соответствии с п. 34.2.1 настоящего Порядка (копии договоров, платежных документов, подтверждающих фактическое осуществление затрат); </w:t>
      </w:r>
    </w:p>
    <w:p w:rsidR="009D5889" w:rsidRPr="009D5889" w:rsidRDefault="00D51CDC" w:rsidP="009D5889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</w:t>
      </w:r>
      <w:r w:rsidR="009D5889" w:rsidRPr="009D5889">
        <w:rPr>
          <w:color w:val="auto"/>
          <w:sz w:val="18"/>
          <w:szCs w:val="18"/>
        </w:rPr>
        <w:t xml:space="preserve">копии правоустанавливающих документов на имущество, используемое в предпринимательской деятельности. </w:t>
      </w:r>
    </w:p>
    <w:p w:rsidR="009D5889" w:rsidRDefault="009D5889" w:rsidP="009D5889">
      <w:pPr>
        <w:jc w:val="both"/>
        <w:rPr>
          <w:sz w:val="18"/>
          <w:szCs w:val="18"/>
        </w:rPr>
      </w:pPr>
      <w:r w:rsidRPr="007D4B2A">
        <w:rPr>
          <w:sz w:val="18"/>
          <w:szCs w:val="18"/>
        </w:rPr>
        <w:t>8) презентационный материал (презентация, видео-, фотоматериалы и др.).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34.3.2. Претендент на получение субсидии несет полную ответственность за достоверность представленных документов. </w:t>
      </w:r>
    </w:p>
    <w:p w:rsidR="009D5889" w:rsidRPr="009D5889" w:rsidRDefault="009D5889" w:rsidP="00D51CDC">
      <w:pPr>
        <w:pStyle w:val="Default"/>
        <w:jc w:val="center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>34.4. Критерии отбора заявок на получение субсидии</w:t>
      </w:r>
    </w:p>
    <w:p w:rsidR="005530F5" w:rsidRDefault="005530F5" w:rsidP="005530F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1.2.2.6. Критерии отбора заявок на получение государственной поддержки: </w:t>
      </w:r>
    </w:p>
    <w:p w:rsidR="005530F5" w:rsidRDefault="005530F5" w:rsidP="005530F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1.2.2.6.1. Вид деятельности субъекта малого и среднего предпринимательства: </w:t>
      </w:r>
    </w:p>
    <w:p w:rsidR="005530F5" w:rsidRDefault="005530F5" w:rsidP="005530F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производство продукции, товаров – 10 баллов; </w:t>
      </w:r>
    </w:p>
    <w:p w:rsidR="005530F5" w:rsidRDefault="005530F5" w:rsidP="005530F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оказание социально значимых услуг – 7 баллов; </w:t>
      </w:r>
    </w:p>
    <w:p w:rsidR="005530F5" w:rsidRDefault="005530F5" w:rsidP="005530F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иные направления – 3 балла. </w:t>
      </w:r>
    </w:p>
    <w:p w:rsidR="005530F5" w:rsidRDefault="005530F5" w:rsidP="005530F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1.2.2.6.2. Место ведения предпринимательской деятельности: </w:t>
      </w:r>
    </w:p>
    <w:p w:rsidR="005530F5" w:rsidRDefault="005530F5" w:rsidP="005530F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- сельские населенные пункты Республики Саха (Якутия) – 5 баллов; </w:t>
      </w:r>
    </w:p>
    <w:p w:rsidR="005530F5" w:rsidRDefault="005530F5" w:rsidP="005530F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арктические и северные улусы Республики Саха (Якутия) – 5 баллов; </w:t>
      </w:r>
    </w:p>
    <w:p w:rsidR="005530F5" w:rsidRDefault="005530F5" w:rsidP="005530F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иные населенные пункты – 1 балл. </w:t>
      </w:r>
    </w:p>
    <w:p w:rsidR="005530F5" w:rsidRDefault="005530F5" w:rsidP="005530F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1.2.2.6.3. Среднесписочная численность работников: </w:t>
      </w:r>
    </w:p>
    <w:p w:rsidR="005530F5" w:rsidRDefault="005530F5" w:rsidP="005530F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- 30 и более – 10 баллов; </w:t>
      </w:r>
    </w:p>
    <w:p w:rsidR="005530F5" w:rsidRDefault="005530F5" w:rsidP="005530F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от 6 до 29 – 5 баллов; </w:t>
      </w:r>
    </w:p>
    <w:p w:rsidR="005530F5" w:rsidRDefault="005530F5" w:rsidP="005530F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от 1 до 5 – 1 балл. </w:t>
      </w:r>
    </w:p>
    <w:p w:rsidR="005530F5" w:rsidRDefault="005530F5" w:rsidP="005530F5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4916FB" w:rsidRPr="004916FB" w:rsidRDefault="004916FB" w:rsidP="004916FB">
      <w:pPr>
        <w:pStyle w:val="Default"/>
        <w:jc w:val="both"/>
        <w:rPr>
          <w:sz w:val="18"/>
          <w:szCs w:val="18"/>
        </w:rPr>
      </w:pPr>
      <w:r w:rsidRPr="004916FB">
        <w:rPr>
          <w:sz w:val="18"/>
          <w:szCs w:val="18"/>
        </w:rPr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 </w:t>
      </w:r>
    </w:p>
    <w:p w:rsidR="004916FB" w:rsidRPr="004916FB" w:rsidRDefault="004916FB" w:rsidP="004916FB">
      <w:pPr>
        <w:pStyle w:val="Default"/>
        <w:jc w:val="both"/>
        <w:rPr>
          <w:sz w:val="18"/>
          <w:szCs w:val="18"/>
        </w:rPr>
      </w:pPr>
      <w:r w:rsidRPr="004916FB">
        <w:rPr>
          <w:sz w:val="18"/>
          <w:szCs w:val="18"/>
        </w:rPr>
        <w:t xml:space="preserve">1.2.2.8. При равном количестве набранных баллов, победители конкурсного отбора определяются по дате поступления заявления на оказание государственной поддержки. </w:t>
      </w:r>
    </w:p>
    <w:p w:rsidR="004916FB" w:rsidRPr="004916FB" w:rsidRDefault="004916FB" w:rsidP="004916FB">
      <w:pPr>
        <w:pStyle w:val="Default"/>
        <w:jc w:val="both"/>
        <w:rPr>
          <w:color w:val="auto"/>
          <w:sz w:val="18"/>
          <w:szCs w:val="18"/>
        </w:rPr>
      </w:pPr>
      <w:r w:rsidRPr="004916FB">
        <w:rPr>
          <w:sz w:val="18"/>
          <w:szCs w:val="18"/>
        </w:rPr>
        <w:t>1.2.2.9. Победителям конкурсного отбора предоставляется максимальный размер субсидий.</w:t>
      </w:r>
    </w:p>
    <w:p w:rsidR="009D5889" w:rsidRPr="009D5889" w:rsidRDefault="009D5889" w:rsidP="00D51CDC">
      <w:pPr>
        <w:pStyle w:val="Default"/>
        <w:jc w:val="center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>34.5. Порядок возврата субсидии в случае нарушения</w:t>
      </w:r>
    </w:p>
    <w:p w:rsidR="009D5889" w:rsidRPr="009D5889" w:rsidRDefault="009D5889" w:rsidP="00D51CDC">
      <w:pPr>
        <w:pStyle w:val="Default"/>
        <w:jc w:val="center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>получателем условий, установленных при их предоставлении</w:t>
      </w:r>
    </w:p>
    <w:p w:rsidR="009D5889" w:rsidRPr="009D5889" w:rsidRDefault="009D5889" w:rsidP="009D5889">
      <w:pPr>
        <w:pStyle w:val="Default"/>
        <w:jc w:val="both"/>
        <w:rPr>
          <w:color w:val="auto"/>
          <w:sz w:val="18"/>
          <w:szCs w:val="18"/>
        </w:rPr>
      </w:pPr>
      <w:r w:rsidRPr="009D5889">
        <w:rPr>
          <w:color w:val="auto"/>
          <w:sz w:val="18"/>
          <w:szCs w:val="18"/>
        </w:rPr>
        <w:t xml:space="preserve"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 </w:t>
      </w:r>
    </w:p>
    <w:p w:rsidR="009D5889" w:rsidRPr="009D5889" w:rsidRDefault="009D5889" w:rsidP="009D5889">
      <w:pPr>
        <w:jc w:val="both"/>
        <w:rPr>
          <w:sz w:val="18"/>
          <w:szCs w:val="18"/>
        </w:rPr>
      </w:pPr>
      <w:r w:rsidRPr="009D5889">
        <w:rPr>
          <w:sz w:val="18"/>
          <w:szCs w:val="18"/>
        </w:rPr>
        <w:t xml:space="preserve">При </w:t>
      </w:r>
      <w:proofErr w:type="spellStart"/>
      <w:r w:rsidRPr="009D5889">
        <w:rPr>
          <w:sz w:val="18"/>
          <w:szCs w:val="18"/>
        </w:rPr>
        <w:t>невозврате</w:t>
      </w:r>
      <w:proofErr w:type="spellEnd"/>
      <w:r w:rsidRPr="009D5889">
        <w:rPr>
          <w:sz w:val="18"/>
          <w:szCs w:val="1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 возврату субсидии в судебном порядке.</w:t>
      </w:r>
    </w:p>
    <w:sectPr w:rsidR="009D5889" w:rsidRPr="009D5889" w:rsidSect="0012797A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6AA9"/>
    <w:rsid w:val="0012797A"/>
    <w:rsid w:val="001E6AA9"/>
    <w:rsid w:val="002456C2"/>
    <w:rsid w:val="004916FB"/>
    <w:rsid w:val="00536003"/>
    <w:rsid w:val="005530F5"/>
    <w:rsid w:val="007F1F56"/>
    <w:rsid w:val="0083460C"/>
    <w:rsid w:val="009D5889"/>
    <w:rsid w:val="00A9113A"/>
    <w:rsid w:val="00BC6FB7"/>
    <w:rsid w:val="00CD2220"/>
    <w:rsid w:val="00D5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2013-01-21T09:30:00Z</dcterms:created>
  <dcterms:modified xsi:type="dcterms:W3CDTF">2013-05-31T06:34:00Z</dcterms:modified>
</cp:coreProperties>
</file>