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0" w:rsidRDefault="003A54E0" w:rsidP="003A54E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-358775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0E5">
        <w:rPr>
          <w:noProof/>
        </w:rPr>
        <w:tab/>
      </w:r>
      <w:r w:rsidR="006D70E5">
        <w:rPr>
          <w:noProof/>
        </w:rPr>
        <w:tab/>
      </w:r>
      <w:r w:rsidR="006D70E5">
        <w:rPr>
          <w:noProof/>
        </w:rPr>
        <w:tab/>
      </w:r>
      <w:r w:rsidR="006D70E5">
        <w:rPr>
          <w:noProof/>
        </w:rPr>
        <w:tab/>
      </w:r>
      <w:r w:rsidR="006D70E5">
        <w:rPr>
          <w:noProof/>
        </w:rPr>
        <w:tab/>
      </w:r>
      <w:r w:rsidR="006D70E5">
        <w:rPr>
          <w:noProof/>
        </w:rPr>
        <w:tab/>
      </w:r>
      <w:r w:rsidR="006D70E5">
        <w:rPr>
          <w:noProof/>
        </w:rPr>
        <w:tab/>
      </w:r>
    </w:p>
    <w:p w:rsidR="00095780" w:rsidRDefault="00095780" w:rsidP="00861171">
      <w:pPr>
        <w:jc w:val="center"/>
        <w:rPr>
          <w:b/>
        </w:rPr>
      </w:pPr>
    </w:p>
    <w:p w:rsidR="00095780" w:rsidRDefault="00095780" w:rsidP="00861171">
      <w:pPr>
        <w:jc w:val="center"/>
        <w:rPr>
          <w:b/>
        </w:rPr>
      </w:pPr>
    </w:p>
    <w:p w:rsidR="00861171" w:rsidRPr="00A87F98" w:rsidRDefault="00861171" w:rsidP="00861171">
      <w:pPr>
        <w:jc w:val="center"/>
        <w:rPr>
          <w:b/>
        </w:rPr>
      </w:pPr>
      <w:r w:rsidRPr="00A87F98">
        <w:rPr>
          <w:b/>
        </w:rPr>
        <w:t>Российская Федерация (Россия)  Республика Саха (Якутия)</w:t>
      </w:r>
    </w:p>
    <w:p w:rsidR="00861171" w:rsidRPr="00A87F98" w:rsidRDefault="00861171" w:rsidP="00861171">
      <w:pPr>
        <w:jc w:val="center"/>
        <w:rPr>
          <w:b/>
        </w:rPr>
      </w:pPr>
      <w:r w:rsidRPr="00A87F98">
        <w:rPr>
          <w:b/>
        </w:rPr>
        <w:t>Муниципальное образование «Город Удачный»</w:t>
      </w:r>
    </w:p>
    <w:p w:rsidR="00861171" w:rsidRPr="00A87F98" w:rsidRDefault="00861171" w:rsidP="00861171">
      <w:pPr>
        <w:jc w:val="center"/>
        <w:rPr>
          <w:b/>
        </w:rPr>
      </w:pPr>
      <w:r w:rsidRPr="00A87F98">
        <w:rPr>
          <w:b/>
        </w:rPr>
        <w:t>Городской Совет депутатов</w:t>
      </w:r>
    </w:p>
    <w:p w:rsidR="00861171" w:rsidRDefault="00861171" w:rsidP="00861171">
      <w:pPr>
        <w:jc w:val="center"/>
        <w:rPr>
          <w:b/>
        </w:rPr>
      </w:pPr>
      <w:r w:rsidRPr="00A87F98">
        <w:rPr>
          <w:b/>
          <w:lang w:val="en-US"/>
        </w:rPr>
        <w:t>III</w:t>
      </w:r>
      <w:r w:rsidRPr="00A87F98">
        <w:rPr>
          <w:b/>
        </w:rPr>
        <w:t xml:space="preserve"> созыв</w:t>
      </w:r>
    </w:p>
    <w:p w:rsidR="00861171" w:rsidRPr="00A87F98" w:rsidRDefault="00861171" w:rsidP="00861171">
      <w:pPr>
        <w:jc w:val="center"/>
        <w:rPr>
          <w:b/>
        </w:rPr>
      </w:pPr>
    </w:p>
    <w:p w:rsidR="00861171" w:rsidRDefault="00861171" w:rsidP="00861171">
      <w:pPr>
        <w:rPr>
          <w:b/>
        </w:rPr>
      </w:pPr>
      <w:r w:rsidRPr="00A87F98">
        <w:rPr>
          <w:b/>
        </w:rPr>
        <w:t xml:space="preserve">                                                                     </w:t>
      </w:r>
      <w:r>
        <w:rPr>
          <w:b/>
          <w:lang w:val="en-US"/>
        </w:rPr>
        <w:t>XII</w:t>
      </w:r>
      <w:r w:rsidR="000A000A">
        <w:rPr>
          <w:b/>
          <w:lang w:val="en-US"/>
        </w:rPr>
        <w:t>I</w:t>
      </w:r>
      <w:r w:rsidR="000A000A">
        <w:rPr>
          <w:b/>
        </w:rPr>
        <w:t xml:space="preserve"> </w:t>
      </w:r>
      <w:r w:rsidRPr="00976785">
        <w:rPr>
          <w:b/>
        </w:rPr>
        <w:t xml:space="preserve"> </w:t>
      </w:r>
      <w:r w:rsidRPr="00A87F98">
        <w:rPr>
          <w:b/>
        </w:rPr>
        <w:t>СЕССИЯ</w:t>
      </w:r>
    </w:p>
    <w:p w:rsidR="00861171" w:rsidRPr="00A87F98" w:rsidRDefault="00861171" w:rsidP="00861171">
      <w:pPr>
        <w:rPr>
          <w:b/>
        </w:rPr>
      </w:pPr>
    </w:p>
    <w:p w:rsidR="00861171" w:rsidRPr="00A87F98" w:rsidRDefault="00861171" w:rsidP="00861171">
      <w:pPr>
        <w:jc w:val="center"/>
        <w:rPr>
          <w:b/>
        </w:rPr>
      </w:pPr>
      <w:r w:rsidRPr="00A87F98">
        <w:rPr>
          <w:b/>
        </w:rPr>
        <w:t>РЕШЕНИЕ</w:t>
      </w:r>
    </w:p>
    <w:p w:rsidR="00861171" w:rsidRPr="00A87F98" w:rsidRDefault="00861171" w:rsidP="00861171">
      <w:pPr>
        <w:jc w:val="center"/>
        <w:rPr>
          <w:b/>
        </w:rPr>
      </w:pPr>
    </w:p>
    <w:p w:rsidR="00861171" w:rsidRPr="00906332" w:rsidRDefault="00861171" w:rsidP="00861171">
      <w:pPr>
        <w:rPr>
          <w:b/>
          <w:sz w:val="26"/>
          <w:szCs w:val="26"/>
        </w:rPr>
      </w:pPr>
      <w:r w:rsidRPr="00A87F98">
        <w:rPr>
          <w:b/>
        </w:rPr>
        <w:t>«</w:t>
      </w:r>
      <w:r>
        <w:rPr>
          <w:b/>
        </w:rPr>
        <w:t xml:space="preserve">14 </w:t>
      </w:r>
      <w:r w:rsidRPr="00A87F98">
        <w:rPr>
          <w:b/>
        </w:rPr>
        <w:t>»</w:t>
      </w:r>
      <w:r>
        <w:rPr>
          <w:b/>
        </w:rPr>
        <w:t xml:space="preserve"> ноября</w:t>
      </w:r>
      <w:r w:rsidRPr="00A87F98">
        <w:rPr>
          <w:b/>
        </w:rPr>
        <w:t xml:space="preserve"> 2013 года                                   </w:t>
      </w:r>
      <w:r>
        <w:rPr>
          <w:b/>
        </w:rPr>
        <w:t xml:space="preserve">           </w:t>
      </w:r>
      <w:r w:rsidR="000A000A">
        <w:rPr>
          <w:b/>
        </w:rPr>
        <w:t xml:space="preserve">               </w:t>
      </w:r>
      <w:r>
        <w:rPr>
          <w:b/>
        </w:rPr>
        <w:t xml:space="preserve">      </w:t>
      </w:r>
      <w:r w:rsidRPr="00A87F98">
        <w:rPr>
          <w:b/>
        </w:rPr>
        <w:t xml:space="preserve">                                         №</w:t>
      </w:r>
      <w:r>
        <w:rPr>
          <w:b/>
        </w:rPr>
        <w:t xml:space="preserve"> </w:t>
      </w:r>
      <w:r w:rsidR="00F5058B">
        <w:rPr>
          <w:b/>
        </w:rPr>
        <w:t>13-8</w:t>
      </w:r>
      <w:r>
        <w:rPr>
          <w:b/>
        </w:rPr>
        <w:t xml:space="preserve"> </w:t>
      </w:r>
    </w:p>
    <w:p w:rsidR="009845EF" w:rsidRPr="002630EA" w:rsidRDefault="009845EF" w:rsidP="009845EF">
      <w:pPr>
        <w:jc w:val="center"/>
      </w:pPr>
    </w:p>
    <w:p w:rsidR="009845EF" w:rsidRPr="00BF6371" w:rsidRDefault="009845EF" w:rsidP="009845EF">
      <w:pPr>
        <w:jc w:val="both"/>
      </w:pPr>
    </w:p>
    <w:p w:rsidR="00411097" w:rsidRPr="00861171" w:rsidRDefault="00F63F4E" w:rsidP="003D6264">
      <w:pPr>
        <w:pStyle w:val="ConsTitle"/>
        <w:spacing w:line="360" w:lineRule="auto"/>
        <w:ind w:left="142"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sz w:val="24"/>
          <w:szCs w:val="24"/>
        </w:rPr>
        <w:t xml:space="preserve">О </w:t>
      </w:r>
      <w:r w:rsidR="00411097" w:rsidRPr="00861171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B536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11097" w:rsidRPr="00861171">
        <w:rPr>
          <w:rFonts w:ascii="Times New Roman" w:hAnsi="Times New Roman" w:cs="Times New Roman"/>
          <w:sz w:val="24"/>
          <w:szCs w:val="24"/>
        </w:rPr>
        <w:t>Дорожного</w:t>
      </w:r>
      <w:r w:rsidRPr="00861171">
        <w:rPr>
          <w:rFonts w:ascii="Times New Roman" w:hAnsi="Times New Roman" w:cs="Times New Roman"/>
          <w:sz w:val="24"/>
          <w:szCs w:val="24"/>
        </w:rPr>
        <w:t xml:space="preserve"> </w:t>
      </w:r>
      <w:r w:rsidR="00411097" w:rsidRPr="00861171">
        <w:rPr>
          <w:rFonts w:ascii="Times New Roman" w:hAnsi="Times New Roman" w:cs="Times New Roman"/>
          <w:sz w:val="24"/>
          <w:szCs w:val="24"/>
        </w:rPr>
        <w:t xml:space="preserve">фонда </w:t>
      </w:r>
    </w:p>
    <w:p w:rsidR="00424078" w:rsidRDefault="00411097" w:rsidP="003D6264">
      <w:pPr>
        <w:pStyle w:val="ConsTitle"/>
        <w:spacing w:line="360" w:lineRule="auto"/>
        <w:ind w:left="142"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sz w:val="24"/>
          <w:szCs w:val="24"/>
        </w:rPr>
        <w:t>муниципального</w:t>
      </w:r>
      <w:r w:rsidR="00F63F4E" w:rsidRPr="00861171">
        <w:rPr>
          <w:rFonts w:ascii="Times New Roman" w:hAnsi="Times New Roman" w:cs="Times New Roman"/>
          <w:sz w:val="24"/>
          <w:szCs w:val="24"/>
        </w:rPr>
        <w:t xml:space="preserve"> </w:t>
      </w:r>
      <w:r w:rsidRPr="00861171">
        <w:rPr>
          <w:rFonts w:ascii="Times New Roman" w:hAnsi="Times New Roman" w:cs="Times New Roman"/>
          <w:sz w:val="24"/>
          <w:szCs w:val="24"/>
        </w:rPr>
        <w:t xml:space="preserve">образования «Город </w:t>
      </w:r>
      <w:r w:rsidR="00861171" w:rsidRPr="00861171">
        <w:rPr>
          <w:rFonts w:ascii="Times New Roman" w:hAnsi="Times New Roman" w:cs="Times New Roman"/>
          <w:sz w:val="24"/>
          <w:szCs w:val="24"/>
        </w:rPr>
        <w:t>Удачный</w:t>
      </w:r>
      <w:r w:rsidRPr="00861171">
        <w:rPr>
          <w:rFonts w:ascii="Times New Roman" w:hAnsi="Times New Roman" w:cs="Times New Roman"/>
          <w:sz w:val="24"/>
          <w:szCs w:val="24"/>
        </w:rPr>
        <w:t>»</w:t>
      </w:r>
    </w:p>
    <w:p w:rsidR="003D6264" w:rsidRDefault="003D6264" w:rsidP="005E5330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42" w:right="282"/>
        <w:jc w:val="both"/>
        <w:rPr>
          <w:b/>
          <w:bCs/>
          <w:spacing w:val="8"/>
        </w:rPr>
      </w:pPr>
      <w:r w:rsidRPr="00861171">
        <w:tab/>
      </w:r>
      <w:r w:rsidR="006D70E5" w:rsidRPr="00E334B8">
        <w:t xml:space="preserve">В целях реализации части 5 статьи 179.4 Бюджетного кодекса </w:t>
      </w:r>
      <w:r w:rsidR="006D70E5" w:rsidRPr="00E334B8">
        <w:rPr>
          <w:spacing w:val="8"/>
        </w:rPr>
        <w:t>Российской Федерации  от 31 июля 1998 года № 145-ФЗ</w:t>
      </w:r>
      <w:r w:rsidR="00424078" w:rsidRPr="00E334B8">
        <w:rPr>
          <w:spacing w:val="8"/>
        </w:rPr>
        <w:t>,</w:t>
      </w:r>
      <w:r w:rsidR="006B117E" w:rsidRPr="00E334B8">
        <w:rPr>
          <w:color w:val="3B3B3B"/>
          <w:shd w:val="clear" w:color="auto" w:fill="FFFFFF"/>
        </w:rPr>
        <w:t xml:space="preserve"> подпункта  б) пункта 33 статьи 1 Федерального закона от </w:t>
      </w:r>
      <w:r w:rsidR="00095780">
        <w:rPr>
          <w:color w:val="3B3B3B"/>
          <w:shd w:val="clear" w:color="auto" w:fill="FFFFFF"/>
        </w:rPr>
        <w:t>03 декабря 2013 года</w:t>
      </w:r>
      <w:r w:rsidR="006B117E" w:rsidRPr="00E334B8">
        <w:rPr>
          <w:color w:val="3B3B3B"/>
          <w:shd w:val="clear" w:color="auto" w:fill="FFFFFF"/>
        </w:rPr>
        <w:t xml:space="preserve"> № 244-ФЗ "О внесении изменений в Бюджетный кодекс Российской Федерации и отдельные законодательные акты Российской Федерации"(далее - Федеральный закон № 244 ФЗ) , а так же </w:t>
      </w:r>
      <w:r w:rsidR="00861171" w:rsidRPr="00E334B8"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МО «Город Удачный»</w:t>
      </w:r>
      <w:r w:rsidR="00095780">
        <w:t xml:space="preserve"> Мирнинского района Республики Саха(Якутия)</w:t>
      </w:r>
      <w:r w:rsidR="00861171" w:rsidRPr="00E334B8">
        <w:t>,</w:t>
      </w:r>
      <w:r w:rsidR="00E334B8">
        <w:rPr>
          <w:b/>
        </w:rPr>
        <w:t>г</w:t>
      </w:r>
      <w:r w:rsidR="00861171" w:rsidRPr="00E334B8">
        <w:rPr>
          <w:b/>
        </w:rPr>
        <w:t>ородской совет депутатов МО «Город Удачный» решил:</w:t>
      </w:r>
      <w:r w:rsidR="009845EF" w:rsidRPr="00E334B8">
        <w:rPr>
          <w:b/>
          <w:bCs/>
          <w:spacing w:val="8"/>
        </w:rPr>
        <w:t xml:space="preserve"> </w:t>
      </w:r>
    </w:p>
    <w:p w:rsidR="00E334B8" w:rsidRPr="00E334B8" w:rsidRDefault="00E334B8" w:rsidP="005E5330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42" w:right="282"/>
        <w:jc w:val="both"/>
        <w:rPr>
          <w:b/>
          <w:bCs/>
          <w:spacing w:val="8"/>
        </w:rPr>
      </w:pPr>
    </w:p>
    <w:p w:rsidR="00921DE0" w:rsidRDefault="00921DE0" w:rsidP="005E5330">
      <w:pPr>
        <w:numPr>
          <w:ilvl w:val="0"/>
          <w:numId w:val="4"/>
        </w:numPr>
        <w:tabs>
          <w:tab w:val="clear" w:pos="1211"/>
          <w:tab w:val="num" w:pos="0"/>
        </w:tabs>
        <w:spacing w:line="276" w:lineRule="auto"/>
        <w:ind w:left="0" w:right="282" w:firstLine="0"/>
        <w:jc w:val="both"/>
      </w:pPr>
      <w:r w:rsidRPr="00E334B8">
        <w:t xml:space="preserve">Создать </w:t>
      </w:r>
      <w:r w:rsidR="00B53674" w:rsidRPr="00E334B8">
        <w:t xml:space="preserve">муниципальный </w:t>
      </w:r>
      <w:r w:rsidR="00BF6371" w:rsidRPr="00E334B8">
        <w:t>Д</w:t>
      </w:r>
      <w:r w:rsidRPr="00E334B8">
        <w:t xml:space="preserve">орожный фонд муниципального образования  </w:t>
      </w:r>
      <w:r w:rsidR="00861171" w:rsidRPr="00E334B8">
        <w:t>«Город Удачный»</w:t>
      </w:r>
      <w:r w:rsidRPr="00E334B8">
        <w:t>.</w:t>
      </w:r>
    </w:p>
    <w:p w:rsidR="005E5330" w:rsidRPr="00E334B8" w:rsidRDefault="005E5330" w:rsidP="005E5330">
      <w:pPr>
        <w:spacing w:line="276" w:lineRule="auto"/>
        <w:ind w:right="282"/>
        <w:jc w:val="both"/>
      </w:pPr>
    </w:p>
    <w:p w:rsidR="005E5330" w:rsidRDefault="00B53674" w:rsidP="005E5330">
      <w:pPr>
        <w:numPr>
          <w:ilvl w:val="0"/>
          <w:numId w:val="4"/>
        </w:numPr>
        <w:tabs>
          <w:tab w:val="clear" w:pos="1211"/>
          <w:tab w:val="left" w:pos="0"/>
        </w:tabs>
        <w:spacing w:line="276" w:lineRule="auto"/>
        <w:ind w:left="0" w:right="282" w:firstLine="0"/>
        <w:jc w:val="both"/>
      </w:pPr>
      <w:r w:rsidRPr="00E334B8">
        <w:t>Утвердить Положение о муниципальном Дорожном фонде муниципального образования «Город Удачный»</w:t>
      </w:r>
      <w:r w:rsidR="005E5330">
        <w:t>.</w:t>
      </w:r>
    </w:p>
    <w:p w:rsidR="005E5330" w:rsidRDefault="005E5330" w:rsidP="005E5330">
      <w:pPr>
        <w:pStyle w:val="a5"/>
      </w:pPr>
    </w:p>
    <w:p w:rsidR="00190531" w:rsidRPr="003017D1" w:rsidRDefault="00190531" w:rsidP="00190531">
      <w:pPr>
        <w:pStyle w:val="a5"/>
        <w:numPr>
          <w:ilvl w:val="0"/>
          <w:numId w:val="4"/>
        </w:numPr>
        <w:tabs>
          <w:tab w:val="clear" w:pos="1211"/>
          <w:tab w:val="num" w:pos="0"/>
        </w:tabs>
        <w:ind w:left="0" w:firstLine="0"/>
        <w:jc w:val="both"/>
      </w:pPr>
      <w:r w:rsidRPr="003017D1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5E5330" w:rsidRDefault="005E5330" w:rsidP="005E5330">
      <w:pPr>
        <w:pStyle w:val="a5"/>
      </w:pPr>
    </w:p>
    <w:p w:rsidR="00370AAB" w:rsidRPr="005E5330" w:rsidRDefault="00370AAB" w:rsidP="005E5330">
      <w:pPr>
        <w:pStyle w:val="a5"/>
        <w:numPr>
          <w:ilvl w:val="0"/>
          <w:numId w:val="4"/>
        </w:numPr>
        <w:tabs>
          <w:tab w:val="clear" w:pos="1211"/>
          <w:tab w:val="num" w:pos="0"/>
        </w:tabs>
        <w:spacing w:line="276" w:lineRule="auto"/>
        <w:ind w:left="0" w:right="282" w:firstLine="0"/>
        <w:jc w:val="both"/>
        <w:rPr>
          <w:rStyle w:val="a7"/>
          <w:b w:val="0"/>
        </w:rPr>
      </w:pPr>
      <w:r w:rsidRPr="005E5330">
        <w:rPr>
          <w:rStyle w:val="a7"/>
          <w:b w:val="0"/>
        </w:rPr>
        <w:t xml:space="preserve">Решение вступает в силу с </w:t>
      </w:r>
      <w:r w:rsidR="009657BE">
        <w:rPr>
          <w:rStyle w:val="a7"/>
          <w:b w:val="0"/>
        </w:rPr>
        <w:t>1 января 2014 года</w:t>
      </w:r>
      <w:r w:rsidRPr="005E5330">
        <w:rPr>
          <w:rStyle w:val="a7"/>
          <w:b w:val="0"/>
        </w:rPr>
        <w:t>.</w:t>
      </w:r>
    </w:p>
    <w:p w:rsidR="005E5330" w:rsidRPr="005E5330" w:rsidRDefault="005E5330" w:rsidP="005E5330">
      <w:pPr>
        <w:pStyle w:val="a5"/>
        <w:rPr>
          <w:rStyle w:val="a7"/>
          <w:b w:val="0"/>
        </w:rPr>
      </w:pPr>
    </w:p>
    <w:p w:rsidR="00861171" w:rsidRDefault="005E5330" w:rsidP="005E5330">
      <w:pPr>
        <w:jc w:val="both"/>
      </w:pPr>
      <w:r>
        <w:t xml:space="preserve">5.   </w:t>
      </w:r>
      <w:r w:rsidR="00861171" w:rsidRPr="00E334B8">
        <w:t xml:space="preserve">Контроль исполнения настоящего решения возложить на комиссию </w:t>
      </w:r>
      <w:r w:rsidR="00E334B8">
        <w:t xml:space="preserve">по </w:t>
      </w:r>
      <w:r w:rsidR="00095780">
        <w:t xml:space="preserve">бюджету, налоговой политике, землепользованию </w:t>
      </w:r>
      <w:r w:rsidR="00E334B8">
        <w:t xml:space="preserve">(председатель </w:t>
      </w:r>
      <w:r w:rsidR="00095780">
        <w:t>Цвеловская В.В</w:t>
      </w:r>
      <w:r w:rsidR="00E334B8">
        <w:t>.)</w:t>
      </w:r>
    </w:p>
    <w:p w:rsidR="00E334B8" w:rsidRDefault="00E334B8" w:rsidP="005E5330">
      <w:pPr>
        <w:jc w:val="both"/>
      </w:pPr>
    </w:p>
    <w:p w:rsidR="00921DE0" w:rsidRPr="00E334B8" w:rsidRDefault="00921DE0" w:rsidP="00861171">
      <w:pPr>
        <w:pStyle w:val="a9"/>
        <w:tabs>
          <w:tab w:val="left" w:pos="284"/>
          <w:tab w:val="left" w:pos="1134"/>
          <w:tab w:val="left" w:pos="1260"/>
          <w:tab w:val="left" w:pos="1843"/>
          <w:tab w:val="left" w:pos="1985"/>
        </w:tabs>
        <w:spacing w:line="276" w:lineRule="auto"/>
        <w:ind w:left="142" w:right="28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133"/>
        <w:gridCol w:w="5133"/>
      </w:tblGrid>
      <w:tr w:rsidR="00861171" w:rsidRPr="00A87F98" w:rsidTr="003A54E0">
        <w:trPr>
          <w:trHeight w:val="1289"/>
        </w:trPr>
        <w:tc>
          <w:tcPr>
            <w:tcW w:w="5133" w:type="dxa"/>
          </w:tcPr>
          <w:p w:rsidR="00861171" w:rsidRPr="00A87F98" w:rsidRDefault="00861171" w:rsidP="00F5058B">
            <w:pPr>
              <w:rPr>
                <w:b/>
              </w:rPr>
            </w:pPr>
            <w:r w:rsidRPr="00A87F98">
              <w:rPr>
                <w:b/>
              </w:rPr>
              <w:t>Глава города</w:t>
            </w:r>
          </w:p>
          <w:p w:rsidR="00861171" w:rsidRPr="00A87F98" w:rsidRDefault="00861171" w:rsidP="00F5058B">
            <w:pPr>
              <w:jc w:val="center"/>
              <w:rPr>
                <w:b/>
              </w:rPr>
            </w:pPr>
          </w:p>
          <w:p w:rsidR="00861171" w:rsidRPr="00A87F98" w:rsidRDefault="00861171" w:rsidP="00F5058B">
            <w:pPr>
              <w:jc w:val="center"/>
              <w:rPr>
                <w:b/>
              </w:rPr>
            </w:pPr>
          </w:p>
          <w:p w:rsidR="00861171" w:rsidRPr="00A87F98" w:rsidRDefault="00861171" w:rsidP="00F5058B">
            <w:pPr>
              <w:rPr>
                <w:b/>
              </w:rPr>
            </w:pPr>
            <w:r w:rsidRPr="00A87F98">
              <w:rPr>
                <w:b/>
              </w:rPr>
              <w:t>____________А.В. Приходько</w:t>
            </w:r>
          </w:p>
          <w:p w:rsidR="00861171" w:rsidRDefault="00861171" w:rsidP="00F5058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861171" w:rsidRPr="00A87F98" w:rsidRDefault="00861171" w:rsidP="00095780">
            <w:pPr>
              <w:jc w:val="center"/>
              <w:rPr>
                <w:b/>
              </w:rPr>
            </w:pPr>
          </w:p>
        </w:tc>
        <w:tc>
          <w:tcPr>
            <w:tcW w:w="5133" w:type="dxa"/>
          </w:tcPr>
          <w:p w:rsidR="00861171" w:rsidRPr="007164A6" w:rsidRDefault="00861171" w:rsidP="00F5058B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7164A6">
              <w:rPr>
                <w:b/>
              </w:rPr>
              <w:t xml:space="preserve">Заместитель председателя </w:t>
            </w:r>
          </w:p>
          <w:p w:rsidR="00861171" w:rsidRDefault="00861171" w:rsidP="00F5058B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164A6">
              <w:rPr>
                <w:b/>
              </w:rPr>
              <w:t xml:space="preserve">городского  Совета </w:t>
            </w:r>
            <w:r>
              <w:rPr>
                <w:b/>
              </w:rPr>
              <w:t>депутатов</w:t>
            </w:r>
          </w:p>
          <w:p w:rsidR="003A54E0" w:rsidRDefault="00861171" w:rsidP="00F5058B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861171" w:rsidRPr="007164A6" w:rsidRDefault="00861171" w:rsidP="00F5058B">
            <w:pPr>
              <w:pStyle w:val="a5"/>
              <w:ind w:left="0"/>
            </w:pPr>
            <w:r>
              <w:rPr>
                <w:b/>
              </w:rPr>
              <w:t>____________________</w:t>
            </w:r>
            <w:r w:rsidRPr="007164A6">
              <w:rPr>
                <w:b/>
              </w:rPr>
              <w:t>В.Н.Карпенко</w:t>
            </w:r>
            <w:r w:rsidRPr="007164A6">
              <w:rPr>
                <w:i/>
              </w:rPr>
              <w:t xml:space="preserve">         </w:t>
            </w:r>
          </w:p>
          <w:p w:rsidR="00861171" w:rsidRPr="00A87F98" w:rsidRDefault="00861171" w:rsidP="00F5058B">
            <w:pPr>
              <w:jc w:val="center"/>
              <w:rPr>
                <w:b/>
              </w:rPr>
            </w:pPr>
          </w:p>
          <w:p w:rsidR="003A54E0" w:rsidRDefault="003A54E0" w:rsidP="00F5058B">
            <w:pPr>
              <w:jc w:val="center"/>
              <w:rPr>
                <w:b/>
              </w:rPr>
            </w:pPr>
          </w:p>
          <w:p w:rsidR="003A54E0" w:rsidRPr="00A87F98" w:rsidRDefault="003A54E0" w:rsidP="00F5058B">
            <w:pPr>
              <w:jc w:val="center"/>
              <w:rPr>
                <w:b/>
              </w:rPr>
            </w:pPr>
          </w:p>
        </w:tc>
      </w:tr>
    </w:tbl>
    <w:p w:rsidR="003A54E0" w:rsidRPr="00237927" w:rsidRDefault="003A54E0" w:rsidP="003A54E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37927">
        <w:t>«______»_____________2013года</w:t>
      </w:r>
    </w:p>
    <w:p w:rsidR="003A54E0" w:rsidRPr="00A87F98" w:rsidRDefault="003A54E0" w:rsidP="003A54E0">
      <w:pPr>
        <w:pStyle w:val="ae"/>
        <w:jc w:val="center"/>
      </w:pPr>
      <w:r w:rsidRPr="00237927">
        <w:rPr>
          <w:vertAlign w:val="superscript"/>
        </w:rPr>
        <w:t>дата подписания</w:t>
      </w:r>
    </w:p>
    <w:p w:rsidR="003A54E0" w:rsidRDefault="003A54E0" w:rsidP="00095780">
      <w:pPr>
        <w:pStyle w:val="4"/>
        <w:jc w:val="right"/>
        <w:rPr>
          <w:i w:val="0"/>
          <w:color w:val="auto"/>
        </w:rPr>
      </w:pPr>
    </w:p>
    <w:p w:rsidR="00095780" w:rsidRPr="00C401DF" w:rsidRDefault="00095780" w:rsidP="00095780">
      <w:pPr>
        <w:pStyle w:val="4"/>
        <w:jc w:val="right"/>
        <w:rPr>
          <w:i w:val="0"/>
          <w:color w:val="auto"/>
        </w:rPr>
      </w:pPr>
      <w:r w:rsidRPr="00C401DF">
        <w:rPr>
          <w:i w:val="0"/>
          <w:color w:val="auto"/>
        </w:rPr>
        <w:t>УТВЕРЖДЕНО</w:t>
      </w:r>
    </w:p>
    <w:p w:rsidR="00095780" w:rsidRDefault="00095780" w:rsidP="00095780">
      <w:pPr>
        <w:jc w:val="right"/>
      </w:pPr>
      <w:r>
        <w:tab/>
      </w:r>
      <w:r>
        <w:tab/>
      </w:r>
      <w:r>
        <w:tab/>
      </w:r>
      <w:r>
        <w:tab/>
      </w:r>
      <w:r w:rsidRPr="00933C7F">
        <w:t xml:space="preserve">                                                     Решением</w:t>
      </w:r>
      <w:r>
        <w:t xml:space="preserve"> </w:t>
      </w:r>
      <w:r w:rsidRPr="00933C7F">
        <w:t xml:space="preserve">городского </w:t>
      </w:r>
      <w:r>
        <w:t xml:space="preserve"> С</w:t>
      </w:r>
      <w:r w:rsidRPr="00933C7F">
        <w:t>овета</w:t>
      </w:r>
    </w:p>
    <w:p w:rsidR="00095780" w:rsidRPr="00933C7F" w:rsidRDefault="00095780" w:rsidP="00095780">
      <w:pPr>
        <w:jc w:val="right"/>
      </w:pPr>
      <w:r w:rsidRPr="00933C7F">
        <w:t xml:space="preserve"> МО «Город Удачный»   </w:t>
      </w:r>
    </w:p>
    <w:p w:rsidR="00095780" w:rsidRPr="00933C7F" w:rsidRDefault="00095780" w:rsidP="00095780">
      <w:pPr>
        <w:jc w:val="right"/>
      </w:pPr>
      <w:r w:rsidRPr="00933C7F">
        <w:t xml:space="preserve">                                                                                            </w:t>
      </w:r>
      <w:r>
        <w:t xml:space="preserve">       </w:t>
      </w:r>
      <w:r w:rsidRPr="00933C7F">
        <w:t xml:space="preserve"> </w:t>
      </w:r>
      <w:r>
        <w:t xml:space="preserve">     </w:t>
      </w:r>
      <w:r w:rsidRPr="00933C7F">
        <w:t xml:space="preserve">от </w:t>
      </w:r>
      <w:r>
        <w:t>14 ноября</w:t>
      </w:r>
      <w:r w:rsidRPr="00933C7F">
        <w:t xml:space="preserve"> 2013 года № </w:t>
      </w:r>
      <w:r>
        <w:t>13-8</w:t>
      </w:r>
    </w:p>
    <w:p w:rsidR="00B53674" w:rsidRDefault="00B53674" w:rsidP="00B53674">
      <w:pPr>
        <w:pStyle w:val="ConsPlusTitle"/>
        <w:jc w:val="center"/>
      </w:pPr>
    </w:p>
    <w:p w:rsidR="000A000A" w:rsidRDefault="000A000A" w:rsidP="00B53674">
      <w:pPr>
        <w:pStyle w:val="ConsPlusTitle"/>
        <w:jc w:val="center"/>
      </w:pPr>
    </w:p>
    <w:p w:rsidR="00921DE0" w:rsidRPr="000A000A" w:rsidRDefault="00B53674" w:rsidP="000A000A">
      <w:pPr>
        <w:jc w:val="center"/>
        <w:rPr>
          <w:b/>
        </w:rPr>
      </w:pPr>
      <w:r w:rsidRPr="000A000A">
        <w:rPr>
          <w:b/>
        </w:rPr>
        <w:t>ПОЛОЖЕНИЕ</w:t>
      </w:r>
    </w:p>
    <w:p w:rsidR="00B53674" w:rsidRPr="000A000A" w:rsidRDefault="00B53674" w:rsidP="000A000A">
      <w:pPr>
        <w:jc w:val="center"/>
        <w:rPr>
          <w:b/>
        </w:rPr>
      </w:pPr>
      <w:r w:rsidRPr="000A000A">
        <w:rPr>
          <w:b/>
        </w:rPr>
        <w:t>о муниципальном Дорожном фонде муниципального образования «Город Удачный»</w:t>
      </w:r>
    </w:p>
    <w:p w:rsidR="00A74B8F" w:rsidRPr="000A000A" w:rsidRDefault="00A74B8F" w:rsidP="000A000A">
      <w:pPr>
        <w:spacing w:line="360" w:lineRule="auto"/>
        <w:ind w:right="282"/>
      </w:pPr>
    </w:p>
    <w:p w:rsidR="00FB72F3" w:rsidRDefault="003A54E0" w:rsidP="003A54E0">
      <w:pPr>
        <w:pStyle w:val="a5"/>
        <w:numPr>
          <w:ilvl w:val="0"/>
          <w:numId w:val="9"/>
        </w:numPr>
        <w:spacing w:line="276" w:lineRule="auto"/>
        <w:ind w:left="0" w:right="282" w:firstLine="0"/>
        <w:jc w:val="both"/>
      </w:pPr>
      <w:r>
        <w:t xml:space="preserve"> </w:t>
      </w:r>
      <w:r w:rsidR="00A74B8F" w:rsidRPr="000A000A">
        <w:t>Настоящее Положение о муниципальном Дорожном фонде муниципального образования «Город Удачный» регулирует отдельные отношения, связанные с созданием муниципального Дорожного фонда муниципального образования «Город Удачный» (далее - Положение).</w:t>
      </w:r>
      <w:r w:rsidR="00A74B8F" w:rsidRPr="000A000A">
        <w:br/>
      </w:r>
    </w:p>
    <w:p w:rsidR="00B53674" w:rsidRPr="000A000A" w:rsidRDefault="00A74B8F" w:rsidP="003A54E0">
      <w:pPr>
        <w:pStyle w:val="a5"/>
        <w:spacing w:line="276" w:lineRule="auto"/>
        <w:ind w:left="0" w:right="282"/>
        <w:jc w:val="both"/>
      </w:pPr>
      <w:r w:rsidRPr="000A000A">
        <w:t xml:space="preserve">2.      </w:t>
      </w:r>
      <w:r w:rsidR="003A54E0">
        <w:t xml:space="preserve">  </w:t>
      </w:r>
      <w:r w:rsidRPr="000A000A">
        <w:t xml:space="preserve"> </w:t>
      </w:r>
      <w:r w:rsidR="00B53674" w:rsidRPr="000A000A">
        <w:t>Муниципальный Дорожный фонд муниципального образования «Город Удачный» (далее - Дорожный фонд) - часть средств бюджета муниципального образования «Город Удачный»,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пункта.</w:t>
      </w:r>
    </w:p>
    <w:p w:rsidR="00FB72F3" w:rsidRDefault="00FB72F3" w:rsidP="003A54E0">
      <w:pPr>
        <w:tabs>
          <w:tab w:val="left" w:pos="0"/>
        </w:tabs>
        <w:spacing w:line="276" w:lineRule="auto"/>
        <w:ind w:right="282"/>
        <w:jc w:val="both"/>
      </w:pPr>
    </w:p>
    <w:p w:rsidR="00B53674" w:rsidRPr="000A000A" w:rsidRDefault="00F5058B" w:rsidP="003A54E0">
      <w:pPr>
        <w:tabs>
          <w:tab w:val="left" w:pos="0"/>
        </w:tabs>
        <w:spacing w:line="276" w:lineRule="auto"/>
        <w:ind w:right="282"/>
        <w:jc w:val="both"/>
      </w:pPr>
      <w:r>
        <w:t>3.</w:t>
      </w:r>
      <w:r w:rsidR="00095780">
        <w:t xml:space="preserve">     </w:t>
      </w:r>
      <w:r w:rsidR="00B53674" w:rsidRPr="000A000A">
        <w:t>Бюджетные ассигнования Дорожного фонда предназначены для финансирования дорожной деятельности -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пункта.</w:t>
      </w:r>
    </w:p>
    <w:p w:rsidR="00FB72F3" w:rsidRDefault="00FB72F3" w:rsidP="003A54E0">
      <w:pPr>
        <w:tabs>
          <w:tab w:val="left" w:pos="0"/>
        </w:tabs>
        <w:spacing w:line="276" w:lineRule="auto"/>
        <w:ind w:right="282"/>
        <w:jc w:val="both"/>
      </w:pPr>
    </w:p>
    <w:p w:rsidR="00B53674" w:rsidRPr="000A000A" w:rsidRDefault="00F5058B" w:rsidP="003A54E0">
      <w:pPr>
        <w:tabs>
          <w:tab w:val="left" w:pos="0"/>
        </w:tabs>
        <w:spacing w:line="276" w:lineRule="auto"/>
        <w:ind w:right="282"/>
        <w:jc w:val="both"/>
      </w:pPr>
      <w:r>
        <w:t>4.</w:t>
      </w:r>
      <w:r w:rsidR="00B53674" w:rsidRPr="000A000A">
        <w:t xml:space="preserve"> </w:t>
      </w:r>
      <w:r w:rsidR="00095780">
        <w:t xml:space="preserve">       </w:t>
      </w:r>
      <w:r w:rsidR="00B53674" w:rsidRPr="000A000A">
        <w:t>Бюджетные ассигнования Дорожного фонда не могут быть использованы на цели, не соответствующие их назначению.</w:t>
      </w:r>
    </w:p>
    <w:p w:rsidR="00FB72F3" w:rsidRDefault="00FB72F3" w:rsidP="003A54E0">
      <w:pPr>
        <w:spacing w:line="276" w:lineRule="auto"/>
        <w:ind w:right="282"/>
        <w:jc w:val="both"/>
      </w:pPr>
    </w:p>
    <w:p w:rsidR="00B53674" w:rsidRDefault="00095780" w:rsidP="003A54E0">
      <w:pPr>
        <w:numPr>
          <w:ilvl w:val="0"/>
          <w:numId w:val="4"/>
        </w:numPr>
        <w:tabs>
          <w:tab w:val="clear" w:pos="1211"/>
          <w:tab w:val="num" w:pos="0"/>
        </w:tabs>
        <w:spacing w:line="276" w:lineRule="auto"/>
        <w:ind w:left="0" w:right="282" w:firstLine="0"/>
        <w:jc w:val="both"/>
      </w:pPr>
      <w:r>
        <w:t xml:space="preserve"> </w:t>
      </w:r>
      <w:r w:rsidR="00B53674" w:rsidRPr="000A000A">
        <w:t>Направления использования бюджетных ассигнований Дорожного фонда определяются решением городского Совета депутатов о бюджете МО «Город Удачный» на очередной финансовый год (на очередной финансовый год и плановый период).</w:t>
      </w:r>
    </w:p>
    <w:p w:rsidR="00FB72F3" w:rsidRPr="000A000A" w:rsidRDefault="00FB72F3" w:rsidP="003A54E0">
      <w:pPr>
        <w:spacing w:line="276" w:lineRule="auto"/>
        <w:ind w:right="282"/>
        <w:jc w:val="both"/>
      </w:pPr>
    </w:p>
    <w:p w:rsidR="00B53674" w:rsidRDefault="00B53674" w:rsidP="003A54E0">
      <w:pPr>
        <w:numPr>
          <w:ilvl w:val="0"/>
          <w:numId w:val="4"/>
        </w:numPr>
        <w:tabs>
          <w:tab w:val="clear" w:pos="1211"/>
          <w:tab w:val="num" w:pos="0"/>
        </w:tabs>
        <w:spacing w:line="276" w:lineRule="auto"/>
        <w:ind w:left="0" w:right="282" w:firstLine="0"/>
        <w:jc w:val="both"/>
      </w:pPr>
      <w:r w:rsidRPr="000A000A">
        <w:t xml:space="preserve"> </w:t>
      </w:r>
      <w:r w:rsidR="00095780">
        <w:t xml:space="preserve"> </w:t>
      </w:r>
      <w:r w:rsidRPr="000A000A"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 </w:t>
      </w:r>
    </w:p>
    <w:p w:rsidR="00FB72F3" w:rsidRDefault="00FB72F3" w:rsidP="003A54E0">
      <w:pPr>
        <w:pStyle w:val="a5"/>
        <w:spacing w:line="276" w:lineRule="auto"/>
      </w:pPr>
    </w:p>
    <w:p w:rsidR="003A54E0" w:rsidRDefault="00B53674" w:rsidP="003A54E0">
      <w:pPr>
        <w:numPr>
          <w:ilvl w:val="0"/>
          <w:numId w:val="4"/>
        </w:numPr>
        <w:tabs>
          <w:tab w:val="clear" w:pos="1211"/>
          <w:tab w:val="num" w:pos="0"/>
        </w:tabs>
        <w:spacing w:line="276" w:lineRule="auto"/>
        <w:ind w:left="0" w:right="282" w:firstLine="0"/>
        <w:jc w:val="both"/>
      </w:pPr>
      <w:r w:rsidRPr="000A000A">
        <w:t>Объем бюджетных ассигнований Дорожного фонда утверждается решением городского Совета  о бюджете МО «Город Удачный»  на очередной финансовый год (на очередной финансовый год и плановый период) в размере не менее прогнозируемого объема доходов муниципального бюджета от:</w:t>
      </w:r>
    </w:p>
    <w:p w:rsidR="00B53674" w:rsidRPr="000A000A" w:rsidRDefault="003A54E0" w:rsidP="003A54E0">
      <w:pPr>
        <w:tabs>
          <w:tab w:val="left" w:pos="1080"/>
        </w:tabs>
        <w:spacing w:line="276" w:lineRule="auto"/>
        <w:ind w:right="282"/>
        <w:jc w:val="both"/>
      </w:pPr>
      <w:r>
        <w:t xml:space="preserve">1) </w:t>
      </w:r>
      <w:r w:rsidRPr="003A54E0">
        <w:rPr>
          <w:rFonts w:ascii="Tahoma" w:hAnsi="Tahoma" w:cs="Tahoma"/>
          <w:color w:val="3B3B3B"/>
          <w:sz w:val="18"/>
          <w:szCs w:val="18"/>
        </w:rPr>
        <w:t xml:space="preserve"> </w:t>
      </w:r>
      <w:r w:rsidRPr="003A54E0"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  <w:r w:rsidRPr="003A54E0">
        <w:br/>
      </w:r>
      <w:r>
        <w:lastRenderedPageBreak/>
        <w:t>2</w:t>
      </w:r>
      <w:r w:rsidR="00B53674" w:rsidRPr="000A000A">
        <w:t>)  субсидии из Дорожного фонда Республики Саха (Якутия) на  капитальный ремонт и ремонт  автомобильных дорог общего пользования населенных пунктов;</w:t>
      </w:r>
    </w:p>
    <w:p w:rsidR="00B53674" w:rsidRPr="000A000A" w:rsidRDefault="003A54E0" w:rsidP="003A54E0">
      <w:pPr>
        <w:autoSpaceDE w:val="0"/>
        <w:spacing w:line="276" w:lineRule="auto"/>
        <w:ind w:right="282"/>
        <w:jc w:val="both"/>
      </w:pPr>
      <w:r>
        <w:t>3</w:t>
      </w:r>
      <w:r w:rsidR="00B53674" w:rsidRPr="000A000A">
        <w:t>) субсидии из Дорожного фонда Республики Саха (Якутия) на</w:t>
      </w:r>
      <w:r w:rsidR="00B53674" w:rsidRPr="000A000A">
        <w:rPr>
          <w:b/>
        </w:rPr>
        <w:t xml:space="preserve"> </w:t>
      </w:r>
      <w:r w:rsidR="00B53674" w:rsidRPr="000A000A">
        <w:t>капитальный ремонт и ремонт  дворовых территорий многоквартирных домов, проездов к дворовым территориям  многоквартирных домов населенных пунктов;</w:t>
      </w:r>
    </w:p>
    <w:p w:rsidR="00B53674" w:rsidRPr="000A000A" w:rsidRDefault="003A54E0" w:rsidP="003A54E0">
      <w:pPr>
        <w:autoSpaceDE w:val="0"/>
        <w:autoSpaceDN w:val="0"/>
        <w:adjustRightInd w:val="0"/>
        <w:spacing w:line="276" w:lineRule="auto"/>
        <w:ind w:right="282"/>
        <w:jc w:val="both"/>
      </w:pPr>
      <w:r>
        <w:t>4</w:t>
      </w:r>
      <w:r w:rsidR="00B53674" w:rsidRPr="000A000A"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пользование местного значения;</w:t>
      </w:r>
    </w:p>
    <w:p w:rsidR="00B53674" w:rsidRPr="000A000A" w:rsidRDefault="003A54E0" w:rsidP="003A54E0">
      <w:pPr>
        <w:autoSpaceDE w:val="0"/>
        <w:autoSpaceDN w:val="0"/>
        <w:adjustRightInd w:val="0"/>
        <w:spacing w:line="276" w:lineRule="auto"/>
        <w:ind w:right="282"/>
        <w:jc w:val="both"/>
      </w:pPr>
      <w:r>
        <w:t>5</w:t>
      </w:r>
      <w:r w:rsidR="00B53674" w:rsidRPr="000A000A">
        <w:t>) денежных средств, поступающих в бюджет МО «Город Удачный»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B53674" w:rsidRDefault="003A54E0" w:rsidP="003A54E0">
      <w:pPr>
        <w:autoSpaceDE w:val="0"/>
        <w:autoSpaceDN w:val="0"/>
        <w:adjustRightInd w:val="0"/>
        <w:spacing w:line="276" w:lineRule="auto"/>
        <w:ind w:right="282"/>
        <w:jc w:val="both"/>
      </w:pPr>
      <w:r>
        <w:t>6</w:t>
      </w:r>
      <w:r w:rsidR="00B53674" w:rsidRPr="000A000A"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</w:t>
      </w:r>
      <w:r w:rsidR="00795FF8">
        <w:t>и</w:t>
      </w:r>
      <w:r w:rsidR="00B53674" w:rsidRPr="000A000A">
        <w:t>ли аукционе в случае уклонения участника конкурса или аукциона от заключения такого контракта</w:t>
      </w:r>
      <w:r w:rsidR="00F5058B">
        <w:t>,</w:t>
      </w:r>
      <w:r w:rsidR="009201FF">
        <w:t xml:space="preserve"> а также</w:t>
      </w:r>
      <w:r w:rsidR="00F5058B">
        <w:t xml:space="preserve"> в качестве обеспечения контракта в случае уклонения от исполнения </w:t>
      </w:r>
      <w:r w:rsidR="009201FF">
        <w:t xml:space="preserve"> данного </w:t>
      </w:r>
      <w:r w:rsidR="00F5058B">
        <w:t>контракта</w:t>
      </w:r>
      <w:r w:rsidR="00B53674" w:rsidRPr="000A000A">
        <w:t xml:space="preserve"> и в иных случаях, установленных законодательством Российской Федерации;</w:t>
      </w:r>
    </w:p>
    <w:p w:rsidR="00B53674" w:rsidRDefault="003A54E0" w:rsidP="003A54E0">
      <w:pPr>
        <w:autoSpaceDE w:val="0"/>
        <w:autoSpaceDN w:val="0"/>
        <w:adjustRightInd w:val="0"/>
        <w:spacing w:line="276" w:lineRule="auto"/>
        <w:ind w:right="282"/>
        <w:jc w:val="both"/>
      </w:pPr>
      <w:r>
        <w:t>7</w:t>
      </w:r>
      <w:r w:rsidR="00B53674" w:rsidRPr="000A000A">
        <w:t xml:space="preserve">)  иных поступлений в бюджет МО «Город Удачный». </w:t>
      </w:r>
    </w:p>
    <w:p w:rsidR="00F5058B" w:rsidRDefault="00F5058B" w:rsidP="003A54E0">
      <w:pPr>
        <w:autoSpaceDE w:val="0"/>
        <w:autoSpaceDN w:val="0"/>
        <w:adjustRightInd w:val="0"/>
        <w:spacing w:line="276" w:lineRule="auto"/>
        <w:ind w:right="282"/>
        <w:jc w:val="both"/>
      </w:pPr>
    </w:p>
    <w:p w:rsidR="00F5058B" w:rsidRPr="000A000A" w:rsidRDefault="00F5058B" w:rsidP="003A54E0">
      <w:pPr>
        <w:autoSpaceDE w:val="0"/>
        <w:autoSpaceDN w:val="0"/>
        <w:adjustRightInd w:val="0"/>
        <w:spacing w:line="276" w:lineRule="auto"/>
        <w:ind w:right="282"/>
        <w:jc w:val="both"/>
      </w:pPr>
      <w:r>
        <w:t xml:space="preserve">8. </w:t>
      </w:r>
      <w:r w:rsidR="00095780">
        <w:t xml:space="preserve">       </w:t>
      </w:r>
      <w: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</w:t>
      </w:r>
    </w:p>
    <w:p w:rsidR="00FB72F3" w:rsidRDefault="00FB72F3" w:rsidP="003A54E0">
      <w:pPr>
        <w:tabs>
          <w:tab w:val="left" w:pos="0"/>
        </w:tabs>
        <w:autoSpaceDE w:val="0"/>
        <w:spacing w:line="276" w:lineRule="auto"/>
        <w:ind w:right="282"/>
        <w:jc w:val="both"/>
      </w:pPr>
    </w:p>
    <w:p w:rsidR="00B53674" w:rsidRPr="000A000A" w:rsidRDefault="00F5058B" w:rsidP="003A54E0">
      <w:pPr>
        <w:tabs>
          <w:tab w:val="left" w:pos="0"/>
        </w:tabs>
        <w:autoSpaceDE w:val="0"/>
        <w:spacing w:line="276" w:lineRule="auto"/>
        <w:ind w:right="282"/>
        <w:jc w:val="both"/>
      </w:pPr>
      <w:r>
        <w:t>9</w:t>
      </w:r>
      <w:r w:rsidR="00B53674" w:rsidRPr="000A000A">
        <w:t xml:space="preserve">. </w:t>
      </w:r>
      <w:r w:rsidR="00A74B8F" w:rsidRPr="000A000A">
        <w:t xml:space="preserve">         </w:t>
      </w:r>
      <w:r w:rsidR="00095780">
        <w:t xml:space="preserve">    </w:t>
      </w:r>
      <w:r w:rsidR="00B53674" w:rsidRPr="000A000A">
        <w:t>Порядок формирования и использования бюджетных ассигнований Дорожного фонда принимается решением городского Совета депутатов</w:t>
      </w:r>
      <w:r w:rsidR="00A74B8F" w:rsidRPr="000A000A">
        <w:t xml:space="preserve"> МО «Город Удачный»</w:t>
      </w:r>
      <w:r w:rsidR="00B53674" w:rsidRPr="000A000A">
        <w:t>.</w:t>
      </w:r>
    </w:p>
    <w:p w:rsidR="00FB72F3" w:rsidRDefault="00FB72F3" w:rsidP="003A54E0">
      <w:pPr>
        <w:spacing w:line="276" w:lineRule="auto"/>
        <w:jc w:val="both"/>
      </w:pPr>
    </w:p>
    <w:p w:rsidR="00FB72F3" w:rsidRDefault="00F5058B" w:rsidP="003A54E0">
      <w:pPr>
        <w:spacing w:line="276" w:lineRule="auto"/>
        <w:jc w:val="both"/>
      </w:pPr>
      <w:r>
        <w:t>10</w:t>
      </w:r>
      <w:r w:rsidR="006B117E" w:rsidRPr="000A000A">
        <w:t>.</w:t>
      </w:r>
      <w:r w:rsidR="00A74B8F" w:rsidRPr="000A000A">
        <w:t xml:space="preserve">     </w:t>
      </w:r>
      <w:r w:rsidR="006B117E" w:rsidRPr="000A000A">
        <w:t>Контроль</w:t>
      </w:r>
      <w:r w:rsidR="00A74B8F" w:rsidRPr="000A000A">
        <w:t xml:space="preserve"> </w:t>
      </w:r>
      <w:r w:rsidR="006B117E" w:rsidRPr="000A000A">
        <w:t xml:space="preserve">за расходованием средств </w:t>
      </w:r>
      <w:r w:rsidR="00A74B8F" w:rsidRPr="000A000A">
        <w:t>Дорожного фонда</w:t>
      </w:r>
      <w:r w:rsidR="006B117E" w:rsidRPr="000A000A">
        <w:t xml:space="preserve"> осуществляется в порядке, установленном законодательством Российской Федерации, законодательством </w:t>
      </w:r>
      <w:r w:rsidR="00A74B8F" w:rsidRPr="000A000A">
        <w:t xml:space="preserve">Республики Саха (Якутия) </w:t>
      </w:r>
      <w:r w:rsidR="006B117E" w:rsidRPr="000A000A">
        <w:t xml:space="preserve">и нормативно-правовыми актами </w:t>
      </w:r>
      <w:r w:rsidR="00A74B8F" w:rsidRPr="000A000A">
        <w:t>МО «Город Удачный».</w:t>
      </w:r>
      <w:r w:rsidR="006B117E" w:rsidRPr="000A000A">
        <w:br/>
      </w:r>
    </w:p>
    <w:p w:rsidR="00B53674" w:rsidRPr="000A000A" w:rsidRDefault="00F5058B" w:rsidP="003A54E0">
      <w:pPr>
        <w:spacing w:line="276" w:lineRule="auto"/>
        <w:jc w:val="both"/>
      </w:pPr>
      <w:r>
        <w:t>11</w:t>
      </w:r>
      <w:r w:rsidR="006B117E" w:rsidRPr="000A000A">
        <w:t>.</w:t>
      </w:r>
      <w:r w:rsidR="00A74B8F" w:rsidRPr="000A000A">
        <w:t xml:space="preserve">       </w:t>
      </w:r>
      <w:r w:rsidR="006B117E" w:rsidRPr="000A000A">
        <w:t xml:space="preserve"> </w:t>
      </w:r>
      <w:r w:rsidR="00095780">
        <w:t xml:space="preserve">  </w:t>
      </w:r>
      <w:r w:rsidR="006B117E" w:rsidRPr="000A000A">
        <w:t xml:space="preserve">Сведения об использовании средств Фонда предоставляются в </w:t>
      </w:r>
      <w:r w:rsidR="00A74B8F" w:rsidRPr="000A000A">
        <w:t xml:space="preserve">городской </w:t>
      </w:r>
      <w:r w:rsidR="006B117E" w:rsidRPr="000A000A">
        <w:t xml:space="preserve">Совет депутатов </w:t>
      </w:r>
      <w:r w:rsidR="00A74B8F" w:rsidRPr="000A000A">
        <w:t xml:space="preserve">МО «Город Удачный» </w:t>
      </w:r>
      <w:r w:rsidR="006B117E" w:rsidRPr="000A000A">
        <w:t xml:space="preserve">в составе проекта решения об исполнении бюджета муниципального образования </w:t>
      </w:r>
      <w:r w:rsidR="00A74B8F" w:rsidRPr="000A000A">
        <w:t xml:space="preserve">МО «Город Удачный» </w:t>
      </w:r>
      <w:r w:rsidR="006B117E" w:rsidRPr="000A000A">
        <w:t>за отчетный финансовый год.</w:t>
      </w:r>
      <w:r w:rsidR="006B117E" w:rsidRPr="000A000A">
        <w:br/>
      </w:r>
    </w:p>
    <w:p w:rsidR="006B117E" w:rsidRDefault="006B117E" w:rsidP="003A54E0">
      <w:pPr>
        <w:spacing w:line="276" w:lineRule="auto"/>
        <w:ind w:left="142" w:right="282" w:firstLine="709"/>
        <w:jc w:val="center"/>
        <w:rPr>
          <w:sz w:val="28"/>
          <w:szCs w:val="28"/>
        </w:rPr>
      </w:pPr>
    </w:p>
    <w:p w:rsidR="000A000A" w:rsidRDefault="000A000A" w:rsidP="00B53674">
      <w:pPr>
        <w:spacing w:line="360" w:lineRule="auto"/>
        <w:ind w:left="142" w:right="282" w:firstLine="709"/>
        <w:jc w:val="center"/>
        <w:rPr>
          <w:sz w:val="28"/>
          <w:szCs w:val="28"/>
        </w:rPr>
      </w:pPr>
    </w:p>
    <w:p w:rsidR="000A000A" w:rsidRDefault="000A000A" w:rsidP="00B53674">
      <w:pPr>
        <w:spacing w:line="360" w:lineRule="auto"/>
        <w:ind w:left="142" w:right="282" w:firstLine="709"/>
        <w:jc w:val="center"/>
        <w:rPr>
          <w:sz w:val="28"/>
          <w:szCs w:val="28"/>
        </w:rPr>
      </w:pPr>
    </w:p>
    <w:p w:rsidR="000A000A" w:rsidRDefault="000A000A" w:rsidP="00B53674">
      <w:pPr>
        <w:spacing w:line="360" w:lineRule="auto"/>
        <w:ind w:left="142" w:right="282" w:firstLine="709"/>
        <w:jc w:val="center"/>
        <w:rPr>
          <w:sz w:val="28"/>
          <w:szCs w:val="28"/>
        </w:rPr>
      </w:pPr>
    </w:p>
    <w:sectPr w:rsidR="000A000A" w:rsidSect="003A54E0">
      <w:headerReference w:type="default" r:id="rId9"/>
      <w:footerReference w:type="default" r:id="rId10"/>
      <w:headerReference w:type="first" r:id="rId11"/>
      <w:pgSz w:w="11906" w:h="16838"/>
      <w:pgMar w:top="426" w:right="567" w:bottom="142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0E" w:rsidRDefault="000F2B0E" w:rsidP="003D6264">
      <w:r>
        <w:separator/>
      </w:r>
    </w:p>
  </w:endnote>
  <w:endnote w:type="continuationSeparator" w:id="1">
    <w:p w:rsidR="000F2B0E" w:rsidRDefault="000F2B0E" w:rsidP="003D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8B" w:rsidRDefault="00F505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0E" w:rsidRDefault="000F2B0E" w:rsidP="003D6264">
      <w:r>
        <w:separator/>
      </w:r>
    </w:p>
  </w:footnote>
  <w:footnote w:type="continuationSeparator" w:id="1">
    <w:p w:rsidR="000F2B0E" w:rsidRDefault="000F2B0E" w:rsidP="003D6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8B" w:rsidRDefault="00F5058B" w:rsidP="00910DEE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8B" w:rsidRPr="00633CD7" w:rsidRDefault="00F5058B" w:rsidP="00910DE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623E"/>
    <w:multiLevelType w:val="hybridMultilevel"/>
    <w:tmpl w:val="D75C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2A0"/>
    <w:multiLevelType w:val="hybridMultilevel"/>
    <w:tmpl w:val="4D7A9B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4AB"/>
    <w:multiLevelType w:val="hybridMultilevel"/>
    <w:tmpl w:val="63C4D2CA"/>
    <w:lvl w:ilvl="0" w:tplc="4A16A272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E1F7F"/>
    <w:multiLevelType w:val="hybridMultilevel"/>
    <w:tmpl w:val="1B82A0D8"/>
    <w:lvl w:ilvl="0" w:tplc="F5D8EFD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37F7195"/>
    <w:multiLevelType w:val="multilevel"/>
    <w:tmpl w:val="CDE0BCB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6">
    <w:nsid w:val="72DB05EC"/>
    <w:multiLevelType w:val="hybridMultilevel"/>
    <w:tmpl w:val="CCE06768"/>
    <w:lvl w:ilvl="0" w:tplc="2898CEB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657818"/>
    <w:multiLevelType w:val="multilevel"/>
    <w:tmpl w:val="55529E7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7E612BBD"/>
    <w:multiLevelType w:val="hybridMultilevel"/>
    <w:tmpl w:val="450430E6"/>
    <w:lvl w:ilvl="0" w:tplc="B9CA227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8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45"/>
    <w:rsid w:val="00012C3E"/>
    <w:rsid w:val="00020B51"/>
    <w:rsid w:val="00095780"/>
    <w:rsid w:val="000A000A"/>
    <w:rsid w:val="000B27B5"/>
    <w:rsid w:val="000B4303"/>
    <w:rsid w:val="000F2B0E"/>
    <w:rsid w:val="000F4CB1"/>
    <w:rsid w:val="001321C3"/>
    <w:rsid w:val="00155A58"/>
    <w:rsid w:val="00162786"/>
    <w:rsid w:val="00183F8A"/>
    <w:rsid w:val="001858A4"/>
    <w:rsid w:val="00190531"/>
    <w:rsid w:val="001942D2"/>
    <w:rsid w:val="00194BAD"/>
    <w:rsid w:val="001A4826"/>
    <w:rsid w:val="001C3081"/>
    <w:rsid w:val="001D0D0F"/>
    <w:rsid w:val="002177C1"/>
    <w:rsid w:val="0029044C"/>
    <w:rsid w:val="002A4011"/>
    <w:rsid w:val="00306A8A"/>
    <w:rsid w:val="00313460"/>
    <w:rsid w:val="0032715C"/>
    <w:rsid w:val="00370AAB"/>
    <w:rsid w:val="003853C1"/>
    <w:rsid w:val="003A54E0"/>
    <w:rsid w:val="003C0449"/>
    <w:rsid w:val="003D6264"/>
    <w:rsid w:val="00411097"/>
    <w:rsid w:val="00424078"/>
    <w:rsid w:val="00442C54"/>
    <w:rsid w:val="00443345"/>
    <w:rsid w:val="00471BCB"/>
    <w:rsid w:val="004903A6"/>
    <w:rsid w:val="004A2CA4"/>
    <w:rsid w:val="004B5C31"/>
    <w:rsid w:val="004D23F6"/>
    <w:rsid w:val="00505976"/>
    <w:rsid w:val="00515244"/>
    <w:rsid w:val="00551655"/>
    <w:rsid w:val="00563C44"/>
    <w:rsid w:val="00587F41"/>
    <w:rsid w:val="0059170B"/>
    <w:rsid w:val="00595B1D"/>
    <w:rsid w:val="005A27B6"/>
    <w:rsid w:val="005E5330"/>
    <w:rsid w:val="00612EA0"/>
    <w:rsid w:val="006175EB"/>
    <w:rsid w:val="00630753"/>
    <w:rsid w:val="00633CD7"/>
    <w:rsid w:val="006973D6"/>
    <w:rsid w:val="006B117E"/>
    <w:rsid w:val="006B5F60"/>
    <w:rsid w:val="006C0937"/>
    <w:rsid w:val="006C53D5"/>
    <w:rsid w:val="006C7DFD"/>
    <w:rsid w:val="006D09AB"/>
    <w:rsid w:val="006D70E5"/>
    <w:rsid w:val="006E2B79"/>
    <w:rsid w:val="006F7A7E"/>
    <w:rsid w:val="007410E5"/>
    <w:rsid w:val="0079217D"/>
    <w:rsid w:val="00795FF8"/>
    <w:rsid w:val="007B134E"/>
    <w:rsid w:val="007C0D72"/>
    <w:rsid w:val="00811B38"/>
    <w:rsid w:val="0081433F"/>
    <w:rsid w:val="008238C7"/>
    <w:rsid w:val="00861171"/>
    <w:rsid w:val="00886A09"/>
    <w:rsid w:val="008A4138"/>
    <w:rsid w:val="008D3104"/>
    <w:rsid w:val="008F6E2E"/>
    <w:rsid w:val="009007CC"/>
    <w:rsid w:val="00910DEE"/>
    <w:rsid w:val="009201FF"/>
    <w:rsid w:val="00921DE0"/>
    <w:rsid w:val="00944BEA"/>
    <w:rsid w:val="00963E16"/>
    <w:rsid w:val="009657BE"/>
    <w:rsid w:val="00972117"/>
    <w:rsid w:val="009845EF"/>
    <w:rsid w:val="00A53751"/>
    <w:rsid w:val="00A561C1"/>
    <w:rsid w:val="00A5641B"/>
    <w:rsid w:val="00A74B8F"/>
    <w:rsid w:val="00A77E1D"/>
    <w:rsid w:val="00A82971"/>
    <w:rsid w:val="00A84027"/>
    <w:rsid w:val="00A94185"/>
    <w:rsid w:val="00AC740B"/>
    <w:rsid w:val="00B14B39"/>
    <w:rsid w:val="00B53674"/>
    <w:rsid w:val="00B67D19"/>
    <w:rsid w:val="00B91B2B"/>
    <w:rsid w:val="00BE2949"/>
    <w:rsid w:val="00BF6371"/>
    <w:rsid w:val="00C2534A"/>
    <w:rsid w:val="00C348BC"/>
    <w:rsid w:val="00C401DF"/>
    <w:rsid w:val="00C5218E"/>
    <w:rsid w:val="00C62B91"/>
    <w:rsid w:val="00C7244E"/>
    <w:rsid w:val="00CA526F"/>
    <w:rsid w:val="00D114BA"/>
    <w:rsid w:val="00DA532F"/>
    <w:rsid w:val="00DB4509"/>
    <w:rsid w:val="00DE386F"/>
    <w:rsid w:val="00DF59FC"/>
    <w:rsid w:val="00E329A8"/>
    <w:rsid w:val="00E334B8"/>
    <w:rsid w:val="00E36441"/>
    <w:rsid w:val="00E437B0"/>
    <w:rsid w:val="00E47380"/>
    <w:rsid w:val="00E634B2"/>
    <w:rsid w:val="00E750F0"/>
    <w:rsid w:val="00E902FA"/>
    <w:rsid w:val="00EB7DFC"/>
    <w:rsid w:val="00ED3700"/>
    <w:rsid w:val="00F05D5E"/>
    <w:rsid w:val="00F3231B"/>
    <w:rsid w:val="00F37296"/>
    <w:rsid w:val="00F5058B"/>
    <w:rsid w:val="00F53F25"/>
    <w:rsid w:val="00F63F4E"/>
    <w:rsid w:val="00F662C3"/>
    <w:rsid w:val="00FB72F3"/>
    <w:rsid w:val="00F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8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21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1BC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57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561C1"/>
    <w:pPr>
      <w:jc w:val="center"/>
    </w:pPr>
    <w:rPr>
      <w:sz w:val="16"/>
    </w:rPr>
  </w:style>
  <w:style w:type="table" w:styleId="a3">
    <w:name w:val="Table Grid"/>
    <w:basedOn w:val="a1"/>
    <w:rsid w:val="00F5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07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Title">
    <w:name w:val="ConsTitle"/>
    <w:rsid w:val="004240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unhideWhenUsed/>
    <w:rsid w:val="00424078"/>
    <w:rPr>
      <w:color w:val="0000FF"/>
      <w:u w:val="single"/>
    </w:rPr>
  </w:style>
  <w:style w:type="character" w:customStyle="1" w:styleId="FontStyle14">
    <w:name w:val="Font Style14"/>
    <w:rsid w:val="008238C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238C7"/>
    <w:pPr>
      <w:suppressAutoHyphens/>
      <w:jc w:val="right"/>
    </w:pPr>
    <w:rPr>
      <w:kern w:val="1"/>
      <w:lang w:eastAsia="ar-SA"/>
    </w:rPr>
  </w:style>
  <w:style w:type="character" w:styleId="a7">
    <w:name w:val="Strong"/>
    <w:qFormat/>
    <w:rsid w:val="00505976"/>
    <w:rPr>
      <w:b/>
      <w:bCs/>
    </w:rPr>
  </w:style>
  <w:style w:type="character" w:customStyle="1" w:styleId="FontStyle11">
    <w:name w:val="Font Style11"/>
    <w:rsid w:val="005059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71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71BCB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471BC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471B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921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Без интервала Знак"/>
    <w:link w:val="a9"/>
    <w:uiPriority w:val="99"/>
    <w:locked/>
    <w:rsid w:val="00370AAB"/>
    <w:rPr>
      <w:rFonts w:ascii="Calibri" w:hAnsi="Calibri" w:cs="Calibri"/>
      <w:sz w:val="22"/>
      <w:szCs w:val="22"/>
      <w:lang w:val="en-US" w:eastAsia="en-US" w:bidi="en-US"/>
    </w:rPr>
  </w:style>
  <w:style w:type="paragraph" w:styleId="a9">
    <w:name w:val="No Spacing"/>
    <w:link w:val="a8"/>
    <w:uiPriority w:val="99"/>
    <w:qFormat/>
    <w:rsid w:val="00370AAB"/>
    <w:rPr>
      <w:rFonts w:ascii="Calibri" w:hAnsi="Calibri" w:cs="Calibri"/>
      <w:sz w:val="22"/>
      <w:szCs w:val="22"/>
      <w:lang w:val="en-US" w:eastAsia="en-US" w:bidi="en-US"/>
    </w:rPr>
  </w:style>
  <w:style w:type="paragraph" w:styleId="aa">
    <w:name w:val="header"/>
    <w:basedOn w:val="a"/>
    <w:link w:val="ab"/>
    <w:uiPriority w:val="99"/>
    <w:rsid w:val="003D62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D6264"/>
    <w:rPr>
      <w:sz w:val="24"/>
      <w:szCs w:val="24"/>
    </w:rPr>
  </w:style>
  <w:style w:type="paragraph" w:styleId="ac">
    <w:name w:val="footer"/>
    <w:basedOn w:val="a"/>
    <w:link w:val="ad"/>
    <w:uiPriority w:val="99"/>
    <w:rsid w:val="003D62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D6264"/>
    <w:rPr>
      <w:sz w:val="24"/>
      <w:szCs w:val="24"/>
    </w:rPr>
  </w:style>
  <w:style w:type="paragraph" w:styleId="ae">
    <w:name w:val="Body Text"/>
    <w:basedOn w:val="a"/>
    <w:link w:val="af"/>
    <w:rsid w:val="00861171"/>
    <w:pPr>
      <w:jc w:val="both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861171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7244E"/>
  </w:style>
  <w:style w:type="character" w:styleId="af0">
    <w:name w:val="Emphasis"/>
    <w:basedOn w:val="a0"/>
    <w:uiPriority w:val="20"/>
    <w:qFormat/>
    <w:rsid w:val="00C7244E"/>
    <w:rPr>
      <w:i/>
      <w:iCs/>
    </w:rPr>
  </w:style>
  <w:style w:type="paragraph" w:customStyle="1" w:styleId="ConsPlusTitle">
    <w:name w:val="ConsPlusTitle"/>
    <w:rsid w:val="00B5367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57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8572-522C-429B-9D92-FF5F1E9E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Dnsoft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Veryasova</dc:creator>
  <cp:keywords/>
  <cp:lastModifiedBy>ГС</cp:lastModifiedBy>
  <cp:revision>5</cp:revision>
  <cp:lastPrinted>2013-11-14T08:35:00Z</cp:lastPrinted>
  <dcterms:created xsi:type="dcterms:W3CDTF">2013-11-13T02:38:00Z</dcterms:created>
  <dcterms:modified xsi:type="dcterms:W3CDTF">2013-11-14T08:39:00Z</dcterms:modified>
</cp:coreProperties>
</file>