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23" w:rsidRPr="00225B33" w:rsidRDefault="00774923" w:rsidP="00774923">
      <w:pPr>
        <w:pStyle w:val="af2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B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№ 1       </w:t>
      </w:r>
    </w:p>
    <w:p w:rsidR="00774923" w:rsidRPr="00225B33" w:rsidRDefault="00774923" w:rsidP="00774923">
      <w:pPr>
        <w:pStyle w:val="af2"/>
        <w:ind w:left="851" w:right="-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B33">
        <w:rPr>
          <w:rFonts w:ascii="Times New Roman" w:hAnsi="Times New Roman" w:cs="Times New Roman"/>
          <w:b/>
          <w:sz w:val="28"/>
          <w:szCs w:val="28"/>
          <w:lang w:val="ru-RU"/>
        </w:rPr>
        <w:t>к постановлению</w:t>
      </w:r>
    </w:p>
    <w:p w:rsidR="00774923" w:rsidRPr="00225B33" w:rsidRDefault="00774923" w:rsidP="00774923">
      <w:pPr>
        <w:pStyle w:val="af2"/>
        <w:ind w:left="851" w:right="-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B33">
        <w:rPr>
          <w:rFonts w:ascii="Times New Roman" w:hAnsi="Times New Roman" w:cs="Times New Roman"/>
          <w:b/>
          <w:sz w:val="28"/>
          <w:szCs w:val="28"/>
          <w:lang w:val="ru-RU"/>
        </w:rPr>
        <w:t>главы города</w:t>
      </w:r>
    </w:p>
    <w:p w:rsidR="00774923" w:rsidRPr="00225B33" w:rsidRDefault="00774923" w:rsidP="00774923">
      <w:pPr>
        <w:pStyle w:val="af2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B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№</w:t>
      </w:r>
      <w:r w:rsidR="00FA06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379 от 03.11.2016г.</w:t>
      </w:r>
      <w:r w:rsidRPr="00225B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74923" w:rsidRPr="00225B33" w:rsidRDefault="00774923" w:rsidP="00774923">
      <w:pPr>
        <w:pStyle w:val="af2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062E" w:rsidRPr="00225B33" w:rsidRDefault="000D062E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62E" w:rsidRPr="00225B33" w:rsidRDefault="000D062E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225B33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225B33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225B33" w:rsidRDefault="001A36F1" w:rsidP="006D4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23" w:rsidRDefault="00774923" w:rsidP="00774923">
      <w:pPr>
        <w:pStyle w:val="af2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B3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Муниципальная  целевая  программа</w:t>
      </w:r>
    </w:p>
    <w:p w:rsidR="00774923" w:rsidRPr="00225B33" w:rsidRDefault="00225B33" w:rsidP="0069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923" w:rsidRPr="00225B33">
        <w:rPr>
          <w:rFonts w:ascii="Times New Roman" w:hAnsi="Times New Roman" w:cs="Times New Roman"/>
          <w:b/>
          <w:sz w:val="28"/>
          <w:szCs w:val="28"/>
        </w:rPr>
        <w:t>«Комплексное развитие</w:t>
      </w:r>
      <w:r w:rsidRPr="00225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923" w:rsidRPr="00225B33">
        <w:rPr>
          <w:rFonts w:ascii="Times New Roman" w:hAnsi="Times New Roman" w:cs="Times New Roman"/>
          <w:b/>
          <w:sz w:val="28"/>
          <w:szCs w:val="28"/>
        </w:rPr>
        <w:t xml:space="preserve">транспортной  инфраструктуры </w:t>
      </w:r>
    </w:p>
    <w:p w:rsidR="00774923" w:rsidRPr="00225B33" w:rsidRDefault="00774923" w:rsidP="00693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33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Удачный»</w:t>
      </w:r>
    </w:p>
    <w:p w:rsidR="00774923" w:rsidRPr="00225B33" w:rsidRDefault="00774923" w:rsidP="0077492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33"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p w:rsidR="00774923" w:rsidRPr="00225B33" w:rsidRDefault="00774923" w:rsidP="00774923">
      <w:pPr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A36F1" w:rsidRPr="00225B33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923" w:rsidRPr="00225B33" w:rsidRDefault="00774923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B33" w:rsidRDefault="00225B33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B33" w:rsidRPr="00225B33" w:rsidRDefault="00225B33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225B33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B33" w:rsidRPr="00225B33" w:rsidRDefault="00225B33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B33" w:rsidRPr="00225B33" w:rsidRDefault="00225B33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B33" w:rsidRPr="00225B33" w:rsidRDefault="00225B33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Pr="00225B33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6F1" w:rsidRDefault="001A36F1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97A" w:rsidRDefault="0069397A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97A" w:rsidRDefault="0069397A" w:rsidP="006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923" w:rsidRPr="00774923" w:rsidRDefault="00774923" w:rsidP="00774923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  <w:sectPr w:rsidR="00774923" w:rsidRPr="00774923" w:rsidSect="00774923">
          <w:footerReference w:type="default" r:id="rId8"/>
          <w:pgSz w:w="11906" w:h="16838"/>
          <w:pgMar w:top="1134" w:right="1700" w:bottom="1134" w:left="567" w:header="709" w:footer="709" w:gutter="0"/>
          <w:cols w:space="708"/>
          <w:docGrid w:linePitch="381"/>
        </w:sectPr>
      </w:pPr>
      <w:r w:rsidRPr="00225B33">
        <w:rPr>
          <w:rFonts w:ascii="Times New Roman" w:hAnsi="Times New Roman" w:cs="Times New Roman"/>
          <w:b/>
          <w:sz w:val="28"/>
          <w:szCs w:val="28"/>
          <w:lang w:bidi="en-US"/>
        </w:rPr>
        <w:t>Удачный 2016 г.</w:t>
      </w:r>
    </w:p>
    <w:p w:rsidR="003663A3" w:rsidRPr="00BC1994" w:rsidRDefault="003663A3" w:rsidP="00366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9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930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7"/>
        <w:gridCol w:w="6292"/>
      </w:tblGrid>
      <w:tr w:rsidR="003663A3" w:rsidRPr="00BC1994" w:rsidTr="0069397A">
        <w:trPr>
          <w:trHeight w:val="754"/>
        </w:trPr>
        <w:tc>
          <w:tcPr>
            <w:tcW w:w="3017" w:type="dxa"/>
          </w:tcPr>
          <w:p w:rsidR="003663A3" w:rsidRPr="0069397A" w:rsidRDefault="003663A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A3" w:rsidRPr="0069397A" w:rsidRDefault="003663A3" w:rsidP="0017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63A3" w:rsidRPr="0069397A" w:rsidRDefault="003663A3" w:rsidP="0017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92" w:type="dxa"/>
          </w:tcPr>
          <w:p w:rsidR="003663A3" w:rsidRPr="0069397A" w:rsidRDefault="00F90337" w:rsidP="0022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3663A3"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3663A3" w:rsidRPr="0069397A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63A3"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63A3"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 муниципального образования </w:t>
            </w:r>
            <w:r w:rsidR="002C26EC" w:rsidRPr="00693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923" w:rsidRPr="0069397A">
              <w:rPr>
                <w:rFonts w:ascii="Times New Roman" w:hAnsi="Times New Roman" w:cs="Times New Roman"/>
                <w:sz w:val="24"/>
                <w:szCs w:val="24"/>
              </w:rPr>
              <w:t>Город Удачный</w:t>
            </w:r>
            <w:r w:rsidR="002C26EC" w:rsidRPr="00693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5B33"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3A3" w:rsidRPr="0069397A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</w:t>
            </w:r>
            <w:r w:rsidR="00225B33" w:rsidRPr="00693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6EC"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225B33" w:rsidRPr="00BC1994" w:rsidTr="0069397A">
        <w:trPr>
          <w:trHeight w:val="754"/>
        </w:trPr>
        <w:tc>
          <w:tcPr>
            <w:tcW w:w="3017" w:type="dxa"/>
          </w:tcPr>
          <w:p w:rsidR="00225B33" w:rsidRPr="0069397A" w:rsidRDefault="00225B3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92" w:type="dxa"/>
          </w:tcPr>
          <w:p w:rsidR="00225B33" w:rsidRPr="0069397A" w:rsidRDefault="00225B33" w:rsidP="0077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 2017 - 2019 годы</w:t>
            </w:r>
          </w:p>
        </w:tc>
      </w:tr>
      <w:tr w:rsidR="00225B33" w:rsidRPr="00BC1994" w:rsidTr="0069397A">
        <w:trPr>
          <w:trHeight w:val="754"/>
        </w:trPr>
        <w:tc>
          <w:tcPr>
            <w:tcW w:w="3017" w:type="dxa"/>
          </w:tcPr>
          <w:p w:rsidR="00225B33" w:rsidRPr="0069397A" w:rsidRDefault="00225B3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6292" w:type="dxa"/>
          </w:tcPr>
          <w:p w:rsidR="00225B33" w:rsidRPr="0069397A" w:rsidRDefault="00225B33" w:rsidP="0077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городскому хозяйству администрации МО «Город Удачный»</w:t>
            </w:r>
          </w:p>
        </w:tc>
      </w:tr>
      <w:tr w:rsidR="00225B33" w:rsidRPr="00BC1994" w:rsidTr="0069397A">
        <w:trPr>
          <w:trHeight w:val="754"/>
        </w:trPr>
        <w:tc>
          <w:tcPr>
            <w:tcW w:w="3017" w:type="dxa"/>
          </w:tcPr>
          <w:p w:rsidR="00225B33" w:rsidRPr="0069397A" w:rsidRDefault="00225B3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6292" w:type="dxa"/>
          </w:tcPr>
          <w:p w:rsidR="00225B33" w:rsidRPr="0069397A" w:rsidRDefault="00225B33" w:rsidP="0077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Инженер по надзору за зданиями, сооружениями и содержанием городских дорог, благоустройству территории, учету объектов жилого фонда</w:t>
            </w:r>
          </w:p>
        </w:tc>
      </w:tr>
      <w:tr w:rsidR="003663A3" w:rsidRPr="00BC1994" w:rsidTr="0069397A">
        <w:trPr>
          <w:trHeight w:val="742"/>
        </w:trPr>
        <w:tc>
          <w:tcPr>
            <w:tcW w:w="3017" w:type="dxa"/>
          </w:tcPr>
          <w:p w:rsidR="003663A3" w:rsidRPr="0069397A" w:rsidRDefault="003663A3" w:rsidP="00177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92" w:type="dxa"/>
          </w:tcPr>
          <w:p w:rsidR="003663A3" w:rsidRPr="0069397A" w:rsidRDefault="003663A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 разработки Программы комплексного развития являются:</w:t>
            </w:r>
          </w:p>
          <w:p w:rsidR="003663A3" w:rsidRPr="0069397A" w:rsidRDefault="003663A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1. Градостроительный кодекс Российской Федерации;</w:t>
            </w:r>
          </w:p>
          <w:p w:rsidR="003663A3" w:rsidRPr="0069397A" w:rsidRDefault="003663A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06 октября 2003 года № 131-ФЗ «</w:t>
            </w:r>
            <w:r w:rsidR="00225B33" w:rsidRPr="00693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б общих принципах организации местного самоуправления в Российской Федерации»;</w:t>
            </w:r>
          </w:p>
          <w:p w:rsidR="003663A3" w:rsidRPr="0069397A" w:rsidRDefault="003663A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:rsidR="003663A3" w:rsidRPr="0069397A" w:rsidRDefault="003663A3" w:rsidP="0017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7852" w:rsidRPr="0069397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09 февраля 2016 года № 87 «О внесении изменения в положение о Министерстве транспорта Российской Федерации».</w:t>
            </w:r>
          </w:p>
        </w:tc>
      </w:tr>
      <w:tr w:rsidR="00177852" w:rsidRPr="00BC1994" w:rsidTr="0069397A">
        <w:trPr>
          <w:trHeight w:val="765"/>
        </w:trPr>
        <w:tc>
          <w:tcPr>
            <w:tcW w:w="3017" w:type="dxa"/>
          </w:tcPr>
          <w:p w:rsidR="00177852" w:rsidRPr="0069397A" w:rsidRDefault="00CF57FA" w:rsidP="00366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92" w:type="dxa"/>
          </w:tcPr>
          <w:p w:rsidR="00561BD8" w:rsidRPr="0069397A" w:rsidRDefault="00CF57FA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0337" w:rsidRPr="0069397A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жизнедеятельности населения на террито</w:t>
            </w:r>
            <w:r w:rsidR="00561BD8"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</w:p>
          <w:p w:rsidR="00177852" w:rsidRPr="0069397A" w:rsidRDefault="00F90337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7FA" w:rsidRPr="0069397A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CF57FA" w:rsidRPr="0069397A" w:rsidRDefault="00CF57FA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услуг транспортного комплекса населения;</w:t>
            </w:r>
          </w:p>
          <w:p w:rsidR="00CF57FA" w:rsidRPr="0069397A" w:rsidRDefault="00CF57FA" w:rsidP="00F90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- повышение комплексной безопасности и устойчивости транспортной системы.</w:t>
            </w:r>
          </w:p>
        </w:tc>
      </w:tr>
      <w:tr w:rsidR="00177852" w:rsidRPr="00BC1994" w:rsidTr="0069397A">
        <w:trPr>
          <w:trHeight w:val="765"/>
        </w:trPr>
        <w:tc>
          <w:tcPr>
            <w:tcW w:w="3017" w:type="dxa"/>
          </w:tcPr>
          <w:p w:rsidR="00177852" w:rsidRPr="0069397A" w:rsidRDefault="00CF57FA" w:rsidP="00366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92" w:type="dxa"/>
          </w:tcPr>
          <w:p w:rsidR="00177852" w:rsidRPr="0069397A" w:rsidRDefault="00CC7B03" w:rsidP="004F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D05" w:rsidRPr="0069397A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4F6D05" w:rsidRPr="0069397A" w:rsidRDefault="00CF57FA" w:rsidP="004F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D05" w:rsidRPr="0069397A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безопасности движения по автомобильным дорогам местного значения;</w:t>
            </w:r>
          </w:p>
          <w:p w:rsidR="00CF57FA" w:rsidRPr="0069397A" w:rsidRDefault="004F6D05" w:rsidP="0071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CF57FA" w:rsidRPr="00BC1994" w:rsidTr="0069397A">
        <w:trPr>
          <w:trHeight w:val="765"/>
        </w:trPr>
        <w:tc>
          <w:tcPr>
            <w:tcW w:w="3017" w:type="dxa"/>
          </w:tcPr>
          <w:p w:rsidR="00CF57FA" w:rsidRPr="0069397A" w:rsidRDefault="00B059A2" w:rsidP="00366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6292" w:type="dxa"/>
          </w:tcPr>
          <w:p w:rsidR="00E80096" w:rsidRPr="0069397A" w:rsidRDefault="007648DC" w:rsidP="00333A9A">
            <w:pPr>
              <w:tabs>
                <w:tab w:val="left" w:pos="912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B42" w:rsidRPr="0069397A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47B4"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096" w:rsidRPr="0069397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E80096" w:rsidRPr="0069397A" w:rsidRDefault="00E80096" w:rsidP="00194A60">
            <w:pPr>
              <w:tabs>
                <w:tab w:val="left" w:pos="1027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ремонт автомобильных дорог общего пользования местного значения и искусственных сооружений на них.</w:t>
            </w:r>
          </w:p>
          <w:p w:rsidR="004F57F5" w:rsidRPr="0069397A" w:rsidRDefault="00F16E3A" w:rsidP="007648DC">
            <w:pPr>
              <w:tabs>
                <w:tab w:val="left" w:pos="1027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  <w:proofErr w:type="gramEnd"/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</w:t>
            </w:r>
            <w:r w:rsidR="004F57F5" w:rsidRPr="0069397A">
              <w:rPr>
                <w:rFonts w:ascii="Times New Roman" w:hAnsi="Times New Roman" w:cs="Times New Roman"/>
                <w:sz w:val="24"/>
                <w:szCs w:val="24"/>
              </w:rPr>
              <w:t>, определение полос отвода, регистрация земельных участков, занятых автодорогами местного значения.</w:t>
            </w:r>
          </w:p>
          <w:p w:rsidR="004F57F5" w:rsidRPr="0069397A" w:rsidRDefault="004F57F5" w:rsidP="007648DC">
            <w:pPr>
              <w:tabs>
                <w:tab w:val="left" w:pos="1027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>- размещение дорожных знаков и указателей на улицах населенн</w:t>
            </w:r>
            <w:r w:rsidR="001F0977" w:rsidRPr="0069397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1F0977" w:rsidRPr="0069397A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1F0977" w:rsidRPr="0069397A" w:rsidRDefault="001F0977" w:rsidP="007648DC">
            <w:pPr>
              <w:tabs>
                <w:tab w:val="left" w:pos="1027"/>
              </w:tabs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97A" w:rsidRPr="0069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 и искусственных сооружений на них;</w:t>
            </w:r>
          </w:p>
          <w:p w:rsidR="0069397A" w:rsidRPr="0069397A" w:rsidRDefault="0069397A" w:rsidP="007648DC">
            <w:pPr>
              <w:tabs>
                <w:tab w:val="left" w:pos="1027"/>
              </w:tabs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барьерных ограждений;</w:t>
            </w:r>
          </w:p>
          <w:p w:rsidR="0069397A" w:rsidRPr="0069397A" w:rsidRDefault="0069397A" w:rsidP="007648DC">
            <w:pPr>
              <w:tabs>
                <w:tab w:val="left" w:pos="1027"/>
              </w:tabs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нанесение дорожной разметки;</w:t>
            </w:r>
          </w:p>
          <w:p w:rsidR="0069397A" w:rsidRDefault="0069397A" w:rsidP="007648DC">
            <w:pPr>
              <w:tabs>
                <w:tab w:val="left" w:pos="1027"/>
              </w:tabs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дворовых территорий</w:t>
            </w:r>
            <w:r w:rsidR="00B7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583D" w:rsidRPr="0069397A" w:rsidRDefault="00B7583D" w:rsidP="007648DC">
            <w:pPr>
              <w:tabs>
                <w:tab w:val="left" w:pos="1027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ыдача специального разрешения на движение по автомобильным дорогам транспортного средства</w:t>
            </w:r>
            <w:r w:rsidR="005A0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16E3A" w:rsidRPr="0069397A" w:rsidRDefault="00F16E3A" w:rsidP="007648DC">
            <w:pPr>
              <w:tabs>
                <w:tab w:val="left" w:pos="1027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EF2" w:rsidRPr="00BC1994" w:rsidRDefault="00401EF2" w:rsidP="006D4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EF2" w:rsidRPr="00BC1994" w:rsidRDefault="00401EF2">
      <w:pPr>
        <w:rPr>
          <w:rFonts w:ascii="Times New Roman" w:hAnsi="Times New Roman" w:cs="Times New Roman"/>
          <w:sz w:val="28"/>
          <w:szCs w:val="28"/>
        </w:rPr>
      </w:pPr>
      <w:r w:rsidRPr="00BC1994">
        <w:rPr>
          <w:rFonts w:ascii="Times New Roman" w:hAnsi="Times New Roman" w:cs="Times New Roman"/>
          <w:sz w:val="28"/>
          <w:szCs w:val="28"/>
        </w:rPr>
        <w:br w:type="page"/>
      </w:r>
    </w:p>
    <w:p w:rsidR="003663A3" w:rsidRPr="00BC1994" w:rsidRDefault="003663A3" w:rsidP="006D4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3A3" w:rsidRPr="00A04E95" w:rsidRDefault="00215933" w:rsidP="00B05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65CC" w:rsidRPr="00A04E9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73B42" w:rsidRPr="00A04E95">
        <w:rPr>
          <w:rFonts w:ascii="Times New Roman" w:hAnsi="Times New Roman" w:cs="Times New Roman"/>
          <w:b/>
          <w:sz w:val="28"/>
          <w:szCs w:val="28"/>
        </w:rPr>
        <w:t>О</w:t>
      </w:r>
      <w:r w:rsidR="00B059A2" w:rsidRPr="00A04E95">
        <w:rPr>
          <w:rFonts w:ascii="Times New Roman" w:hAnsi="Times New Roman" w:cs="Times New Roman"/>
          <w:b/>
          <w:sz w:val="28"/>
          <w:szCs w:val="28"/>
        </w:rPr>
        <w:t>бщие  сведения</w:t>
      </w:r>
      <w:proofErr w:type="gramEnd"/>
      <w:r w:rsidR="00041897" w:rsidRPr="00A04E95">
        <w:rPr>
          <w:rFonts w:ascii="Times New Roman" w:hAnsi="Times New Roman" w:cs="Times New Roman"/>
          <w:b/>
          <w:sz w:val="28"/>
          <w:szCs w:val="28"/>
        </w:rPr>
        <w:t>.</w:t>
      </w:r>
    </w:p>
    <w:p w:rsidR="00EF65CC" w:rsidRPr="00A04E95" w:rsidRDefault="00EF65CC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E9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41897" w:rsidRPr="00A04E95">
        <w:rPr>
          <w:rFonts w:ascii="Times New Roman" w:hAnsi="Times New Roman" w:cs="Times New Roman"/>
          <w:sz w:val="28"/>
          <w:szCs w:val="28"/>
        </w:rPr>
        <w:t>К</w:t>
      </w:r>
      <w:r w:rsidRPr="00A04E95">
        <w:rPr>
          <w:rFonts w:ascii="Times New Roman" w:hAnsi="Times New Roman" w:cs="Times New Roman"/>
          <w:sz w:val="28"/>
          <w:szCs w:val="28"/>
        </w:rPr>
        <w:t xml:space="preserve">омплексного развития транспортной инфраструктуры </w:t>
      </w:r>
      <w:r w:rsidR="001B0CAB" w:rsidRPr="00A04E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7B4" w:rsidRPr="00A04E95">
        <w:rPr>
          <w:rFonts w:ascii="Times New Roman" w:hAnsi="Times New Roman" w:cs="Times New Roman"/>
          <w:sz w:val="28"/>
          <w:szCs w:val="28"/>
        </w:rPr>
        <w:t xml:space="preserve">«Город Удачный» </w:t>
      </w:r>
      <w:r w:rsidRPr="00A04E95">
        <w:rPr>
          <w:rFonts w:ascii="Times New Roman" w:hAnsi="Times New Roman" w:cs="Times New Roman"/>
          <w:sz w:val="28"/>
          <w:szCs w:val="28"/>
        </w:rPr>
        <w:t xml:space="preserve">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r w:rsidR="001B0CAB" w:rsidRPr="00A04E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7B4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>, который предусмотрен также государственными и муниципальными программами, стратегией социально – экономического развития муниципального образования и планом мероприятий по реализации стратегии социально – экономического развития  муниципального образования, муниципального района.</w:t>
      </w:r>
      <w:proofErr w:type="gramEnd"/>
    </w:p>
    <w:p w:rsidR="00041897" w:rsidRPr="00A04E95" w:rsidRDefault="00041897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E95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1B0CAB" w:rsidRPr="00A04E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7B4" w:rsidRPr="00A04E95">
        <w:rPr>
          <w:rFonts w:ascii="Times New Roman" w:hAnsi="Times New Roman" w:cs="Times New Roman"/>
          <w:sz w:val="28"/>
          <w:szCs w:val="28"/>
        </w:rPr>
        <w:t xml:space="preserve">«Город Удачный» </w:t>
      </w:r>
      <w:r w:rsidRPr="00A04E95"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органами местного самоуправления </w:t>
      </w:r>
      <w:r w:rsidR="001B0CAB" w:rsidRPr="00A04E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7B4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в порядке установленным Градостроительным Кодексом Российской Федерации, генерального плана </w:t>
      </w:r>
      <w:r w:rsidR="001B0CAB" w:rsidRPr="00A04E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7B4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431" w:rsidRPr="00A04E95" w:rsidRDefault="00041897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Реализация программы должна обеспечивать сбалансированное, перспективное  развитие транспортной инфраструктуры </w:t>
      </w:r>
      <w:r w:rsidR="001B0CAB" w:rsidRPr="00A04E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7B4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строительстве, реконструкции объектов транспортной инфраструктуры местного значения.</w:t>
      </w:r>
    </w:p>
    <w:p w:rsidR="003A3431" w:rsidRPr="00A04E95" w:rsidRDefault="003A3431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1B0CAB" w:rsidRPr="00A04E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7B4" w:rsidRPr="00A04E95">
        <w:rPr>
          <w:rFonts w:ascii="Times New Roman" w:hAnsi="Times New Roman" w:cs="Times New Roman"/>
          <w:sz w:val="28"/>
          <w:szCs w:val="28"/>
        </w:rPr>
        <w:t xml:space="preserve">«Город Удачный» </w:t>
      </w:r>
      <w:r w:rsidRPr="00A04E95">
        <w:rPr>
          <w:rFonts w:ascii="Times New Roman" w:hAnsi="Times New Roman" w:cs="Times New Roman"/>
          <w:sz w:val="28"/>
          <w:szCs w:val="28"/>
        </w:rPr>
        <w:t xml:space="preserve">на </w:t>
      </w:r>
      <w:r w:rsidR="00333A9A" w:rsidRPr="00A04E95">
        <w:rPr>
          <w:rFonts w:ascii="Times New Roman" w:hAnsi="Times New Roman" w:cs="Times New Roman"/>
          <w:sz w:val="28"/>
          <w:szCs w:val="28"/>
        </w:rPr>
        <w:t>201</w:t>
      </w:r>
      <w:r w:rsidR="004047B4" w:rsidRPr="00A04E95">
        <w:rPr>
          <w:rFonts w:ascii="Times New Roman" w:hAnsi="Times New Roman" w:cs="Times New Roman"/>
          <w:sz w:val="28"/>
          <w:szCs w:val="28"/>
        </w:rPr>
        <w:t>7</w:t>
      </w:r>
      <w:r w:rsidR="007312B3" w:rsidRPr="00A04E95">
        <w:rPr>
          <w:rFonts w:ascii="Times New Roman" w:hAnsi="Times New Roman" w:cs="Times New Roman"/>
          <w:sz w:val="28"/>
          <w:szCs w:val="28"/>
        </w:rPr>
        <w:t>-20</w:t>
      </w:r>
      <w:r w:rsidR="004047B4" w:rsidRPr="00A04E95">
        <w:rPr>
          <w:rFonts w:ascii="Times New Roman" w:hAnsi="Times New Roman" w:cs="Times New Roman"/>
          <w:sz w:val="28"/>
          <w:szCs w:val="28"/>
        </w:rPr>
        <w:t>19</w:t>
      </w:r>
      <w:r w:rsidRPr="00A04E95">
        <w:rPr>
          <w:rFonts w:ascii="Times New Roman" w:hAnsi="Times New Roman" w:cs="Times New Roman"/>
          <w:sz w:val="28"/>
          <w:szCs w:val="28"/>
        </w:rPr>
        <w:t xml:space="preserve"> годы подготовлена на основании:</w:t>
      </w:r>
    </w:p>
    <w:p w:rsidR="003A3431" w:rsidRPr="00A04E95" w:rsidRDefault="003A3431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- Градостроительного кодекса РФ от 29 декабря 2004 года № 190-ФЗ;</w:t>
      </w:r>
    </w:p>
    <w:p w:rsidR="003A3431" w:rsidRPr="00A04E95" w:rsidRDefault="003A3431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- Федерального закона от 29 декабря 2014 года № 456 – ФЗ «О внесении изменений в Градостроительный кодекс РФ и отдельные законные акты РФ»;</w:t>
      </w:r>
    </w:p>
    <w:p w:rsidR="003A3431" w:rsidRPr="00A04E95" w:rsidRDefault="003A3431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A3431" w:rsidRPr="00A04E95" w:rsidRDefault="003A3431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- Федерального закона от 08.11.2007 года № 257-ФЗ «Об автомобильных дорогах и о дорожной деятельности в Российской Федерации»;</w:t>
      </w:r>
    </w:p>
    <w:p w:rsidR="003A3431" w:rsidRPr="00A04E95" w:rsidRDefault="003A3431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Правительства Российской Федерации от 25 декабря 2015 года </w:t>
      </w:r>
      <w:proofErr w:type="gramStart"/>
      <w:r w:rsidRPr="00A04E9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04E95">
        <w:rPr>
          <w:rFonts w:ascii="Times New Roman" w:hAnsi="Times New Roman" w:cs="Times New Roman"/>
          <w:sz w:val="28"/>
          <w:szCs w:val="28"/>
        </w:rPr>
        <w:t>-№1440 «Об утверждении требований к программам Комплексного развития транспортной инфраструктуры поселений, городских округов»</w:t>
      </w:r>
      <w:r w:rsidR="00215933" w:rsidRPr="00A04E95">
        <w:rPr>
          <w:rFonts w:ascii="Times New Roman" w:hAnsi="Times New Roman" w:cs="Times New Roman"/>
          <w:sz w:val="28"/>
          <w:szCs w:val="28"/>
        </w:rPr>
        <w:t>;</w:t>
      </w:r>
    </w:p>
    <w:p w:rsidR="003A3431" w:rsidRPr="00A04E95" w:rsidRDefault="00215933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4047B4" w:rsidRPr="00A04E95">
        <w:rPr>
          <w:rFonts w:ascii="Times New Roman" w:hAnsi="Times New Roman" w:cs="Times New Roman"/>
          <w:sz w:val="28"/>
          <w:szCs w:val="28"/>
        </w:rPr>
        <w:t>МО 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994" w:rsidRDefault="00BC1994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484" w:rsidRPr="0093012E" w:rsidRDefault="00472484" w:rsidP="0047248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2E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F65CC" w:rsidRPr="00A04E95" w:rsidRDefault="00215933" w:rsidP="002159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95">
        <w:rPr>
          <w:rFonts w:ascii="Times New Roman" w:hAnsi="Times New Roman" w:cs="Times New Roman"/>
          <w:b/>
          <w:sz w:val="28"/>
          <w:szCs w:val="28"/>
        </w:rPr>
        <w:t xml:space="preserve"> Характеристика </w:t>
      </w:r>
      <w:r w:rsidR="0099340C" w:rsidRPr="00A04E95"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proofErr w:type="gramStart"/>
      <w:r w:rsidR="0099340C" w:rsidRPr="00A04E95">
        <w:rPr>
          <w:rFonts w:ascii="Times New Roman" w:hAnsi="Times New Roman" w:cs="Times New Roman"/>
          <w:b/>
          <w:sz w:val="28"/>
          <w:szCs w:val="28"/>
        </w:rPr>
        <w:t xml:space="preserve">состояния сферы реализации программы </w:t>
      </w:r>
      <w:r w:rsidRPr="00A04E95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proofErr w:type="gramEnd"/>
      <w:r w:rsidRPr="00A04E95">
        <w:rPr>
          <w:rFonts w:ascii="Times New Roman" w:hAnsi="Times New Roman" w:cs="Times New Roman"/>
          <w:b/>
          <w:sz w:val="28"/>
          <w:szCs w:val="28"/>
        </w:rPr>
        <w:t>.</w:t>
      </w:r>
    </w:p>
    <w:p w:rsidR="00667D4A" w:rsidRPr="00A04E95" w:rsidRDefault="00472484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7D4A" w:rsidRPr="00A04E95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Анализ состояния сферы с</w:t>
      </w:r>
      <w:r w:rsidR="006A09BB" w:rsidRPr="00A04E95">
        <w:rPr>
          <w:rFonts w:ascii="Times New Roman" w:hAnsi="Times New Roman" w:cs="Times New Roman"/>
          <w:b/>
          <w:sz w:val="28"/>
          <w:szCs w:val="28"/>
        </w:rPr>
        <w:t xml:space="preserve">оциально – </w:t>
      </w:r>
      <w:proofErr w:type="gramStart"/>
      <w:r w:rsidR="006A09BB" w:rsidRPr="00A04E95">
        <w:rPr>
          <w:rFonts w:ascii="Times New Roman" w:hAnsi="Times New Roman" w:cs="Times New Roman"/>
          <w:b/>
          <w:sz w:val="28"/>
          <w:szCs w:val="28"/>
        </w:rPr>
        <w:t>экономическая</w:t>
      </w:r>
      <w:proofErr w:type="gramEnd"/>
      <w:r w:rsidR="006A09BB" w:rsidRPr="00A04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6A09BB" w:rsidRPr="00A04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1B0CAB" w:rsidRPr="00A04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7B4" w:rsidRPr="00A04E95">
        <w:rPr>
          <w:rFonts w:ascii="Times New Roman" w:hAnsi="Times New Roman" w:cs="Times New Roman"/>
          <w:b/>
          <w:sz w:val="28"/>
          <w:szCs w:val="28"/>
        </w:rPr>
        <w:t>«Город Удачный».</w:t>
      </w:r>
    </w:p>
    <w:p w:rsidR="00553582" w:rsidRPr="00A04E95" w:rsidRDefault="00553582" w:rsidP="003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047B4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 расположено в </w:t>
      </w:r>
      <w:r w:rsidR="004047B4" w:rsidRPr="00A04E95">
        <w:rPr>
          <w:rFonts w:ascii="Times New Roman" w:hAnsi="Times New Roman" w:cs="Times New Roman"/>
          <w:sz w:val="28"/>
          <w:szCs w:val="28"/>
        </w:rPr>
        <w:t>северной</w:t>
      </w:r>
      <w:r w:rsidRPr="00A04E95">
        <w:rPr>
          <w:rFonts w:ascii="Times New Roman" w:hAnsi="Times New Roman" w:cs="Times New Roman"/>
          <w:sz w:val="28"/>
          <w:szCs w:val="28"/>
        </w:rPr>
        <w:t xml:space="preserve"> части Республики Са</w:t>
      </w:r>
      <w:r w:rsidR="004047B4" w:rsidRPr="00A04E95">
        <w:rPr>
          <w:rFonts w:ascii="Times New Roman" w:hAnsi="Times New Roman" w:cs="Times New Roman"/>
          <w:sz w:val="28"/>
          <w:szCs w:val="28"/>
        </w:rPr>
        <w:t>ха (Якутия)</w:t>
      </w:r>
      <w:r w:rsidR="003946EE" w:rsidRPr="00A04E95">
        <w:rPr>
          <w:rFonts w:ascii="Times New Roman" w:hAnsi="Times New Roman" w:cs="Times New Roman"/>
          <w:sz w:val="28"/>
          <w:szCs w:val="28"/>
        </w:rPr>
        <w:t xml:space="preserve">, расположен на северо-востоке Мирнинского улуса, </w:t>
      </w:r>
      <w:r w:rsidR="004047B4" w:rsidRPr="00A04E95">
        <w:rPr>
          <w:rFonts w:ascii="Times New Roman" w:hAnsi="Times New Roman" w:cs="Times New Roman"/>
          <w:sz w:val="28"/>
          <w:szCs w:val="28"/>
        </w:rPr>
        <w:t xml:space="preserve">в </w:t>
      </w:r>
      <w:r w:rsidR="003946EE" w:rsidRPr="00A04E95">
        <w:rPr>
          <w:rFonts w:ascii="Times New Roman" w:hAnsi="Times New Roman" w:cs="Times New Roman"/>
          <w:sz w:val="28"/>
          <w:szCs w:val="28"/>
        </w:rPr>
        <w:t>530</w:t>
      </w:r>
      <w:r w:rsidRPr="00A04E95">
        <w:rPr>
          <w:rFonts w:ascii="Times New Roman" w:hAnsi="Times New Roman" w:cs="Times New Roman"/>
          <w:sz w:val="28"/>
          <w:szCs w:val="28"/>
        </w:rPr>
        <w:t xml:space="preserve"> км </w:t>
      </w:r>
      <w:r w:rsidR="003946EE" w:rsidRPr="00A04E95">
        <w:rPr>
          <w:rFonts w:ascii="Times New Roman" w:hAnsi="Times New Roman" w:cs="Times New Roman"/>
          <w:sz w:val="28"/>
          <w:szCs w:val="28"/>
        </w:rPr>
        <w:t>от районного центра г</w:t>
      </w:r>
      <w:proofErr w:type="gramStart"/>
      <w:r w:rsidR="003946EE" w:rsidRPr="00A04E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946EE" w:rsidRPr="00A04E95">
        <w:rPr>
          <w:rFonts w:ascii="Times New Roman" w:hAnsi="Times New Roman" w:cs="Times New Roman"/>
          <w:sz w:val="28"/>
          <w:szCs w:val="28"/>
        </w:rPr>
        <w:t xml:space="preserve">ирного, </w:t>
      </w:r>
      <w:r w:rsidR="004047B4" w:rsidRPr="00A04E95">
        <w:rPr>
          <w:rFonts w:ascii="Times New Roman" w:hAnsi="Times New Roman" w:cs="Times New Roman"/>
          <w:sz w:val="28"/>
          <w:szCs w:val="28"/>
        </w:rPr>
        <w:t xml:space="preserve">Мирнинского </w:t>
      </w:r>
      <w:r w:rsidRPr="00A04E95">
        <w:rPr>
          <w:rFonts w:ascii="Times New Roman" w:hAnsi="Times New Roman" w:cs="Times New Roman"/>
          <w:sz w:val="28"/>
          <w:szCs w:val="28"/>
        </w:rPr>
        <w:t>района.</w:t>
      </w:r>
    </w:p>
    <w:p w:rsidR="00553582" w:rsidRPr="00A04E95" w:rsidRDefault="004047B4" w:rsidP="00A8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Муниципальное образование «Город Удачный»</w:t>
      </w:r>
      <w:r w:rsidR="00A04E95" w:rsidRPr="00A04E95">
        <w:rPr>
          <w:rFonts w:ascii="Times New Roman" w:hAnsi="Times New Roman" w:cs="Times New Roman"/>
          <w:sz w:val="28"/>
          <w:szCs w:val="28"/>
        </w:rPr>
        <w:t xml:space="preserve"> основано</w:t>
      </w:r>
      <w:r w:rsidR="00553582" w:rsidRPr="00A04E95">
        <w:rPr>
          <w:rFonts w:ascii="Times New Roman" w:hAnsi="Times New Roman" w:cs="Times New Roman"/>
          <w:sz w:val="28"/>
          <w:szCs w:val="28"/>
        </w:rPr>
        <w:t xml:space="preserve"> в </w:t>
      </w:r>
      <w:r w:rsidR="00A04E95" w:rsidRPr="00A04E95">
        <w:rPr>
          <w:rFonts w:ascii="Times New Roman" w:hAnsi="Times New Roman" w:cs="Times New Roman"/>
          <w:sz w:val="28"/>
          <w:szCs w:val="28"/>
        </w:rPr>
        <w:t>1968</w:t>
      </w:r>
      <w:r w:rsidR="00553582" w:rsidRPr="00A04E95">
        <w:rPr>
          <w:rFonts w:ascii="Times New Roman" w:hAnsi="Times New Roman" w:cs="Times New Roman"/>
          <w:sz w:val="28"/>
          <w:szCs w:val="28"/>
        </w:rPr>
        <w:t xml:space="preserve"> году. Входит в состав </w:t>
      </w:r>
      <w:r w:rsidRPr="00A04E95">
        <w:rPr>
          <w:rFonts w:ascii="Times New Roman" w:hAnsi="Times New Roman" w:cs="Times New Roman"/>
          <w:sz w:val="28"/>
          <w:szCs w:val="28"/>
        </w:rPr>
        <w:t>Мирнинского</w:t>
      </w:r>
      <w:r w:rsidR="0099340C" w:rsidRPr="00A04E9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3582" w:rsidRPr="00A04E95" w:rsidRDefault="00553582" w:rsidP="00A8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</w:t>
      </w:r>
      <w:r w:rsidR="001B0CAB" w:rsidRPr="00A04E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7B4" w:rsidRPr="00A04E95">
        <w:rPr>
          <w:rFonts w:ascii="Times New Roman" w:hAnsi="Times New Roman" w:cs="Times New Roman"/>
          <w:sz w:val="28"/>
          <w:szCs w:val="28"/>
        </w:rPr>
        <w:t>«Город Удачный</w:t>
      </w:r>
      <w:proofErr w:type="gramStart"/>
      <w:r w:rsidR="004047B4" w:rsidRPr="00A04E95">
        <w:rPr>
          <w:rFonts w:ascii="Times New Roman" w:hAnsi="Times New Roman" w:cs="Times New Roman"/>
          <w:sz w:val="28"/>
          <w:szCs w:val="28"/>
        </w:rPr>
        <w:t>»</w:t>
      </w:r>
      <w:r w:rsidRPr="00A04E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04E95">
        <w:rPr>
          <w:rFonts w:ascii="Times New Roman" w:hAnsi="Times New Roman" w:cs="Times New Roman"/>
          <w:sz w:val="28"/>
          <w:szCs w:val="28"/>
        </w:rPr>
        <w:t xml:space="preserve">а 01.01.2016 года составляет </w:t>
      </w:r>
      <w:r w:rsidR="004047B4" w:rsidRPr="00A04E95">
        <w:rPr>
          <w:rFonts w:ascii="Times New Roman" w:hAnsi="Times New Roman" w:cs="Times New Roman"/>
          <w:sz w:val="28"/>
          <w:szCs w:val="28"/>
        </w:rPr>
        <w:t>12 485</w:t>
      </w:r>
      <w:r w:rsidR="0099340C" w:rsidRPr="00A04E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04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582" w:rsidRPr="00A04E95" w:rsidRDefault="00553582" w:rsidP="00A8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В настоящее время в муниципальном образовании </w:t>
      </w:r>
      <w:r w:rsidR="004047B4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 сложилась следующая демографическая ситуация:</w:t>
      </w:r>
    </w:p>
    <w:p w:rsidR="00553582" w:rsidRPr="00A04E95" w:rsidRDefault="00553582" w:rsidP="00A8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- население моложе трудоспособного возраста – </w:t>
      </w:r>
      <w:r w:rsidR="003946EE" w:rsidRPr="00A04E95">
        <w:rPr>
          <w:rFonts w:ascii="Times New Roman" w:hAnsi="Times New Roman" w:cs="Times New Roman"/>
          <w:sz w:val="28"/>
          <w:szCs w:val="28"/>
        </w:rPr>
        <w:t>2 756</w:t>
      </w:r>
      <w:r w:rsidRPr="00A04E9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53582" w:rsidRPr="00A04E95" w:rsidRDefault="00553582" w:rsidP="00A8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- население трудоспособного возраста – </w:t>
      </w:r>
      <w:r w:rsidR="003946EE" w:rsidRPr="00A04E95">
        <w:rPr>
          <w:rFonts w:ascii="Times New Roman" w:hAnsi="Times New Roman" w:cs="Times New Roman"/>
          <w:sz w:val="28"/>
          <w:szCs w:val="28"/>
        </w:rPr>
        <w:t>6 551</w:t>
      </w:r>
      <w:r w:rsidRPr="00A04E95">
        <w:rPr>
          <w:rFonts w:ascii="Times New Roman" w:hAnsi="Times New Roman" w:cs="Times New Roman"/>
          <w:sz w:val="28"/>
          <w:szCs w:val="28"/>
        </w:rPr>
        <w:t xml:space="preserve"> человека, из них трудоспособное население – </w:t>
      </w:r>
      <w:r w:rsidR="003946EE" w:rsidRPr="00A04E95">
        <w:rPr>
          <w:rFonts w:ascii="Times New Roman" w:hAnsi="Times New Roman" w:cs="Times New Roman"/>
          <w:sz w:val="28"/>
          <w:szCs w:val="28"/>
        </w:rPr>
        <w:t xml:space="preserve">6 486 </w:t>
      </w:r>
      <w:r w:rsidRPr="00A04E9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53582" w:rsidRPr="00A04E95" w:rsidRDefault="003946EE" w:rsidP="00A8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 - пенсионного возраста – 3 178</w:t>
      </w:r>
      <w:r w:rsidR="00553582" w:rsidRPr="00A04E9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53582" w:rsidRPr="00A04E95" w:rsidRDefault="00553582" w:rsidP="00A8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553582" w:rsidRPr="00A04E95" w:rsidRDefault="00553582" w:rsidP="00A8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МО </w:t>
      </w:r>
      <w:r w:rsidR="00E13DBD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="0099340C" w:rsidRPr="00A04E95">
        <w:rPr>
          <w:rFonts w:ascii="Times New Roman" w:hAnsi="Times New Roman" w:cs="Times New Roman"/>
          <w:sz w:val="28"/>
          <w:szCs w:val="28"/>
        </w:rPr>
        <w:t xml:space="preserve"> составляет 31,9</w:t>
      </w:r>
      <w:r w:rsidRPr="00A04E95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A09BB" w:rsidRPr="00A04E95" w:rsidRDefault="006A09BB" w:rsidP="00A84D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9BB" w:rsidRPr="00A04E95" w:rsidRDefault="00472484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09BB" w:rsidRPr="00A04E95">
        <w:rPr>
          <w:rFonts w:ascii="Times New Roman" w:hAnsi="Times New Roman" w:cs="Times New Roman"/>
          <w:b/>
          <w:sz w:val="28"/>
          <w:szCs w:val="28"/>
        </w:rPr>
        <w:t xml:space="preserve">.2.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имеющейся проблемы</w:t>
      </w:r>
      <w:r w:rsidR="006A09BB" w:rsidRPr="00A04E9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13DBD" w:rsidRPr="00A04E95">
        <w:rPr>
          <w:rFonts w:ascii="Times New Roman" w:hAnsi="Times New Roman" w:cs="Times New Roman"/>
          <w:b/>
          <w:sz w:val="28"/>
          <w:szCs w:val="28"/>
        </w:rPr>
        <w:t>МО «Город Удачный»</w:t>
      </w:r>
      <w:r w:rsidR="006A09BB" w:rsidRPr="00A04E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09BB" w:rsidRPr="00A04E95" w:rsidRDefault="006A09BB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E13DBD" w:rsidRPr="00A04E95">
        <w:rPr>
          <w:rFonts w:ascii="Times New Roman" w:hAnsi="Times New Roman" w:cs="Times New Roman"/>
          <w:sz w:val="28"/>
          <w:szCs w:val="28"/>
        </w:rPr>
        <w:t>МО 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 в </w:t>
      </w:r>
      <w:r w:rsidR="00E13DBD" w:rsidRPr="00A04E95">
        <w:rPr>
          <w:rFonts w:ascii="Times New Roman" w:hAnsi="Times New Roman" w:cs="Times New Roman"/>
          <w:sz w:val="28"/>
          <w:szCs w:val="28"/>
        </w:rPr>
        <w:t>городе</w:t>
      </w:r>
      <w:r w:rsidRPr="00A04E95">
        <w:rPr>
          <w:rFonts w:ascii="Times New Roman" w:hAnsi="Times New Roman" w:cs="Times New Roman"/>
          <w:sz w:val="28"/>
          <w:szCs w:val="28"/>
        </w:rPr>
        <w:t>.</w:t>
      </w:r>
    </w:p>
    <w:p w:rsidR="00215933" w:rsidRPr="00A04E95" w:rsidRDefault="00215933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 является </w:t>
      </w:r>
      <w:proofErr w:type="spellStart"/>
      <w:r w:rsidRPr="00A04E95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A04E95">
        <w:rPr>
          <w:rFonts w:ascii="Times New Roman" w:hAnsi="Times New Roman" w:cs="Times New Roman"/>
          <w:sz w:val="28"/>
          <w:szCs w:val="28"/>
        </w:rPr>
        <w:t xml:space="preserve"> отраслью, важнейшей составной частью производственной и социальной инфраструктуры муниципального образования.</w:t>
      </w:r>
    </w:p>
    <w:p w:rsidR="00215933" w:rsidRPr="00A04E95" w:rsidRDefault="00215933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транспортной системы. От уровня транспортно – эксплуатационного состояния автомобильных дорог во многом зависит качество жизни населения. Состояние автомобильных дорог, существующие на территории муниципального образования, в настоящее время оцениваются как </w:t>
      </w:r>
      <w:proofErr w:type="gramStart"/>
      <w:r w:rsidRPr="00A04E95">
        <w:rPr>
          <w:rFonts w:ascii="Times New Roman" w:hAnsi="Times New Roman" w:cs="Times New Roman"/>
          <w:sz w:val="28"/>
          <w:szCs w:val="28"/>
        </w:rPr>
        <w:t>неудовлетворительными</w:t>
      </w:r>
      <w:proofErr w:type="gramEnd"/>
      <w:r w:rsidRPr="00A04E95">
        <w:rPr>
          <w:rFonts w:ascii="Times New Roman" w:hAnsi="Times New Roman" w:cs="Times New Roman"/>
          <w:sz w:val="28"/>
          <w:szCs w:val="28"/>
        </w:rPr>
        <w:t xml:space="preserve"> и не отвечают в полной мере современным требованиям.</w:t>
      </w:r>
    </w:p>
    <w:p w:rsidR="00215933" w:rsidRPr="00A04E95" w:rsidRDefault="00215933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Значительная часть покрытия имеет высокую степень  износа, так как срок службы дорожных покрытий истек. Несоблюдение сроков службы дорожных покрытий увеличивает объемы разрушения покрытия и не дает необходимого эффекта в сохранении дорожных покрытий. </w:t>
      </w:r>
    </w:p>
    <w:p w:rsidR="00215933" w:rsidRPr="00A04E95" w:rsidRDefault="00215933" w:rsidP="002159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Общая протяженность автодорог общего пользования м</w:t>
      </w:r>
      <w:r w:rsidR="00E13DBD" w:rsidRPr="00A04E95">
        <w:rPr>
          <w:rFonts w:ascii="Times New Roman" w:hAnsi="Times New Roman" w:cs="Times New Roman"/>
          <w:sz w:val="28"/>
          <w:szCs w:val="28"/>
        </w:rPr>
        <w:t>естного значения</w:t>
      </w:r>
      <w:r w:rsidR="002C26EC" w:rsidRPr="00A04E9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13DBD" w:rsidRPr="00A04E95">
        <w:rPr>
          <w:rFonts w:ascii="Times New Roman" w:hAnsi="Times New Roman" w:cs="Times New Roman"/>
          <w:sz w:val="28"/>
          <w:szCs w:val="28"/>
        </w:rPr>
        <w:t>–</w:t>
      </w:r>
      <w:r w:rsidRPr="00A04E95">
        <w:rPr>
          <w:rFonts w:ascii="Times New Roman" w:hAnsi="Times New Roman" w:cs="Times New Roman"/>
          <w:sz w:val="28"/>
          <w:szCs w:val="28"/>
        </w:rPr>
        <w:t xml:space="preserve"> </w:t>
      </w:r>
      <w:r w:rsidR="00E13DBD" w:rsidRPr="00A04E95">
        <w:rPr>
          <w:rFonts w:ascii="Times New Roman" w:hAnsi="Times New Roman" w:cs="Times New Roman"/>
          <w:sz w:val="28"/>
          <w:szCs w:val="28"/>
        </w:rPr>
        <w:t>39,1</w:t>
      </w:r>
      <w:r w:rsidRPr="00A04E95">
        <w:rPr>
          <w:rFonts w:ascii="Times New Roman" w:hAnsi="Times New Roman" w:cs="Times New Roman"/>
          <w:sz w:val="28"/>
          <w:szCs w:val="28"/>
        </w:rPr>
        <w:t xml:space="preserve"> км. Параметры дорог местного значения соответствуют нормативам </w:t>
      </w:r>
      <w:r w:rsidR="0099340C" w:rsidRPr="00A04E95">
        <w:rPr>
          <w:rFonts w:ascii="Times New Roman" w:hAnsi="Times New Roman" w:cs="Times New Roman"/>
          <w:sz w:val="28"/>
          <w:szCs w:val="28"/>
        </w:rPr>
        <w:t>3</w:t>
      </w:r>
      <w:r w:rsidRPr="00A04E95">
        <w:rPr>
          <w:rFonts w:ascii="Times New Roman" w:hAnsi="Times New Roman" w:cs="Times New Roman"/>
          <w:sz w:val="28"/>
          <w:szCs w:val="28"/>
        </w:rPr>
        <w:t xml:space="preserve"> категории. Доля автомобильных дорог общего</w:t>
      </w:r>
      <w:r w:rsidR="00E13DBD" w:rsidRPr="00A04E95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</w:t>
      </w:r>
      <w:r w:rsidRPr="00A04E95">
        <w:rPr>
          <w:rFonts w:ascii="Times New Roman" w:hAnsi="Times New Roman" w:cs="Times New Roman"/>
          <w:sz w:val="28"/>
          <w:szCs w:val="28"/>
        </w:rPr>
        <w:t xml:space="preserve">, не отвечающих нормативным требованиям, составляет </w:t>
      </w:r>
      <w:r w:rsidR="0099340C" w:rsidRPr="00A04E95">
        <w:rPr>
          <w:rFonts w:ascii="Times New Roman" w:hAnsi="Times New Roman" w:cs="Times New Roman"/>
          <w:sz w:val="28"/>
          <w:szCs w:val="28"/>
        </w:rPr>
        <w:t>25</w:t>
      </w:r>
      <w:r w:rsidR="00050899" w:rsidRPr="00A04E95">
        <w:rPr>
          <w:rFonts w:ascii="Times New Roman" w:hAnsi="Times New Roman" w:cs="Times New Roman"/>
          <w:sz w:val="28"/>
          <w:szCs w:val="28"/>
        </w:rPr>
        <w:t>%.</w:t>
      </w:r>
    </w:p>
    <w:p w:rsidR="00215933" w:rsidRPr="00A04E95" w:rsidRDefault="00215933" w:rsidP="0099340C">
      <w:pPr>
        <w:pStyle w:val="2"/>
        <w:numPr>
          <w:ilvl w:val="0"/>
          <w:numId w:val="0"/>
        </w:numPr>
        <w:tabs>
          <w:tab w:val="num" w:pos="1155"/>
        </w:tabs>
        <w:spacing w:line="300" w:lineRule="auto"/>
        <w:jc w:val="left"/>
        <w:rPr>
          <w:rFonts w:eastAsiaTheme="minorHAnsi"/>
          <w:b/>
          <w:lang w:eastAsia="en-US"/>
        </w:rPr>
      </w:pPr>
      <w:bookmarkStart w:id="0" w:name="_Toc214252613"/>
      <w:bookmarkStart w:id="1" w:name="_Toc214252867"/>
      <w:bookmarkStart w:id="2" w:name="_Toc214253003"/>
      <w:bookmarkStart w:id="3" w:name="_Toc214255346"/>
      <w:bookmarkStart w:id="4" w:name="_Toc214255479"/>
      <w:bookmarkStart w:id="5" w:name="_Toc214255614"/>
      <w:bookmarkStart w:id="6" w:name="_Toc214255749"/>
      <w:bookmarkStart w:id="7" w:name="_Toc214255884"/>
      <w:bookmarkStart w:id="8" w:name="_Toc214256017"/>
      <w:bookmarkStart w:id="9" w:name="_Toc214425947"/>
      <w:bookmarkStart w:id="10" w:name="_Toc214426018"/>
      <w:bookmarkStart w:id="11" w:name="_Toc214954345"/>
      <w:bookmarkStart w:id="12" w:name="_Toc215373906"/>
      <w:bookmarkStart w:id="13" w:name="_Toc247175395"/>
      <w:bookmarkStart w:id="14" w:name="_Toc268592308"/>
      <w:bookmarkStart w:id="15" w:name="_Toc292446696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54621" w:rsidRPr="00A04E95" w:rsidRDefault="00472484" w:rsidP="00C546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4621" w:rsidRPr="00A04E95">
        <w:rPr>
          <w:rFonts w:ascii="Times New Roman" w:hAnsi="Times New Roman" w:cs="Times New Roman"/>
          <w:b/>
          <w:sz w:val="28"/>
          <w:szCs w:val="28"/>
        </w:rPr>
        <w:t xml:space="preserve">.3. Характеристика сети дорог </w:t>
      </w:r>
      <w:r w:rsidR="00E13DBD" w:rsidRPr="00A04E95">
        <w:rPr>
          <w:rFonts w:ascii="Times New Roman" w:hAnsi="Times New Roman" w:cs="Times New Roman"/>
          <w:b/>
          <w:sz w:val="28"/>
          <w:szCs w:val="28"/>
        </w:rPr>
        <w:t>МО «Город Удачный»</w:t>
      </w:r>
      <w:r w:rsidR="00C54621" w:rsidRPr="00A04E95">
        <w:rPr>
          <w:rFonts w:ascii="Times New Roman" w:hAnsi="Times New Roman" w:cs="Times New Roman"/>
          <w:b/>
          <w:sz w:val="28"/>
          <w:szCs w:val="28"/>
        </w:rPr>
        <w:t>, оценка качества содержания автодорог.</w:t>
      </w:r>
    </w:p>
    <w:p w:rsidR="004123D2" w:rsidRPr="00BC1994" w:rsidRDefault="004123D2" w:rsidP="00215933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В  собственности муниципальн</w:t>
      </w:r>
      <w:r w:rsidR="00564F1E" w:rsidRPr="00A04E95">
        <w:rPr>
          <w:rFonts w:ascii="Times New Roman" w:hAnsi="Times New Roman" w:cs="Times New Roman"/>
          <w:sz w:val="28"/>
          <w:szCs w:val="28"/>
        </w:rPr>
        <w:t>ого</w:t>
      </w:r>
      <w:r w:rsidR="00E13DBD" w:rsidRPr="00A04E95">
        <w:rPr>
          <w:rFonts w:ascii="Times New Roman" w:hAnsi="Times New Roman" w:cs="Times New Roman"/>
          <w:sz w:val="28"/>
          <w:szCs w:val="28"/>
        </w:rPr>
        <w:t xml:space="preserve"> </w:t>
      </w:r>
      <w:r w:rsidR="00564F1E" w:rsidRPr="00A04E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13DBD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="00564F1E" w:rsidRPr="00A04E95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9102A4" w:rsidRPr="00A04E95">
        <w:rPr>
          <w:rFonts w:ascii="Times New Roman" w:hAnsi="Times New Roman" w:cs="Times New Roman"/>
          <w:sz w:val="28"/>
          <w:szCs w:val="28"/>
        </w:rPr>
        <w:t xml:space="preserve">5 </w:t>
      </w:r>
      <w:r w:rsidR="00564F1E" w:rsidRPr="00A04E95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E13DBD" w:rsidRPr="00A04E95">
        <w:rPr>
          <w:rFonts w:ascii="Times New Roman" w:hAnsi="Times New Roman" w:cs="Times New Roman"/>
          <w:sz w:val="28"/>
          <w:szCs w:val="28"/>
        </w:rPr>
        <w:t xml:space="preserve"> </w:t>
      </w:r>
      <w:r w:rsidR="00564F1E" w:rsidRPr="00A04E95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7C7639" w:rsidRPr="00A04E95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7C7639" w:rsidRPr="00BC1994">
        <w:rPr>
          <w:rFonts w:ascii="Times New Roman" w:hAnsi="Times New Roman" w:cs="Times New Roman"/>
          <w:sz w:val="28"/>
          <w:szCs w:val="28"/>
        </w:rPr>
        <w:t xml:space="preserve"> </w:t>
      </w:r>
      <w:r w:rsidR="007C7639" w:rsidRPr="009102A4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9102A4">
        <w:rPr>
          <w:rFonts w:ascii="Times New Roman" w:hAnsi="Times New Roman" w:cs="Times New Roman"/>
          <w:sz w:val="28"/>
          <w:szCs w:val="28"/>
        </w:rPr>
        <w:t>31,9</w:t>
      </w:r>
      <w:r w:rsidR="007C7639" w:rsidRPr="009102A4">
        <w:rPr>
          <w:rFonts w:ascii="Times New Roman" w:hAnsi="Times New Roman" w:cs="Times New Roman"/>
          <w:sz w:val="28"/>
          <w:szCs w:val="28"/>
        </w:rPr>
        <w:t xml:space="preserve"> км</w:t>
      </w:r>
      <w:r w:rsidRPr="009102A4">
        <w:rPr>
          <w:rFonts w:ascii="Times New Roman" w:hAnsi="Times New Roman" w:cs="Times New Roman"/>
          <w:sz w:val="28"/>
          <w:szCs w:val="28"/>
        </w:rPr>
        <w:t>,</w:t>
      </w:r>
      <w:r w:rsidRPr="00BC199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77FAA" w:rsidRPr="00BC1994">
        <w:rPr>
          <w:rFonts w:ascii="Times New Roman" w:hAnsi="Times New Roman" w:cs="Times New Roman"/>
          <w:sz w:val="28"/>
          <w:szCs w:val="28"/>
        </w:rPr>
        <w:t xml:space="preserve"> с твердым покрытием </w:t>
      </w:r>
      <w:r w:rsidR="009102A4">
        <w:rPr>
          <w:rFonts w:ascii="Times New Roman" w:hAnsi="Times New Roman" w:cs="Times New Roman"/>
          <w:sz w:val="28"/>
          <w:szCs w:val="28"/>
        </w:rPr>
        <w:t>8,63</w:t>
      </w:r>
      <w:r w:rsidR="00C77FAA" w:rsidRPr="009102A4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C77FAA" w:rsidRPr="009102A4">
        <w:rPr>
          <w:rFonts w:ascii="Times New Roman" w:hAnsi="Times New Roman" w:cs="Times New Roman"/>
          <w:sz w:val="28"/>
          <w:szCs w:val="28"/>
        </w:rPr>
        <w:t>.</w:t>
      </w:r>
      <w:r w:rsidRPr="009102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94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2415"/>
        <w:gridCol w:w="912"/>
        <w:gridCol w:w="2348"/>
        <w:gridCol w:w="1701"/>
        <w:gridCol w:w="1418"/>
      </w:tblGrid>
      <w:tr w:rsidR="00564F1E" w:rsidRPr="00BC1994" w:rsidTr="00564F1E">
        <w:trPr>
          <w:trHeight w:val="549"/>
        </w:trPr>
        <w:tc>
          <w:tcPr>
            <w:tcW w:w="614" w:type="dxa"/>
            <w:vAlign w:val="center"/>
          </w:tcPr>
          <w:p w:rsidR="00564F1E" w:rsidRPr="00BC1994" w:rsidRDefault="00564F1E" w:rsidP="00E13DBD">
            <w:pPr>
              <w:pStyle w:val="DefaultParagraph"/>
              <w:spacing w:line="278" w:lineRule="exact"/>
              <w:ind w:left="1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415" w:type="dxa"/>
            <w:vAlign w:val="center"/>
          </w:tcPr>
          <w:p w:rsidR="00564F1E" w:rsidRPr="00BC1994" w:rsidRDefault="00564F1E" w:rsidP="00E13DBD">
            <w:pPr>
              <w:pStyle w:val="DefaultParagraph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автомобильной дороги</w:t>
            </w:r>
          </w:p>
        </w:tc>
        <w:tc>
          <w:tcPr>
            <w:tcW w:w="912" w:type="dxa"/>
            <w:vAlign w:val="center"/>
          </w:tcPr>
          <w:p w:rsidR="00564F1E" w:rsidRPr="00BC1994" w:rsidRDefault="00564F1E" w:rsidP="00E13DBD">
            <w:pPr>
              <w:pStyle w:val="DefaultParagraph"/>
              <w:spacing w:line="240" w:lineRule="exact"/>
              <w:ind w:left="18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Протяженность, </w:t>
            </w:r>
            <w:proofErr w:type="gramStart"/>
            <w:r w:rsidRPr="00BC199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км</w:t>
            </w:r>
            <w:proofErr w:type="gramEnd"/>
          </w:p>
        </w:tc>
        <w:tc>
          <w:tcPr>
            <w:tcW w:w="2348" w:type="dxa"/>
            <w:vAlign w:val="center"/>
          </w:tcPr>
          <w:p w:rsidR="00564F1E" w:rsidRPr="00BC1994" w:rsidRDefault="00564F1E" w:rsidP="00E13DBD">
            <w:pPr>
              <w:pStyle w:val="DefaultParagraph"/>
              <w:spacing w:line="278" w:lineRule="exact"/>
              <w:ind w:left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 том числе, протяженность участка  автомобильной дороги</w:t>
            </w:r>
            <w:proofErr w:type="gramStart"/>
            <w:r w:rsidRPr="00BC199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,</w:t>
            </w:r>
            <w:proofErr w:type="gramEnd"/>
            <w:r w:rsidRPr="00BC199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соответствующая нормативным требованиям к транспортно – эксплуатационным показателя, км</w:t>
            </w:r>
          </w:p>
        </w:tc>
        <w:tc>
          <w:tcPr>
            <w:tcW w:w="1701" w:type="dxa"/>
            <w:vAlign w:val="center"/>
          </w:tcPr>
          <w:p w:rsidR="00564F1E" w:rsidRPr="00BC1994" w:rsidRDefault="00564F1E" w:rsidP="00E13DBD">
            <w:pPr>
              <w:pStyle w:val="DefaultParagraph"/>
              <w:spacing w:line="278" w:lineRule="exact"/>
              <w:ind w:left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Вид покрытия</w:t>
            </w:r>
          </w:p>
        </w:tc>
        <w:tc>
          <w:tcPr>
            <w:tcW w:w="1418" w:type="dxa"/>
            <w:vAlign w:val="center"/>
          </w:tcPr>
          <w:p w:rsidR="00564F1E" w:rsidRPr="00BC1994" w:rsidRDefault="00564F1E" w:rsidP="00E13DBD">
            <w:pPr>
              <w:pStyle w:val="DefaultParagraph"/>
              <w:spacing w:line="240" w:lineRule="exact"/>
              <w:ind w:left="10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Наличие техпаспорта</w:t>
            </w:r>
          </w:p>
        </w:tc>
      </w:tr>
      <w:tr w:rsidR="00564F1E" w:rsidRPr="00BC1994" w:rsidTr="00564F1E">
        <w:trPr>
          <w:trHeight w:val="275"/>
        </w:trPr>
        <w:tc>
          <w:tcPr>
            <w:tcW w:w="614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ind w:left="26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415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12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ind w:left="4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348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ind w:left="5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564F1E" w:rsidRPr="00BC1994" w:rsidTr="00564F1E">
        <w:trPr>
          <w:trHeight w:val="275"/>
        </w:trPr>
        <w:tc>
          <w:tcPr>
            <w:tcW w:w="614" w:type="dxa"/>
          </w:tcPr>
          <w:p w:rsidR="00564F1E" w:rsidRPr="00BC1994" w:rsidRDefault="003440B2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-1791335</wp:posOffset>
                  </wp:positionH>
                  <wp:positionV relativeFrom="margin">
                    <wp:posOffset>-161290</wp:posOffset>
                  </wp:positionV>
                  <wp:extent cx="6931025" cy="10687050"/>
                  <wp:effectExtent l="19050" t="0" r="3175" b="0"/>
                  <wp:wrapNone/>
                  <wp:docPr id="3" name="Рисунок 3" descr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25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4F1E" w:rsidRPr="00BC199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5" w:type="dxa"/>
          </w:tcPr>
          <w:p w:rsidR="00564F1E" w:rsidRPr="00BC1994" w:rsidRDefault="009102A4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Дорога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промзона-жилпоселок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12" w:type="dxa"/>
            <w:vAlign w:val="center"/>
          </w:tcPr>
          <w:p w:rsidR="00564F1E" w:rsidRPr="00BC1994" w:rsidRDefault="009102A4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1,130</w:t>
            </w:r>
          </w:p>
        </w:tc>
        <w:tc>
          <w:tcPr>
            <w:tcW w:w="2348" w:type="dxa"/>
          </w:tcPr>
          <w:p w:rsidR="00564F1E" w:rsidRPr="00BC1994" w:rsidRDefault="009102A4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0,33</w:t>
            </w:r>
          </w:p>
        </w:tc>
        <w:tc>
          <w:tcPr>
            <w:tcW w:w="1701" w:type="dxa"/>
            <w:vAlign w:val="center"/>
          </w:tcPr>
          <w:p w:rsidR="00564F1E" w:rsidRPr="00BC1994" w:rsidRDefault="00564F1E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sz w:val="24"/>
                <w:szCs w:val="24"/>
                <w:lang w:val="ru-RU"/>
              </w:rPr>
              <w:t>грунтовая</w:t>
            </w:r>
          </w:p>
        </w:tc>
        <w:tc>
          <w:tcPr>
            <w:tcW w:w="1418" w:type="dxa"/>
            <w:vAlign w:val="center"/>
          </w:tcPr>
          <w:p w:rsidR="00564F1E" w:rsidRPr="00BC1994" w:rsidRDefault="00564F1E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564F1E" w:rsidRPr="00BC1994" w:rsidTr="00564F1E">
        <w:trPr>
          <w:trHeight w:val="294"/>
        </w:trPr>
        <w:tc>
          <w:tcPr>
            <w:tcW w:w="614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19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564F1E" w:rsidRPr="00BC1994" w:rsidRDefault="009102A4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39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Автодорога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промзона-Новый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город»</w:t>
            </w:r>
          </w:p>
        </w:tc>
        <w:tc>
          <w:tcPr>
            <w:tcW w:w="912" w:type="dxa"/>
            <w:vAlign w:val="center"/>
          </w:tcPr>
          <w:p w:rsidR="00564F1E" w:rsidRPr="00BC1994" w:rsidRDefault="009102A4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6,320</w:t>
            </w:r>
          </w:p>
        </w:tc>
        <w:tc>
          <w:tcPr>
            <w:tcW w:w="2348" w:type="dxa"/>
          </w:tcPr>
          <w:p w:rsidR="00564F1E" w:rsidRPr="00BC1994" w:rsidRDefault="009102A4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5,4</w:t>
            </w:r>
          </w:p>
        </w:tc>
        <w:tc>
          <w:tcPr>
            <w:tcW w:w="1701" w:type="dxa"/>
            <w:vAlign w:val="center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sz w:val="24"/>
                <w:szCs w:val="24"/>
                <w:lang w:val="ru-RU"/>
              </w:rPr>
              <w:t>грунтовая</w:t>
            </w:r>
          </w:p>
        </w:tc>
        <w:tc>
          <w:tcPr>
            <w:tcW w:w="1418" w:type="dxa"/>
            <w:vAlign w:val="center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564F1E" w:rsidRPr="00BC1994" w:rsidTr="00564F1E">
        <w:trPr>
          <w:trHeight w:val="275"/>
        </w:trPr>
        <w:tc>
          <w:tcPr>
            <w:tcW w:w="614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199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5" w:type="dxa"/>
          </w:tcPr>
          <w:p w:rsidR="00564F1E" w:rsidRPr="009102A4" w:rsidRDefault="009102A4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жилпоселок-аэропорт</w:t>
            </w:r>
            <w:proofErr w:type="spellEnd"/>
          </w:p>
        </w:tc>
        <w:tc>
          <w:tcPr>
            <w:tcW w:w="912" w:type="dxa"/>
            <w:vAlign w:val="center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14,9</w:t>
            </w:r>
          </w:p>
        </w:tc>
        <w:tc>
          <w:tcPr>
            <w:tcW w:w="2348" w:type="dxa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1701" w:type="dxa"/>
            <w:vAlign w:val="center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Бетон</w:t>
            </w:r>
          </w:p>
        </w:tc>
        <w:tc>
          <w:tcPr>
            <w:tcW w:w="1418" w:type="dxa"/>
            <w:vAlign w:val="center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564F1E" w:rsidRPr="00BC1994" w:rsidTr="00564F1E">
        <w:trPr>
          <w:trHeight w:val="275"/>
        </w:trPr>
        <w:tc>
          <w:tcPr>
            <w:tcW w:w="614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19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564F1E" w:rsidRPr="009102A4" w:rsidRDefault="009102A4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Дорога обход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жилпоселка</w:t>
            </w:r>
            <w:proofErr w:type="spellEnd"/>
          </w:p>
        </w:tc>
        <w:tc>
          <w:tcPr>
            <w:tcW w:w="912" w:type="dxa"/>
            <w:vAlign w:val="center"/>
          </w:tcPr>
          <w:p w:rsidR="00564F1E" w:rsidRPr="00BC1994" w:rsidRDefault="009102A4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2,050</w:t>
            </w:r>
          </w:p>
        </w:tc>
        <w:tc>
          <w:tcPr>
            <w:tcW w:w="2348" w:type="dxa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Бетон</w:t>
            </w:r>
          </w:p>
        </w:tc>
        <w:tc>
          <w:tcPr>
            <w:tcW w:w="1418" w:type="dxa"/>
            <w:vAlign w:val="center"/>
          </w:tcPr>
          <w:p w:rsidR="00564F1E" w:rsidRPr="00BC1994" w:rsidRDefault="003440B2" w:rsidP="003440B2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564F1E" w:rsidRPr="00BC1994" w:rsidTr="00564F1E">
        <w:trPr>
          <w:trHeight w:val="824"/>
        </w:trPr>
        <w:tc>
          <w:tcPr>
            <w:tcW w:w="614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19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5" w:type="dxa"/>
          </w:tcPr>
          <w:p w:rsidR="00564F1E" w:rsidRPr="00BC1994" w:rsidRDefault="003440B2" w:rsidP="00564F1E">
            <w:pPr>
              <w:pStyle w:val="DefaultParagraph"/>
              <w:spacing w:line="27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Дорога устья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Сатыкан</w:t>
            </w:r>
            <w:proofErr w:type="spellEnd"/>
          </w:p>
        </w:tc>
        <w:tc>
          <w:tcPr>
            <w:tcW w:w="912" w:type="dxa"/>
            <w:vAlign w:val="center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2348" w:type="dxa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994">
              <w:rPr>
                <w:rFonts w:ascii="Times New Roman" w:hAnsi="Times New Roman"/>
                <w:sz w:val="24"/>
                <w:szCs w:val="24"/>
                <w:lang w:val="ru-RU"/>
              </w:rPr>
              <w:t>грунтовая</w:t>
            </w:r>
          </w:p>
        </w:tc>
        <w:tc>
          <w:tcPr>
            <w:tcW w:w="1418" w:type="dxa"/>
            <w:vAlign w:val="center"/>
          </w:tcPr>
          <w:p w:rsidR="00564F1E" w:rsidRPr="00BC1994" w:rsidRDefault="003440B2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564F1E" w:rsidRPr="00BC1994" w:rsidTr="00564F1E">
        <w:trPr>
          <w:trHeight w:val="294"/>
        </w:trPr>
        <w:tc>
          <w:tcPr>
            <w:tcW w:w="614" w:type="dxa"/>
          </w:tcPr>
          <w:p w:rsidR="00564F1E" w:rsidRPr="00BC1994" w:rsidRDefault="00564F1E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64F1E" w:rsidRPr="0069397A" w:rsidRDefault="00564F1E" w:rsidP="00564F1E">
            <w:pPr>
              <w:pStyle w:val="DefaultParagraph"/>
              <w:spacing w:line="240" w:lineRule="exact"/>
              <w:ind w:left="10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3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12" w:type="dxa"/>
            <w:vAlign w:val="center"/>
          </w:tcPr>
          <w:p w:rsidR="00564F1E" w:rsidRPr="0069397A" w:rsidRDefault="003440B2" w:rsidP="00564F1E">
            <w:pPr>
              <w:pStyle w:val="Default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39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31,9</w:t>
            </w:r>
          </w:p>
        </w:tc>
        <w:tc>
          <w:tcPr>
            <w:tcW w:w="2348" w:type="dxa"/>
          </w:tcPr>
          <w:p w:rsidR="00564F1E" w:rsidRPr="00BC1994" w:rsidRDefault="00564F1E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4F1E" w:rsidRPr="00BC1994" w:rsidRDefault="00564F1E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4F1E" w:rsidRPr="00BC1994" w:rsidRDefault="00564F1E" w:rsidP="00564F1E">
            <w:pPr>
              <w:pStyle w:val="Default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64F1E" w:rsidRPr="00BC1994" w:rsidRDefault="00564F1E" w:rsidP="00215933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65D" w:rsidRPr="00A04E95" w:rsidRDefault="003440B2" w:rsidP="00215933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Основными</w:t>
      </w:r>
      <w:r w:rsidR="009D465D" w:rsidRPr="00A04E95">
        <w:rPr>
          <w:rFonts w:ascii="Times New Roman" w:hAnsi="Times New Roman" w:cs="Times New Roman"/>
          <w:sz w:val="28"/>
          <w:szCs w:val="28"/>
        </w:rPr>
        <w:t xml:space="preserve"> </w:t>
      </w:r>
      <w:r w:rsidRPr="00A04E95">
        <w:rPr>
          <w:rFonts w:ascii="Times New Roman" w:hAnsi="Times New Roman" w:cs="Times New Roman"/>
          <w:sz w:val="28"/>
          <w:szCs w:val="28"/>
        </w:rPr>
        <w:t>дорогами</w:t>
      </w:r>
      <w:r w:rsidR="00C41A80" w:rsidRPr="00A04E95">
        <w:rPr>
          <w:rFonts w:ascii="Times New Roman" w:hAnsi="Times New Roman" w:cs="Times New Roman"/>
          <w:sz w:val="28"/>
          <w:szCs w:val="28"/>
        </w:rPr>
        <w:t>,</w:t>
      </w:r>
      <w:r w:rsidR="009D465D" w:rsidRPr="00A04E95">
        <w:rPr>
          <w:rFonts w:ascii="Times New Roman" w:hAnsi="Times New Roman" w:cs="Times New Roman"/>
          <w:sz w:val="28"/>
          <w:szCs w:val="28"/>
        </w:rPr>
        <w:t xml:space="preserve"> по кото</w:t>
      </w:r>
      <w:r w:rsidRPr="00A04E95">
        <w:rPr>
          <w:rFonts w:ascii="Times New Roman" w:hAnsi="Times New Roman" w:cs="Times New Roman"/>
          <w:sz w:val="28"/>
          <w:szCs w:val="28"/>
        </w:rPr>
        <w:t>рым</w:t>
      </w:r>
      <w:r w:rsidR="009D465D" w:rsidRPr="00A04E95">
        <w:rPr>
          <w:rFonts w:ascii="Times New Roman" w:hAnsi="Times New Roman" w:cs="Times New Roman"/>
          <w:sz w:val="28"/>
          <w:szCs w:val="28"/>
        </w:rPr>
        <w:t xml:space="preserve"> осуществляется движение транспортных потоков, является </w:t>
      </w:r>
      <w:r w:rsidRPr="00A04E95">
        <w:rPr>
          <w:rFonts w:ascii="Times New Roman" w:hAnsi="Times New Roman" w:cs="Times New Roman"/>
          <w:sz w:val="28"/>
          <w:szCs w:val="28"/>
        </w:rPr>
        <w:t xml:space="preserve">дорога </w:t>
      </w:r>
      <w:r w:rsidRPr="00A04E95">
        <w:rPr>
          <w:rFonts w:ascii="Times New Roman" w:hAnsi="Times New Roman"/>
          <w:sz w:val="28"/>
          <w:szCs w:val="28"/>
        </w:rPr>
        <w:t>«</w:t>
      </w:r>
      <w:proofErr w:type="spellStart"/>
      <w:r w:rsidRPr="00A04E95">
        <w:rPr>
          <w:rFonts w:ascii="Times New Roman" w:hAnsi="Times New Roman"/>
          <w:sz w:val="28"/>
          <w:szCs w:val="28"/>
        </w:rPr>
        <w:t>промзона-жилпоселок</w:t>
      </w:r>
      <w:proofErr w:type="spellEnd"/>
      <w:r w:rsidRPr="00A04E95">
        <w:rPr>
          <w:rFonts w:ascii="Times New Roman" w:hAnsi="Times New Roman"/>
          <w:sz w:val="28"/>
          <w:szCs w:val="28"/>
        </w:rPr>
        <w:t>», «</w:t>
      </w:r>
      <w:proofErr w:type="spellStart"/>
      <w:r w:rsidRPr="00A04E95">
        <w:rPr>
          <w:rFonts w:ascii="Times New Roman" w:hAnsi="Times New Roman"/>
          <w:sz w:val="28"/>
          <w:szCs w:val="28"/>
        </w:rPr>
        <w:t>промзона-Новый</w:t>
      </w:r>
      <w:proofErr w:type="spellEnd"/>
      <w:r w:rsidRPr="00A04E95">
        <w:rPr>
          <w:rFonts w:ascii="Times New Roman" w:hAnsi="Times New Roman"/>
          <w:sz w:val="28"/>
          <w:szCs w:val="28"/>
        </w:rPr>
        <w:t xml:space="preserve"> город», дорога </w:t>
      </w:r>
      <w:proofErr w:type="spellStart"/>
      <w:r w:rsidRPr="00A04E95">
        <w:rPr>
          <w:rFonts w:ascii="Times New Roman" w:hAnsi="Times New Roman"/>
          <w:sz w:val="28"/>
          <w:szCs w:val="28"/>
        </w:rPr>
        <w:t>жилпоселок-аэропорт</w:t>
      </w:r>
      <w:proofErr w:type="spellEnd"/>
      <w:r w:rsidRPr="00A04E95">
        <w:rPr>
          <w:rFonts w:ascii="Times New Roman" w:hAnsi="Times New Roman"/>
          <w:sz w:val="28"/>
          <w:szCs w:val="28"/>
        </w:rPr>
        <w:t xml:space="preserve">, дорога обход </w:t>
      </w:r>
      <w:proofErr w:type="spellStart"/>
      <w:r w:rsidRPr="00A04E95">
        <w:rPr>
          <w:rFonts w:ascii="Times New Roman" w:hAnsi="Times New Roman"/>
          <w:sz w:val="28"/>
          <w:szCs w:val="28"/>
        </w:rPr>
        <w:t>жилпоселка</w:t>
      </w:r>
      <w:proofErr w:type="spellEnd"/>
      <w:r w:rsidRPr="00A04E95">
        <w:rPr>
          <w:rFonts w:ascii="Times New Roman" w:hAnsi="Times New Roman"/>
          <w:sz w:val="28"/>
          <w:szCs w:val="28"/>
        </w:rPr>
        <w:t>.</w:t>
      </w:r>
      <w:r w:rsidR="009D465D" w:rsidRPr="00A0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5D" w:rsidRPr="00A04E95" w:rsidRDefault="009D465D" w:rsidP="00215933">
      <w:pPr>
        <w:spacing w:after="0" w:line="30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На сегодняшний день большая часть дорог </w:t>
      </w:r>
      <w:r w:rsidR="003440B2" w:rsidRPr="00A04E95">
        <w:rPr>
          <w:rFonts w:ascii="Times New Roman" w:hAnsi="Times New Roman" w:cs="Times New Roman"/>
          <w:sz w:val="28"/>
          <w:szCs w:val="28"/>
        </w:rPr>
        <w:t>МО 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 имеет грунтовое покрытие и находится в неудовлетворительном состоянии. </w:t>
      </w:r>
    </w:p>
    <w:p w:rsidR="00C77FAA" w:rsidRPr="00A04E95" w:rsidRDefault="00C77FAA" w:rsidP="00C77FAA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E95">
        <w:rPr>
          <w:rFonts w:ascii="Times New Roman" w:hAnsi="Times New Roman" w:cs="Times New Roman"/>
          <w:sz w:val="28"/>
          <w:szCs w:val="28"/>
        </w:rPr>
        <w:t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</w:t>
      </w:r>
      <w:r w:rsidR="00C41A80" w:rsidRPr="00A04E95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E13DBD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="00C41A80" w:rsidRPr="00A04E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04E95">
        <w:rPr>
          <w:rFonts w:ascii="Times New Roman" w:hAnsi="Times New Roman" w:cs="Times New Roman"/>
          <w:sz w:val="28"/>
          <w:szCs w:val="28"/>
        </w:rPr>
        <w:t xml:space="preserve">относятся к  </w:t>
      </w:r>
      <w:r w:rsidR="003440B2" w:rsidRPr="00A04E95">
        <w:rPr>
          <w:rFonts w:ascii="Times New Roman" w:hAnsi="Times New Roman" w:cs="Times New Roman"/>
          <w:sz w:val="28"/>
          <w:szCs w:val="28"/>
        </w:rPr>
        <w:t>3</w:t>
      </w:r>
      <w:r w:rsidRPr="00A04E95">
        <w:rPr>
          <w:rFonts w:ascii="Times New Roman" w:hAnsi="Times New Roman" w:cs="Times New Roman"/>
          <w:sz w:val="28"/>
          <w:szCs w:val="28"/>
        </w:rPr>
        <w:t xml:space="preserve"> технической категории, с общим числом полос движения 2-1 шт., с шириной полосы движения от 3 до 4,5м.</w:t>
      </w:r>
      <w:proofErr w:type="gramEnd"/>
    </w:p>
    <w:p w:rsidR="00C77FAA" w:rsidRPr="00A04E95" w:rsidRDefault="00C77FAA" w:rsidP="00C77FAA">
      <w:pPr>
        <w:spacing w:after="0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Скорость движения на дорогах поселения составляет 60-40 км/час.</w:t>
      </w:r>
    </w:p>
    <w:p w:rsidR="00C77FAA" w:rsidRPr="00A04E95" w:rsidRDefault="00C77FAA" w:rsidP="00C77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/>
          <w:sz w:val="28"/>
          <w:szCs w:val="28"/>
        </w:rPr>
        <w:t xml:space="preserve">Улично-дорожная сеть поселения не перегружена автотранспортом, </w:t>
      </w:r>
      <w:r w:rsidRPr="00A04E95">
        <w:rPr>
          <w:rFonts w:ascii="Times New Roman" w:hAnsi="Times New Roman" w:cs="Times New Roman"/>
          <w:sz w:val="28"/>
          <w:szCs w:val="28"/>
        </w:rPr>
        <w:t>отсутствуют  заторы.</w:t>
      </w:r>
    </w:p>
    <w:p w:rsidR="00C77FAA" w:rsidRPr="00A04E95" w:rsidRDefault="00C77FAA" w:rsidP="00C77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Несоответствие  уровня  развития  автомобильных  дорог  уровню автомобилизации  приводит  к  существенному  росту  расходов,  снижению  скорости движения, повышению уровня аварийности.</w:t>
      </w:r>
    </w:p>
    <w:p w:rsidR="00A54082" w:rsidRDefault="003440B2" w:rsidP="00472484">
      <w:pPr>
        <w:tabs>
          <w:tab w:val="left" w:pos="3390"/>
        </w:tabs>
        <w:spacing w:after="0" w:line="300" w:lineRule="auto"/>
        <w:ind w:right="-8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ab/>
      </w:r>
    </w:p>
    <w:p w:rsidR="00472484" w:rsidRDefault="00472484" w:rsidP="00472484">
      <w:pPr>
        <w:tabs>
          <w:tab w:val="left" w:pos="3390"/>
        </w:tabs>
        <w:spacing w:after="0" w:line="300" w:lineRule="auto"/>
        <w:ind w:right="-8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472484" w:rsidRPr="00A04E95" w:rsidRDefault="00472484" w:rsidP="00472484">
      <w:pPr>
        <w:tabs>
          <w:tab w:val="left" w:pos="3390"/>
        </w:tabs>
        <w:spacing w:after="0" w:line="300" w:lineRule="auto"/>
        <w:ind w:right="-81"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54082" w:rsidRPr="00A04E95" w:rsidRDefault="00A54082" w:rsidP="0021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B8" w:rsidRPr="00A04E95" w:rsidRDefault="00472484" w:rsidP="00472484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709C3" w:rsidRPr="00A04E95">
        <w:rPr>
          <w:rFonts w:ascii="Times New Roman" w:hAnsi="Times New Roman"/>
          <w:b/>
          <w:sz w:val="28"/>
          <w:szCs w:val="28"/>
        </w:rPr>
        <w:t>.</w:t>
      </w:r>
      <w:r w:rsidR="00C41A80" w:rsidRPr="00A04E95">
        <w:rPr>
          <w:rFonts w:ascii="Times New Roman" w:hAnsi="Times New Roman"/>
          <w:b/>
          <w:sz w:val="28"/>
          <w:szCs w:val="28"/>
        </w:rPr>
        <w:t>1</w:t>
      </w:r>
      <w:r w:rsidR="007C15B8" w:rsidRPr="00A04E9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7C15B8" w:rsidRPr="00A04E95" w:rsidRDefault="007C15B8" w:rsidP="007C15B8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04E95">
        <w:rPr>
          <w:rFonts w:ascii="Times New Roman" w:hAnsi="Times New Roman"/>
          <w:sz w:val="28"/>
          <w:szCs w:val="28"/>
        </w:rPr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</w:t>
      </w:r>
      <w:r w:rsidRPr="00A04E95">
        <w:rPr>
          <w:rFonts w:ascii="Times New Roman" w:hAnsi="Times New Roman"/>
          <w:sz w:val="28"/>
          <w:szCs w:val="28"/>
        </w:rPr>
        <w:lastRenderedPageBreak/>
        <w:t>обеспечение дорожного хозяйства, выполнение</w:t>
      </w:r>
      <w:proofErr w:type="gramEnd"/>
      <w:r w:rsidRPr="00A04E95">
        <w:rPr>
          <w:rFonts w:ascii="Times New Roman" w:hAnsi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7C15B8" w:rsidRPr="00A04E95" w:rsidRDefault="007C15B8" w:rsidP="007C15B8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7C15B8" w:rsidRPr="00A04E95" w:rsidRDefault="007C15B8" w:rsidP="007C15B8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A04E95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должны стать:</w:t>
      </w:r>
    </w:p>
    <w:p w:rsidR="007C15B8" w:rsidRPr="00A04E95" w:rsidRDefault="007C15B8" w:rsidP="007C15B8">
      <w:pPr>
        <w:pStyle w:val="S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04E95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7C15B8" w:rsidRPr="00A04E95" w:rsidRDefault="007C15B8" w:rsidP="007C15B8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A04E95">
        <w:rPr>
          <w:rFonts w:ascii="Times New Roman" w:hAnsi="Times New Roman"/>
          <w:sz w:val="28"/>
          <w:szCs w:val="28"/>
        </w:rPr>
        <w:t xml:space="preserve">Развитие транспорта на территории </w:t>
      </w:r>
      <w:r w:rsidR="00E13DBD" w:rsidRPr="00A04E95">
        <w:rPr>
          <w:rFonts w:ascii="Times New Roman" w:hAnsi="Times New Roman"/>
          <w:sz w:val="28"/>
          <w:szCs w:val="28"/>
        </w:rPr>
        <w:t>МО «Город Удачный»</w:t>
      </w:r>
      <w:r w:rsidRPr="00A04E95">
        <w:rPr>
          <w:rFonts w:ascii="Times New Roman" w:hAnsi="Times New Roman"/>
          <w:sz w:val="28"/>
          <w:szCs w:val="28"/>
        </w:rPr>
        <w:t xml:space="preserve">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7C15B8" w:rsidRPr="00A04E95" w:rsidRDefault="007C15B8" w:rsidP="007C15B8">
      <w:pPr>
        <w:pStyle w:val="S"/>
        <w:spacing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16" w:name="_Toc280554423"/>
      <w:r w:rsidRPr="00A04E9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="00E13DBD" w:rsidRPr="00A04E95">
        <w:rPr>
          <w:rFonts w:ascii="Times New Roman" w:hAnsi="Times New Roman"/>
          <w:sz w:val="28"/>
          <w:szCs w:val="28"/>
          <w:bdr w:val="none" w:sz="0" w:space="0" w:color="auto" w:frame="1"/>
        </w:rPr>
        <w:t>города</w:t>
      </w:r>
      <w:r w:rsidRPr="00A04E95">
        <w:rPr>
          <w:rFonts w:ascii="Times New Roman" w:hAnsi="Times New Roman"/>
          <w:sz w:val="28"/>
          <w:szCs w:val="28"/>
        </w:rPr>
        <w:t xml:space="preserve"> </w:t>
      </w:r>
      <w:r w:rsidRPr="00A04E95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16"/>
    </w:p>
    <w:p w:rsidR="007C15B8" w:rsidRPr="00A04E95" w:rsidRDefault="007C15B8" w:rsidP="007C15B8">
      <w:pPr>
        <w:pStyle w:val="S"/>
        <w:numPr>
          <w:ilvl w:val="1"/>
          <w:numId w:val="3"/>
        </w:numPr>
        <w:spacing w:line="240" w:lineRule="auto"/>
        <w:ind w:left="0" w:firstLine="426"/>
        <w:rPr>
          <w:rFonts w:ascii="Times New Roman" w:hAnsi="Times New Roman"/>
          <w:b/>
          <w:bCs/>
          <w:color w:val="1D85B3"/>
          <w:sz w:val="28"/>
          <w:szCs w:val="28"/>
          <w:u w:val="single"/>
          <w:bdr w:val="none" w:sz="0" w:space="0" w:color="auto" w:frame="1"/>
        </w:rPr>
      </w:pPr>
      <w:r w:rsidRPr="00A04E95">
        <w:rPr>
          <w:rFonts w:ascii="Times New Roman" w:hAnsi="Times New Roman"/>
          <w:sz w:val="28"/>
          <w:szCs w:val="28"/>
        </w:rPr>
        <w:t xml:space="preserve"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 – </w:t>
      </w:r>
      <w:r w:rsidR="0094397A" w:rsidRPr="00A04E95">
        <w:rPr>
          <w:rFonts w:ascii="Times New Roman" w:hAnsi="Times New Roman"/>
          <w:sz w:val="28"/>
          <w:szCs w:val="28"/>
        </w:rPr>
        <w:t>201</w:t>
      </w:r>
      <w:r w:rsidR="007F0D25" w:rsidRPr="00A04E95">
        <w:rPr>
          <w:rFonts w:ascii="Times New Roman" w:hAnsi="Times New Roman"/>
          <w:sz w:val="28"/>
          <w:szCs w:val="28"/>
        </w:rPr>
        <w:t>7</w:t>
      </w:r>
      <w:r w:rsidR="0094397A" w:rsidRPr="00A04E95">
        <w:rPr>
          <w:rFonts w:ascii="Times New Roman" w:hAnsi="Times New Roman"/>
          <w:sz w:val="28"/>
          <w:szCs w:val="28"/>
        </w:rPr>
        <w:t>-20</w:t>
      </w:r>
      <w:r w:rsidR="007F0D25" w:rsidRPr="00A04E95">
        <w:rPr>
          <w:rFonts w:ascii="Times New Roman" w:hAnsi="Times New Roman"/>
          <w:sz w:val="28"/>
          <w:szCs w:val="28"/>
        </w:rPr>
        <w:t>19</w:t>
      </w:r>
      <w:r w:rsidRPr="00A04E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04E95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04E95">
        <w:rPr>
          <w:rFonts w:ascii="Times New Roman" w:hAnsi="Times New Roman"/>
          <w:sz w:val="28"/>
          <w:szCs w:val="28"/>
        </w:rPr>
        <w:t>;</w:t>
      </w:r>
    </w:p>
    <w:p w:rsidR="004D54F8" w:rsidRPr="00A04E95" w:rsidRDefault="004D54F8" w:rsidP="007C15B8">
      <w:pPr>
        <w:pStyle w:val="S"/>
        <w:numPr>
          <w:ilvl w:val="1"/>
          <w:numId w:val="3"/>
        </w:numPr>
        <w:spacing w:line="240" w:lineRule="auto"/>
        <w:ind w:left="0" w:firstLine="426"/>
        <w:rPr>
          <w:rFonts w:ascii="Times New Roman" w:hAnsi="Times New Roman"/>
          <w:b/>
          <w:bCs/>
          <w:color w:val="1D85B3"/>
          <w:sz w:val="28"/>
          <w:szCs w:val="28"/>
          <w:u w:val="single"/>
          <w:bdr w:val="none" w:sz="0" w:space="0" w:color="auto" w:frame="1"/>
        </w:rPr>
      </w:pPr>
      <w:r w:rsidRPr="00A04E95">
        <w:rPr>
          <w:rFonts w:ascii="Times New Roman" w:hAnsi="Times New Roman"/>
          <w:sz w:val="28"/>
          <w:szCs w:val="28"/>
        </w:rPr>
        <w:t xml:space="preserve"> капитальный ремонт, ремонт, содержание автомобильных дорог местного значения и искусственных сооружений на них, включая проектно-изыскательские работ – 201</w:t>
      </w:r>
      <w:r w:rsidR="007F0D25" w:rsidRPr="00A04E95">
        <w:rPr>
          <w:rFonts w:ascii="Times New Roman" w:hAnsi="Times New Roman"/>
          <w:sz w:val="28"/>
          <w:szCs w:val="28"/>
        </w:rPr>
        <w:t>7</w:t>
      </w:r>
      <w:r w:rsidRPr="00A04E95">
        <w:rPr>
          <w:rFonts w:ascii="Times New Roman" w:hAnsi="Times New Roman"/>
          <w:sz w:val="28"/>
          <w:szCs w:val="28"/>
        </w:rPr>
        <w:t xml:space="preserve"> - 20</w:t>
      </w:r>
      <w:r w:rsidR="007F0D25" w:rsidRPr="00A04E95">
        <w:rPr>
          <w:rFonts w:ascii="Times New Roman" w:hAnsi="Times New Roman"/>
          <w:sz w:val="28"/>
          <w:szCs w:val="28"/>
        </w:rPr>
        <w:t>19</w:t>
      </w:r>
      <w:r w:rsidRPr="00A04E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04E95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04E95">
        <w:rPr>
          <w:rFonts w:ascii="Times New Roman" w:hAnsi="Times New Roman"/>
          <w:sz w:val="28"/>
          <w:szCs w:val="28"/>
        </w:rPr>
        <w:t>;</w:t>
      </w:r>
    </w:p>
    <w:p w:rsidR="007C15B8" w:rsidRPr="00A04E95" w:rsidRDefault="007C15B8" w:rsidP="007C15B8">
      <w:pPr>
        <w:pStyle w:val="S"/>
        <w:numPr>
          <w:ilvl w:val="1"/>
          <w:numId w:val="3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04E95">
        <w:rPr>
          <w:rFonts w:ascii="Times New Roman" w:hAnsi="Times New Roman"/>
          <w:sz w:val="28"/>
          <w:szCs w:val="28"/>
        </w:rPr>
        <w:t xml:space="preserve">размещение дорожных знаков и указателей на </w:t>
      </w:r>
      <w:r w:rsidR="0094397A" w:rsidRPr="00A04E95">
        <w:rPr>
          <w:rFonts w:ascii="Times New Roman" w:hAnsi="Times New Roman"/>
          <w:sz w:val="28"/>
          <w:szCs w:val="28"/>
        </w:rPr>
        <w:t xml:space="preserve">улицах населённых пунктов – </w:t>
      </w:r>
      <w:r w:rsidR="007312B3" w:rsidRPr="00A04E95">
        <w:rPr>
          <w:rFonts w:ascii="Times New Roman" w:hAnsi="Times New Roman"/>
          <w:sz w:val="28"/>
          <w:szCs w:val="28"/>
        </w:rPr>
        <w:t>201</w:t>
      </w:r>
      <w:r w:rsidR="007F0D25" w:rsidRPr="00A04E95">
        <w:rPr>
          <w:rFonts w:ascii="Times New Roman" w:hAnsi="Times New Roman"/>
          <w:sz w:val="28"/>
          <w:szCs w:val="28"/>
        </w:rPr>
        <w:t>7</w:t>
      </w:r>
      <w:r w:rsidR="007312B3" w:rsidRPr="00A04E95">
        <w:rPr>
          <w:rFonts w:ascii="Times New Roman" w:hAnsi="Times New Roman"/>
          <w:sz w:val="28"/>
          <w:szCs w:val="28"/>
        </w:rPr>
        <w:t>-20</w:t>
      </w:r>
      <w:r w:rsidR="007F0D25" w:rsidRPr="00A04E95">
        <w:rPr>
          <w:rFonts w:ascii="Times New Roman" w:hAnsi="Times New Roman"/>
          <w:sz w:val="28"/>
          <w:szCs w:val="28"/>
        </w:rPr>
        <w:t>19</w:t>
      </w:r>
      <w:r w:rsidRPr="00A04E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04E95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04E95">
        <w:rPr>
          <w:rFonts w:ascii="Times New Roman" w:hAnsi="Times New Roman"/>
          <w:sz w:val="28"/>
          <w:szCs w:val="28"/>
        </w:rPr>
        <w:t>;</w:t>
      </w:r>
    </w:p>
    <w:p w:rsidR="00AB1A27" w:rsidRPr="00A04E95" w:rsidRDefault="00AB1A27" w:rsidP="007C15B8">
      <w:pPr>
        <w:pStyle w:val="S"/>
        <w:numPr>
          <w:ilvl w:val="1"/>
          <w:numId w:val="3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04E95">
        <w:rPr>
          <w:rFonts w:ascii="Times New Roman" w:hAnsi="Times New Roman"/>
          <w:sz w:val="28"/>
          <w:szCs w:val="28"/>
        </w:rPr>
        <w:t xml:space="preserve"> нанесение дорожной разметки на автомобильных дорогах;</w:t>
      </w:r>
    </w:p>
    <w:p w:rsidR="00AB1A27" w:rsidRDefault="00AB1A27" w:rsidP="007C15B8">
      <w:pPr>
        <w:pStyle w:val="S"/>
        <w:numPr>
          <w:ilvl w:val="1"/>
          <w:numId w:val="3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04E95">
        <w:rPr>
          <w:rFonts w:ascii="Times New Roman" w:hAnsi="Times New Roman"/>
          <w:sz w:val="28"/>
          <w:szCs w:val="28"/>
        </w:rPr>
        <w:t>установка б</w:t>
      </w:r>
      <w:r w:rsidR="00472484">
        <w:rPr>
          <w:rFonts w:ascii="Times New Roman" w:hAnsi="Times New Roman"/>
          <w:sz w:val="28"/>
          <w:szCs w:val="28"/>
        </w:rPr>
        <w:t>арьерных ограждений;</w:t>
      </w:r>
    </w:p>
    <w:p w:rsidR="00472484" w:rsidRDefault="00472484" w:rsidP="007C15B8">
      <w:pPr>
        <w:pStyle w:val="S"/>
        <w:numPr>
          <w:ilvl w:val="1"/>
          <w:numId w:val="3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автомобильных дорог;</w:t>
      </w:r>
    </w:p>
    <w:p w:rsidR="00472484" w:rsidRDefault="00472484" w:rsidP="007C15B8">
      <w:pPr>
        <w:pStyle w:val="S"/>
        <w:numPr>
          <w:ilvl w:val="1"/>
          <w:numId w:val="3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проектно-сметной документации;</w:t>
      </w:r>
    </w:p>
    <w:p w:rsidR="00472484" w:rsidRDefault="005A0D07" w:rsidP="007C15B8">
      <w:pPr>
        <w:pStyle w:val="S"/>
        <w:numPr>
          <w:ilvl w:val="1"/>
          <w:numId w:val="3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дворовых территорий;</w:t>
      </w:r>
    </w:p>
    <w:p w:rsidR="005A0D07" w:rsidRPr="005A0D07" w:rsidRDefault="005A0D07" w:rsidP="007C15B8">
      <w:pPr>
        <w:pStyle w:val="S"/>
        <w:numPr>
          <w:ilvl w:val="1"/>
          <w:numId w:val="3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A0D07">
        <w:rPr>
          <w:rFonts w:ascii="Times New Roman" w:hAnsi="Times New Roman"/>
          <w:color w:val="000000"/>
          <w:sz w:val="28"/>
          <w:szCs w:val="28"/>
        </w:rPr>
        <w:t>выдача специального разрешения на движение по автомобильным дорогам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A0D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2484" w:rsidRPr="00A04E95" w:rsidRDefault="00472484" w:rsidP="00472484">
      <w:pPr>
        <w:pStyle w:val="S"/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</w:p>
    <w:p w:rsidR="004D54F8" w:rsidRPr="00A04E95" w:rsidRDefault="004D54F8" w:rsidP="00A54082">
      <w:pPr>
        <w:pStyle w:val="S"/>
        <w:spacing w:line="240" w:lineRule="auto"/>
        <w:ind w:left="426" w:firstLine="0"/>
        <w:rPr>
          <w:rFonts w:ascii="Times New Roman" w:hAnsi="Times New Roman"/>
          <w:sz w:val="28"/>
          <w:szCs w:val="28"/>
        </w:rPr>
      </w:pPr>
    </w:p>
    <w:p w:rsidR="00293949" w:rsidRPr="00A04E95" w:rsidRDefault="00472484" w:rsidP="00472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Общий порядок реализации программы</w:t>
      </w:r>
    </w:p>
    <w:p w:rsidR="0094397A" w:rsidRPr="00A04E95" w:rsidRDefault="0094397A" w:rsidP="003303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бюджета муниципального образования </w:t>
      </w:r>
      <w:r w:rsidR="007F0D25" w:rsidRPr="00A04E95">
        <w:rPr>
          <w:rFonts w:ascii="Times New Roman" w:hAnsi="Times New Roman" w:cs="Times New Roman"/>
          <w:sz w:val="28"/>
          <w:szCs w:val="28"/>
        </w:rPr>
        <w:t>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,  бюджета  района </w:t>
      </w:r>
      <w:r w:rsidR="007F0D25" w:rsidRPr="00A04E95">
        <w:rPr>
          <w:rFonts w:ascii="Times New Roman" w:hAnsi="Times New Roman" w:cs="Times New Roman"/>
          <w:sz w:val="28"/>
          <w:szCs w:val="28"/>
        </w:rPr>
        <w:t>«Город Мирный»</w:t>
      </w:r>
      <w:r w:rsidR="00A76005" w:rsidRPr="00A04E95">
        <w:rPr>
          <w:rFonts w:ascii="Times New Roman" w:hAnsi="Times New Roman" w:cs="Times New Roman"/>
          <w:sz w:val="28"/>
          <w:szCs w:val="28"/>
        </w:rPr>
        <w:t xml:space="preserve"> и государственного бюджета Республики Саха (Якутия)</w:t>
      </w:r>
      <w:r w:rsidR="007F0D25" w:rsidRPr="00A04E95">
        <w:rPr>
          <w:rFonts w:ascii="Times New Roman" w:hAnsi="Times New Roman" w:cs="Times New Roman"/>
          <w:sz w:val="28"/>
          <w:szCs w:val="28"/>
        </w:rPr>
        <w:t>.</w:t>
      </w:r>
    </w:p>
    <w:p w:rsidR="0094397A" w:rsidRPr="00A04E95" w:rsidRDefault="0094397A" w:rsidP="003303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Прогнозный общий объем финансирования Программы на период </w:t>
      </w:r>
      <w:r w:rsidR="007312B3" w:rsidRPr="00A04E95">
        <w:rPr>
          <w:rFonts w:ascii="Times New Roman" w:hAnsi="Times New Roman" w:cs="Times New Roman"/>
          <w:sz w:val="28"/>
          <w:szCs w:val="28"/>
        </w:rPr>
        <w:t>201</w:t>
      </w:r>
      <w:r w:rsidR="007F0D25" w:rsidRPr="00A04E95">
        <w:rPr>
          <w:rFonts w:ascii="Times New Roman" w:hAnsi="Times New Roman" w:cs="Times New Roman"/>
          <w:sz w:val="28"/>
          <w:szCs w:val="28"/>
        </w:rPr>
        <w:t>7</w:t>
      </w:r>
      <w:r w:rsidR="007312B3" w:rsidRPr="00A04E95">
        <w:rPr>
          <w:rFonts w:ascii="Times New Roman" w:hAnsi="Times New Roman" w:cs="Times New Roman"/>
          <w:sz w:val="28"/>
          <w:szCs w:val="28"/>
        </w:rPr>
        <w:t>-20</w:t>
      </w:r>
      <w:r w:rsidR="007F0D25" w:rsidRPr="00A04E95">
        <w:rPr>
          <w:rFonts w:ascii="Times New Roman" w:hAnsi="Times New Roman" w:cs="Times New Roman"/>
          <w:sz w:val="28"/>
          <w:szCs w:val="28"/>
        </w:rPr>
        <w:t>19</w:t>
      </w:r>
      <w:r w:rsidRPr="00A04E95">
        <w:rPr>
          <w:rFonts w:ascii="Times New Roman" w:hAnsi="Times New Roman" w:cs="Times New Roman"/>
          <w:sz w:val="28"/>
          <w:szCs w:val="28"/>
        </w:rPr>
        <w:t xml:space="preserve"> годов составляет </w:t>
      </w:r>
      <w:r w:rsidR="005A0D07">
        <w:rPr>
          <w:rFonts w:ascii="Times New Roman" w:hAnsi="Times New Roman" w:cs="Times New Roman"/>
          <w:sz w:val="28"/>
          <w:szCs w:val="28"/>
        </w:rPr>
        <w:t>129 209,80</w:t>
      </w:r>
      <w:r w:rsidR="00A04E95" w:rsidRPr="00A04E95">
        <w:rPr>
          <w:rFonts w:ascii="Times New Roman" w:hAnsi="Times New Roman" w:cs="Times New Roman"/>
          <w:sz w:val="28"/>
          <w:szCs w:val="28"/>
        </w:rPr>
        <w:t xml:space="preserve"> </w:t>
      </w:r>
      <w:r w:rsidRPr="00A04E95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94397A" w:rsidRPr="00A04E95" w:rsidRDefault="007312B3" w:rsidP="003303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2017</w:t>
      </w:r>
      <w:r w:rsidR="0094397A" w:rsidRPr="00A04E95">
        <w:rPr>
          <w:rFonts w:ascii="Times New Roman" w:hAnsi="Times New Roman" w:cs="Times New Roman"/>
          <w:sz w:val="28"/>
          <w:szCs w:val="28"/>
        </w:rPr>
        <w:t xml:space="preserve"> год -    </w:t>
      </w:r>
      <w:r w:rsidR="005A0D07">
        <w:rPr>
          <w:rFonts w:ascii="Times New Roman" w:hAnsi="Times New Roman" w:cs="Times New Roman"/>
          <w:sz w:val="28"/>
          <w:szCs w:val="28"/>
        </w:rPr>
        <w:t>73 039,80</w:t>
      </w:r>
      <w:r w:rsidR="0094397A" w:rsidRPr="00A04E9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4397A" w:rsidRPr="00A04E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4397A" w:rsidRPr="00A04E95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94397A" w:rsidRPr="00A04E95" w:rsidRDefault="007312B3" w:rsidP="003303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2018</w:t>
      </w:r>
      <w:r w:rsidR="0094397A" w:rsidRPr="00A04E95">
        <w:rPr>
          <w:rFonts w:ascii="Times New Roman" w:hAnsi="Times New Roman" w:cs="Times New Roman"/>
          <w:sz w:val="28"/>
          <w:szCs w:val="28"/>
        </w:rPr>
        <w:t xml:space="preserve"> год -   </w:t>
      </w:r>
      <w:r w:rsidR="00A04E95" w:rsidRPr="00A04E95">
        <w:rPr>
          <w:rFonts w:ascii="Times New Roman" w:hAnsi="Times New Roman" w:cs="Times New Roman"/>
          <w:sz w:val="28"/>
          <w:szCs w:val="28"/>
        </w:rPr>
        <w:t>3</w:t>
      </w:r>
      <w:r w:rsidR="001F0977">
        <w:rPr>
          <w:rFonts w:ascii="Times New Roman" w:hAnsi="Times New Roman" w:cs="Times New Roman"/>
          <w:sz w:val="28"/>
          <w:szCs w:val="28"/>
        </w:rPr>
        <w:t>2</w:t>
      </w:r>
      <w:r w:rsidR="00A04E95" w:rsidRPr="00A04E95">
        <w:rPr>
          <w:rFonts w:ascii="Times New Roman" w:hAnsi="Times New Roman" w:cs="Times New Roman"/>
          <w:sz w:val="28"/>
          <w:szCs w:val="28"/>
        </w:rPr>
        <w:t xml:space="preserve"> 5</w:t>
      </w:r>
      <w:r w:rsidR="00B7583D">
        <w:rPr>
          <w:rFonts w:ascii="Times New Roman" w:hAnsi="Times New Roman" w:cs="Times New Roman"/>
          <w:sz w:val="28"/>
          <w:szCs w:val="28"/>
        </w:rPr>
        <w:t>30</w:t>
      </w:r>
      <w:r w:rsidR="0094397A" w:rsidRPr="00A04E9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4397A" w:rsidRPr="00A04E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4397A" w:rsidRPr="00A04E95">
        <w:rPr>
          <w:rFonts w:ascii="Times New Roman" w:hAnsi="Times New Roman" w:cs="Times New Roman"/>
          <w:sz w:val="28"/>
          <w:szCs w:val="28"/>
        </w:rPr>
        <w:t>ублей;</w:t>
      </w:r>
    </w:p>
    <w:p w:rsidR="0094397A" w:rsidRPr="00A04E95" w:rsidRDefault="007312B3" w:rsidP="003303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94397A" w:rsidRPr="00A04E9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7F0D25" w:rsidRPr="00A04E95">
        <w:rPr>
          <w:rFonts w:ascii="Times New Roman" w:hAnsi="Times New Roman" w:cs="Times New Roman"/>
          <w:sz w:val="28"/>
          <w:szCs w:val="28"/>
        </w:rPr>
        <w:t xml:space="preserve">  </w:t>
      </w:r>
      <w:r w:rsidR="00A04E95" w:rsidRPr="00A04E95">
        <w:rPr>
          <w:rFonts w:ascii="Times New Roman" w:hAnsi="Times New Roman" w:cs="Times New Roman"/>
          <w:sz w:val="28"/>
          <w:szCs w:val="28"/>
        </w:rPr>
        <w:t>3</w:t>
      </w:r>
      <w:r w:rsidR="001F0977">
        <w:rPr>
          <w:rFonts w:ascii="Times New Roman" w:hAnsi="Times New Roman" w:cs="Times New Roman"/>
          <w:sz w:val="28"/>
          <w:szCs w:val="28"/>
        </w:rPr>
        <w:t>3</w:t>
      </w:r>
      <w:r w:rsidR="00A04E95" w:rsidRPr="00A04E95">
        <w:rPr>
          <w:rFonts w:ascii="Times New Roman" w:hAnsi="Times New Roman" w:cs="Times New Roman"/>
          <w:sz w:val="28"/>
          <w:szCs w:val="28"/>
        </w:rPr>
        <w:t xml:space="preserve"> 6</w:t>
      </w:r>
      <w:r w:rsidR="00B7583D">
        <w:rPr>
          <w:rFonts w:ascii="Times New Roman" w:hAnsi="Times New Roman" w:cs="Times New Roman"/>
          <w:sz w:val="28"/>
          <w:szCs w:val="28"/>
        </w:rPr>
        <w:t>4</w:t>
      </w:r>
      <w:r w:rsidR="00A04E95" w:rsidRPr="00A04E95">
        <w:rPr>
          <w:rFonts w:ascii="Times New Roman" w:hAnsi="Times New Roman" w:cs="Times New Roman"/>
          <w:sz w:val="28"/>
          <w:szCs w:val="28"/>
        </w:rPr>
        <w:t>0</w:t>
      </w:r>
      <w:r w:rsidR="007F0D25" w:rsidRPr="00A04E9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F0D25" w:rsidRPr="00A04E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0D25" w:rsidRPr="00A04E95">
        <w:rPr>
          <w:rFonts w:ascii="Times New Roman" w:hAnsi="Times New Roman" w:cs="Times New Roman"/>
          <w:sz w:val="28"/>
          <w:szCs w:val="28"/>
        </w:rPr>
        <w:t>ублей.</w:t>
      </w:r>
    </w:p>
    <w:p w:rsidR="0094397A" w:rsidRPr="00A04E95" w:rsidRDefault="0094397A" w:rsidP="003303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>На реализацию мероприятий могут привлекаться также другие источники.</w:t>
      </w:r>
    </w:p>
    <w:p w:rsidR="0094397A" w:rsidRPr="00A04E95" w:rsidRDefault="0094397A" w:rsidP="00330380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04E95">
        <w:rPr>
          <w:rFonts w:ascii="Times New Roman" w:hAnsi="Times New Roman" w:cs="Times New Roman"/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нужд».</w:t>
      </w:r>
    </w:p>
    <w:p w:rsidR="00BC1994" w:rsidRPr="00A04E95" w:rsidRDefault="00BC1994" w:rsidP="0033038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Ежегодные объемы финансирования программы определяются в соответствии с утвержденным бюджетом </w:t>
      </w:r>
      <w:r w:rsidR="007F0D25" w:rsidRPr="00A04E95">
        <w:rPr>
          <w:rFonts w:ascii="Times New Roman" w:hAnsi="Times New Roman" w:cs="Times New Roman"/>
          <w:sz w:val="28"/>
          <w:szCs w:val="28"/>
        </w:rPr>
        <w:t>МО 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с учетом дополнительных источников финансирования.</w:t>
      </w:r>
    </w:p>
    <w:p w:rsidR="00BC1994" w:rsidRPr="00A04E95" w:rsidRDefault="00BC1994" w:rsidP="0033038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95">
        <w:rPr>
          <w:rFonts w:ascii="Times New Roman" w:hAnsi="Times New Roman" w:cs="Times New Roman"/>
          <w:sz w:val="28"/>
          <w:szCs w:val="28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 w:rsidR="007F0D25" w:rsidRPr="00A04E95">
        <w:rPr>
          <w:rFonts w:ascii="Times New Roman" w:hAnsi="Times New Roman" w:cs="Times New Roman"/>
          <w:sz w:val="28"/>
          <w:szCs w:val="28"/>
        </w:rPr>
        <w:t>МО «Город Удачный»</w:t>
      </w:r>
      <w:r w:rsidRPr="00A04E95">
        <w:rPr>
          <w:rFonts w:ascii="Times New Roman" w:hAnsi="Times New Roman" w:cs="Times New Roman"/>
          <w:sz w:val="28"/>
          <w:szCs w:val="28"/>
        </w:rPr>
        <w:t xml:space="preserve"> по ее инициативе или по предложению организаций в части изменения сроков реализации и мероприятий Программы. </w:t>
      </w:r>
    </w:p>
    <w:p w:rsidR="00330380" w:rsidRPr="00A04E95" w:rsidRDefault="00330380" w:rsidP="00224BCF">
      <w:pPr>
        <w:rPr>
          <w:rFonts w:ascii="Times New Roman" w:hAnsi="Times New Roman" w:cs="Times New Roman"/>
          <w:b/>
          <w:sz w:val="28"/>
          <w:szCs w:val="28"/>
        </w:rPr>
      </w:pPr>
    </w:p>
    <w:p w:rsidR="00224BCF" w:rsidRPr="00BC1994" w:rsidRDefault="00224BCF" w:rsidP="00224BCF">
      <w:pPr>
        <w:rPr>
          <w:rFonts w:ascii="Times New Roman" w:hAnsi="Times New Roman" w:cs="Times New Roman"/>
          <w:b/>
          <w:sz w:val="28"/>
          <w:szCs w:val="28"/>
        </w:rPr>
        <w:sectPr w:rsidR="00224BCF" w:rsidRPr="00BC1994" w:rsidSect="009B6346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7007" w:rsidRPr="00B27007" w:rsidRDefault="00B27007" w:rsidP="00B2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07"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B27007" w:rsidRPr="00B27007" w:rsidRDefault="00B27007" w:rsidP="00B2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07">
        <w:rPr>
          <w:rFonts w:ascii="Times New Roman" w:hAnsi="Times New Roman" w:cs="Times New Roman"/>
          <w:b/>
          <w:sz w:val="28"/>
          <w:szCs w:val="28"/>
        </w:rPr>
        <w:t>Перечень мероприятий и ресурсное обеспечение программы</w:t>
      </w:r>
    </w:p>
    <w:tbl>
      <w:tblPr>
        <w:tblW w:w="14699" w:type="dxa"/>
        <w:tblInd w:w="87" w:type="dxa"/>
        <w:tblLook w:val="04A0"/>
      </w:tblPr>
      <w:tblGrid>
        <w:gridCol w:w="575"/>
        <w:gridCol w:w="2111"/>
        <w:gridCol w:w="1303"/>
        <w:gridCol w:w="1151"/>
        <w:gridCol w:w="1567"/>
        <w:gridCol w:w="972"/>
        <w:gridCol w:w="1206"/>
        <w:gridCol w:w="1635"/>
        <w:gridCol w:w="2467"/>
        <w:gridCol w:w="1712"/>
      </w:tblGrid>
      <w:tr w:rsidR="007F0D25" w:rsidRPr="00224BCF" w:rsidTr="00B7583D">
        <w:trPr>
          <w:trHeight w:val="870"/>
          <w:tblHeader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</w:t>
            </w:r>
            <w:proofErr w:type="gramStart"/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</w:tr>
      <w:tr w:rsidR="007F0D25" w:rsidRPr="00224BCF" w:rsidTr="00B7583D">
        <w:trPr>
          <w:trHeight w:val="600"/>
          <w:tblHeader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разрезе источников финансирования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0D25" w:rsidRPr="00224BCF" w:rsidTr="00B7583D">
        <w:trPr>
          <w:trHeight w:val="900"/>
          <w:tblHeader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7F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Р</w:t>
            </w:r>
            <w:proofErr w:type="gramStart"/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25" w:rsidRPr="00224BCF" w:rsidRDefault="007F0D25" w:rsidP="007F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7F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7F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0D25" w:rsidRPr="00224BCF" w:rsidTr="00B7583D">
        <w:trPr>
          <w:trHeight w:val="300"/>
          <w:tblHeader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F0D25" w:rsidRPr="00224BCF" w:rsidTr="00B7583D">
        <w:trPr>
          <w:trHeight w:val="40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паспортизации и </w:t>
            </w:r>
            <w:proofErr w:type="gramStart"/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инвентаризации</w:t>
            </w:r>
            <w:proofErr w:type="gramEnd"/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правоустанавливающих документов на  все автомобильные дороги местного значения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25" w:rsidRPr="00224BCF" w:rsidRDefault="007F0D25" w:rsidP="007F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Удачный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96B0A" w:rsidRDefault="00296B0A" w:rsidP="00296B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6B0A" w:rsidRPr="00296B0A" w:rsidRDefault="00296B0A" w:rsidP="00296B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265" w:rsidRPr="00224BCF" w:rsidTr="00B7583D">
        <w:trPr>
          <w:trHeight w:val="40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специального разрешения на движение по автомобильным дорогам транспортного средства, осуществляющие перевозки тяжелого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или (крупногабаритного груза)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5" w:rsidRDefault="00CA426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Default="00CA426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Default="00CA4265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83D" w:rsidRPr="00224BCF" w:rsidTr="00B7583D">
        <w:trPr>
          <w:trHeight w:val="40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83D" w:rsidRPr="00224BCF" w:rsidTr="00B7583D">
        <w:trPr>
          <w:trHeight w:val="40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83D" w:rsidRPr="00224BCF" w:rsidTr="00B7583D">
        <w:trPr>
          <w:trHeight w:val="519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3D" w:rsidRPr="00224BCF" w:rsidRDefault="00B7583D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265" w:rsidRPr="00224BCF" w:rsidTr="00B7583D">
        <w:trPr>
          <w:trHeight w:val="402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265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65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65" w:rsidRPr="00224BCF" w:rsidRDefault="00CA4265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на должном уровне транспортно-эксплуатационное состояние автомобильные дороги местного значения и искусственных сооружений на них  действующим нормам и правилам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«Город Удачный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12 100,0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12 100,0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13 310,0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13 310,0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36 410,0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96B0A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36 410,0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B0A" w:rsidRPr="00224BCF" w:rsidTr="00B7583D">
        <w:trPr>
          <w:trHeight w:val="40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 проектно-сметной документации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5A3767" w:rsidP="005A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 проектно-сметной документации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автомобильных</w:t>
            </w:r>
            <w:r w:rsidR="00296B0A"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224BCF" w:rsidRDefault="00296B0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Удачный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C7F64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F64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F64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F64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F64" w:rsidRPr="00224BCF" w:rsidTr="00B7583D">
        <w:trPr>
          <w:trHeight w:val="40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AB1A2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5C7F64"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емонт  </w:t>
            </w:r>
            <w:r w:rsidR="005C7F64"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автомобильных дорог местного значения и искусственных сооружений на них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нормативное состояние автомобильных дорог местного значения и искусственные сооружения на них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F64" w:rsidRPr="00224BCF" w:rsidRDefault="005C7F64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Удачный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B7583D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38 340,0</w:t>
            </w:r>
            <w:r w:rsidR="002073A7"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15 000,0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B7583D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23 340,0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15 000,0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15 000,0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15 000,0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15 000,0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  <w:r w:rsidR="00207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  <w:r w:rsidR="00207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  <w:r w:rsidR="002073A7"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45 000,0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B7583D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23 340,0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дорожно-транспортных происшествий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Удачный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900,0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9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барьерных ограждений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A04E95" w:rsidRDefault="002073A7" w:rsidP="00111BC2">
            <w:pPr>
              <w:pStyle w:val="Default"/>
              <w:jc w:val="center"/>
              <w:rPr>
                <w:sz w:val="22"/>
                <w:szCs w:val="22"/>
              </w:rPr>
            </w:pPr>
            <w:r w:rsidRPr="00A04E95">
              <w:rPr>
                <w:sz w:val="22"/>
                <w:szCs w:val="22"/>
              </w:rPr>
              <w:t>количество защищенных объектов транспортной инфраструктуры и транспортных средств, соответствующих требованиям транспортной безопасности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Удачный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A04E95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A04E95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A04E95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AB1A27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A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A04E95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Нанесение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дорожной разметки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AB1A27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A04E95" w:rsidRDefault="002073A7" w:rsidP="00111BC2">
            <w:pPr>
              <w:pStyle w:val="Default"/>
              <w:jc w:val="center"/>
              <w:rPr>
                <w:sz w:val="22"/>
                <w:szCs w:val="22"/>
              </w:rPr>
            </w:pPr>
            <w:r w:rsidRPr="00A04E95">
              <w:rPr>
                <w:sz w:val="22"/>
                <w:szCs w:val="22"/>
              </w:rPr>
              <w:t xml:space="preserve">количество </w:t>
            </w:r>
            <w:r w:rsidRPr="00A04E95">
              <w:rPr>
                <w:sz w:val="22"/>
                <w:szCs w:val="22"/>
              </w:rPr>
              <w:lastRenderedPageBreak/>
              <w:t xml:space="preserve">защищенных объектов транспортной инфраструктуры и транспортных средств, соответствующих требованиям транспортной безопасности </w:t>
            </w:r>
          </w:p>
          <w:p w:rsidR="002073A7" w:rsidRPr="00A04E95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Удачный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40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73A7" w:rsidRPr="00224BCF" w:rsidTr="00B7583D">
        <w:trPr>
          <w:trHeight w:val="73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AB1A27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1A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4 500,0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A7" w:rsidRPr="00224BCF" w:rsidRDefault="002073A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A7" w:rsidRPr="00224BCF" w:rsidRDefault="002073A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0977" w:rsidRPr="00224BCF" w:rsidTr="00B7583D">
        <w:trPr>
          <w:trHeight w:val="393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AB1A2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Default="001F0977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B75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B75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Default="00B7583D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18 069,80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69397A" w:rsidP="0069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нормативное состояние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69397A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Удачный</w:t>
            </w: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F0977" w:rsidRPr="00224BCF" w:rsidTr="00B7583D">
        <w:trPr>
          <w:trHeight w:val="415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AB1A2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0977" w:rsidRPr="00224BCF" w:rsidTr="00B7583D">
        <w:trPr>
          <w:trHeight w:val="423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AB1A2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0977" w:rsidRPr="00224BCF" w:rsidTr="00B7583D">
        <w:trPr>
          <w:trHeight w:val="41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AB1A2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Default="00B7583D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</w:t>
            </w:r>
            <w:r w:rsidR="001F09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77" w:rsidRDefault="001F0977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Default="00B7583D" w:rsidP="0020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18 069,80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0977" w:rsidRPr="00224BCF" w:rsidTr="00B7583D">
        <w:trPr>
          <w:trHeight w:val="402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B7583D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основным мероприятиям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11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F0977" w:rsidRPr="00224BCF" w:rsidRDefault="001F0977" w:rsidP="0011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B7583D"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 w:rsidR="00B75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Удачный</w:t>
            </w:r>
            <w:r w:rsidR="00B7583D"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1F097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5A0D0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73 039,8</w:t>
            </w:r>
            <w:r w:rsidR="001F0977"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5A0D0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73 039,8</w:t>
            </w: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5A0D0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41 409,8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097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1F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0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32 53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0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32 53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097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1F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0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33 64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0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33 64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0977" w:rsidRPr="00224BCF" w:rsidTr="00B7583D">
        <w:trPr>
          <w:trHeight w:val="402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5A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0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129 209,8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77" w:rsidRPr="00224BCF" w:rsidRDefault="001F097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7" w:rsidRPr="00224BCF" w:rsidRDefault="001F0977" w:rsidP="00B7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0D07" w:rsidRPr="00224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A0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129 209,8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977" w:rsidRPr="00224BCF" w:rsidRDefault="005A0D07" w:rsidP="00D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41 409,8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77" w:rsidRPr="00224BCF" w:rsidRDefault="001F0977" w:rsidP="0022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24BCF" w:rsidRDefault="00224BCF" w:rsidP="002851BD">
      <w:pPr>
        <w:rPr>
          <w:b/>
          <w:sz w:val="28"/>
          <w:szCs w:val="28"/>
        </w:rPr>
      </w:pPr>
    </w:p>
    <w:p w:rsidR="00224BCF" w:rsidRDefault="00224BCF" w:rsidP="002851BD">
      <w:pPr>
        <w:rPr>
          <w:b/>
          <w:sz w:val="28"/>
          <w:szCs w:val="28"/>
        </w:rPr>
      </w:pPr>
    </w:p>
    <w:p w:rsidR="00224BCF" w:rsidRDefault="00224BCF" w:rsidP="002851BD">
      <w:pPr>
        <w:rPr>
          <w:b/>
          <w:sz w:val="28"/>
          <w:szCs w:val="28"/>
        </w:rPr>
      </w:pPr>
    </w:p>
    <w:p w:rsidR="00224BCF" w:rsidRDefault="00224BCF" w:rsidP="002851BD">
      <w:pPr>
        <w:rPr>
          <w:b/>
          <w:sz w:val="28"/>
          <w:szCs w:val="28"/>
        </w:rPr>
        <w:sectPr w:rsidR="00224BCF" w:rsidSect="00224BCF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6709C3" w:rsidRPr="00B27007" w:rsidRDefault="00B27007" w:rsidP="005A0D07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7007">
        <w:rPr>
          <w:rFonts w:ascii="Times New Roman" w:hAnsi="Times New Roman"/>
          <w:b/>
          <w:sz w:val="28"/>
          <w:szCs w:val="28"/>
        </w:rPr>
        <w:lastRenderedPageBreak/>
        <w:t>Раздел 4.</w:t>
      </w:r>
    </w:p>
    <w:p w:rsidR="00B27007" w:rsidRPr="00B27007" w:rsidRDefault="00B27007" w:rsidP="00B27007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7007">
        <w:rPr>
          <w:rFonts w:ascii="Times New Roman" w:hAnsi="Times New Roman"/>
          <w:b/>
          <w:sz w:val="28"/>
          <w:szCs w:val="28"/>
        </w:rPr>
        <w:t>Перечень целевых показателей программы</w:t>
      </w:r>
    </w:p>
    <w:p w:rsidR="006709C3" w:rsidRPr="00BC1994" w:rsidRDefault="006709C3" w:rsidP="00224BC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муниципального образования </w:t>
      </w:r>
      <w:r w:rsidR="00296B0A">
        <w:rPr>
          <w:rFonts w:ascii="Times New Roman" w:hAnsi="Times New Roman"/>
          <w:sz w:val="28"/>
          <w:szCs w:val="28"/>
        </w:rPr>
        <w:t>«Город Удачный»</w:t>
      </w:r>
      <w:r w:rsidRPr="00BC1994">
        <w:rPr>
          <w:rFonts w:ascii="Times New Roman" w:hAnsi="Times New Roman"/>
          <w:sz w:val="28"/>
          <w:szCs w:val="28"/>
        </w:rPr>
        <w:t xml:space="preserve">  на период </w:t>
      </w:r>
      <w:r w:rsidR="007312B3" w:rsidRPr="00BC1994">
        <w:rPr>
          <w:rFonts w:ascii="Times New Roman" w:hAnsi="Times New Roman"/>
          <w:sz w:val="28"/>
          <w:szCs w:val="28"/>
        </w:rPr>
        <w:t>201</w:t>
      </w:r>
      <w:r w:rsidR="00296B0A">
        <w:rPr>
          <w:rFonts w:ascii="Times New Roman" w:hAnsi="Times New Roman"/>
          <w:sz w:val="28"/>
          <w:szCs w:val="28"/>
        </w:rPr>
        <w:t>7</w:t>
      </w:r>
      <w:r w:rsidR="007312B3" w:rsidRPr="00BC1994">
        <w:rPr>
          <w:rFonts w:ascii="Times New Roman" w:hAnsi="Times New Roman"/>
          <w:sz w:val="28"/>
          <w:szCs w:val="28"/>
        </w:rPr>
        <w:t>-20</w:t>
      </w:r>
      <w:r w:rsidR="00296B0A">
        <w:rPr>
          <w:rFonts w:ascii="Times New Roman" w:hAnsi="Times New Roman"/>
          <w:sz w:val="28"/>
          <w:szCs w:val="28"/>
        </w:rPr>
        <w:t>19</w:t>
      </w:r>
      <w:r w:rsidRPr="00BC1994">
        <w:rPr>
          <w:rFonts w:ascii="Times New Roman" w:hAnsi="Times New Roman"/>
          <w:sz w:val="28"/>
          <w:szCs w:val="28"/>
        </w:rPr>
        <w:t xml:space="preserve"> годов приведены в таблице </w:t>
      </w:r>
      <w:r w:rsidR="00266CC8" w:rsidRPr="00BC1994">
        <w:rPr>
          <w:rFonts w:ascii="Times New Roman" w:hAnsi="Times New Roman"/>
          <w:sz w:val="28"/>
          <w:szCs w:val="28"/>
        </w:rPr>
        <w:t>2</w:t>
      </w:r>
      <w:r w:rsidRPr="00BC1994">
        <w:rPr>
          <w:rFonts w:ascii="Times New Roman" w:hAnsi="Times New Roman"/>
          <w:sz w:val="28"/>
          <w:szCs w:val="28"/>
        </w:rPr>
        <w:t>.</w:t>
      </w:r>
    </w:p>
    <w:p w:rsidR="006709C3" w:rsidRPr="00BC1994" w:rsidRDefault="00266CC8" w:rsidP="00224B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C1994">
        <w:rPr>
          <w:rFonts w:ascii="Times New Roman" w:hAnsi="Times New Roman"/>
          <w:sz w:val="28"/>
          <w:szCs w:val="28"/>
        </w:rPr>
        <w:t>Таблица 2</w:t>
      </w:r>
      <w:r w:rsidR="006709C3" w:rsidRPr="00BC1994">
        <w:rPr>
          <w:rFonts w:ascii="Times New Roman" w:hAnsi="Times New Roman"/>
          <w:sz w:val="28"/>
          <w:szCs w:val="28"/>
        </w:rPr>
        <w:t>.</w:t>
      </w:r>
    </w:p>
    <w:tbl>
      <w:tblPr>
        <w:tblW w:w="4580" w:type="pct"/>
        <w:tblLayout w:type="fixed"/>
        <w:tblLook w:val="04A0"/>
      </w:tblPr>
      <w:tblGrid>
        <w:gridCol w:w="552"/>
        <w:gridCol w:w="4519"/>
        <w:gridCol w:w="1274"/>
        <w:gridCol w:w="710"/>
        <w:gridCol w:w="852"/>
        <w:gridCol w:w="989"/>
      </w:tblGrid>
      <w:tr w:rsidR="00296B0A" w:rsidRPr="00BC1994" w:rsidTr="00296B0A">
        <w:trPr>
          <w:cantSplit/>
          <w:trHeight w:val="113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A04E95" w:rsidRDefault="00296B0A" w:rsidP="00050899">
            <w:pPr>
              <w:pStyle w:val="ac"/>
              <w:rPr>
                <w:rFonts w:ascii="Times New Roman" w:hAnsi="Times New Roman"/>
                <w:b/>
              </w:rPr>
            </w:pPr>
            <w:r w:rsidRPr="00A04E9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A04E95" w:rsidRDefault="00296B0A" w:rsidP="00050899">
            <w:pPr>
              <w:pStyle w:val="ac"/>
              <w:rPr>
                <w:rFonts w:ascii="Times New Roman" w:hAnsi="Times New Roman"/>
                <w:b/>
              </w:rPr>
            </w:pPr>
            <w:r w:rsidRPr="00A04E95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A04E95" w:rsidRDefault="00296B0A" w:rsidP="00050899">
            <w:pPr>
              <w:pStyle w:val="ac"/>
              <w:rPr>
                <w:rFonts w:ascii="Times New Roman" w:hAnsi="Times New Roman"/>
                <w:b/>
              </w:rPr>
            </w:pPr>
            <w:r w:rsidRPr="00A04E95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6B0A" w:rsidRPr="00A04E95" w:rsidRDefault="00296B0A" w:rsidP="00050899">
            <w:pPr>
              <w:pStyle w:val="ac"/>
              <w:rPr>
                <w:rFonts w:ascii="Times New Roman" w:hAnsi="Times New Roman"/>
                <w:b/>
              </w:rPr>
            </w:pPr>
            <w:r w:rsidRPr="00A04E9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6B0A" w:rsidRPr="00A04E95" w:rsidRDefault="00296B0A" w:rsidP="00050899">
            <w:pPr>
              <w:pStyle w:val="ac"/>
              <w:rPr>
                <w:rFonts w:ascii="Times New Roman" w:hAnsi="Times New Roman"/>
                <w:b/>
              </w:rPr>
            </w:pPr>
            <w:r w:rsidRPr="00A04E9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6B0A" w:rsidRPr="00A04E95" w:rsidRDefault="00296B0A" w:rsidP="00050899">
            <w:pPr>
              <w:pStyle w:val="ac"/>
              <w:rPr>
                <w:rFonts w:ascii="Times New Roman" w:hAnsi="Times New Roman"/>
                <w:b/>
              </w:rPr>
            </w:pPr>
            <w:r w:rsidRPr="00A04E95">
              <w:rPr>
                <w:rFonts w:ascii="Times New Roman" w:hAnsi="Times New Roman"/>
                <w:b/>
              </w:rPr>
              <w:t>2019</w:t>
            </w:r>
          </w:p>
        </w:tc>
      </w:tr>
      <w:tr w:rsidR="00296B0A" w:rsidRPr="00BC1994" w:rsidTr="005A3767">
        <w:trPr>
          <w:cantSplit/>
          <w:trHeight w:val="113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1F0977" w:rsidRDefault="00296B0A" w:rsidP="000508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1F0977" w:rsidRDefault="005A3767" w:rsidP="001F097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правоустанавливающих документов на  все автомобильные дороги местного значения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09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6B0A" w:rsidRPr="00BC1994" w:rsidTr="005A3767">
        <w:trPr>
          <w:cantSplit/>
          <w:trHeight w:val="113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296B0A" w:rsidP="000508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5A3767" w:rsidP="001F097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на должном уровне транспортно-эксплуатационное состояние автомобильные дороги местного значения и искусственных сооружений на них  действующим нормам и правилам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296B0A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097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0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1F097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B0A" w:rsidRPr="001F0977" w:rsidRDefault="001F097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B0A" w:rsidRPr="001F0977" w:rsidRDefault="001F097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296B0A" w:rsidRPr="00BC1994" w:rsidTr="00296B0A">
        <w:trPr>
          <w:cantSplit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296B0A" w:rsidP="000508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5A3767" w:rsidP="001F097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 проектно-сметной документации автомобильных дорог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09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B0A" w:rsidRPr="00BC1994" w:rsidTr="005A3767">
        <w:trPr>
          <w:cantSplit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296B0A" w:rsidP="000508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5A3767" w:rsidP="001F097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 и искусственные сооружения на них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B0A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767" w:rsidRPr="00BC1994" w:rsidTr="005A3767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5A3767" w:rsidP="000508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5A3767" w:rsidP="001F097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знаков, снижение дорожно-транспортных происшествий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09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767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767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3767" w:rsidRPr="00BC1994" w:rsidTr="005A3767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5A3767" w:rsidP="000508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5A3767" w:rsidP="001F097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количество защищенных объектов транспортной инфраструктуры и транспортных средств, соответствующих требованиям транспортной безопасности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9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F09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767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767" w:rsidRPr="001F0977" w:rsidRDefault="005A376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A3767" w:rsidRPr="00BC1994" w:rsidTr="005A3767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5A3767" w:rsidP="000508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1F0977" w:rsidP="001F097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Приведение в нормальное состояние дворовых территорий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1F097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F097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67" w:rsidRPr="001F0977" w:rsidRDefault="001F097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767" w:rsidRPr="001F0977" w:rsidRDefault="001F097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767" w:rsidRPr="001F0977" w:rsidRDefault="001F097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F09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0D07" w:rsidRPr="00BC1994" w:rsidTr="005A3767">
        <w:trPr>
          <w:cantSplit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D07" w:rsidRPr="001F0977" w:rsidRDefault="005A0D07" w:rsidP="000508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D07" w:rsidRPr="005A0D07" w:rsidRDefault="005A0D07" w:rsidP="001F097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D07">
              <w:rPr>
                <w:rFonts w:ascii="Times New Roman" w:hAnsi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осуществляющие перевозки тяжелого или (крупногабаритного груза)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D07" w:rsidRPr="001F0977" w:rsidRDefault="005A0D0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D07" w:rsidRPr="001F0977" w:rsidRDefault="005A0D0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D07" w:rsidRPr="001F0977" w:rsidRDefault="005A0D0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D07" w:rsidRPr="001F0977" w:rsidRDefault="005A0D07" w:rsidP="001F097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709C3" w:rsidRPr="00BC1994" w:rsidRDefault="006709C3" w:rsidP="006709C3">
      <w:pPr>
        <w:spacing w:after="120"/>
      </w:pPr>
    </w:p>
    <w:sectPr w:rsidR="006709C3" w:rsidRPr="00BC1994" w:rsidSect="00A90A2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3D" w:rsidRDefault="00B7583D" w:rsidP="007E261F">
      <w:pPr>
        <w:spacing w:after="0" w:line="240" w:lineRule="auto"/>
      </w:pPr>
      <w:r>
        <w:separator/>
      </w:r>
    </w:p>
  </w:endnote>
  <w:endnote w:type="continuationSeparator" w:id="1">
    <w:p w:rsidR="00B7583D" w:rsidRDefault="00B7583D" w:rsidP="007E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3D" w:rsidRDefault="00B7583D">
    <w:pPr>
      <w:pStyle w:val="a7"/>
    </w:pPr>
  </w:p>
  <w:p w:rsidR="00B7583D" w:rsidRDefault="00B758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8644"/>
    </w:sdtPr>
    <w:sdtContent>
      <w:p w:rsidR="00B7583D" w:rsidRDefault="00910AB2">
        <w:pPr>
          <w:pStyle w:val="a7"/>
          <w:jc w:val="center"/>
        </w:pPr>
        <w:fldSimple w:instr="PAGE   \* MERGEFORMAT">
          <w:r w:rsidR="00FA06A6">
            <w:rPr>
              <w:noProof/>
            </w:rPr>
            <w:t>14</w:t>
          </w:r>
        </w:fldSimple>
      </w:p>
    </w:sdtContent>
  </w:sdt>
  <w:p w:rsidR="00B7583D" w:rsidRDefault="00B758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3D" w:rsidRDefault="00B7583D" w:rsidP="007E261F">
      <w:pPr>
        <w:spacing w:after="0" w:line="240" w:lineRule="auto"/>
      </w:pPr>
      <w:r>
        <w:separator/>
      </w:r>
    </w:p>
  </w:footnote>
  <w:footnote w:type="continuationSeparator" w:id="1">
    <w:p w:rsidR="00B7583D" w:rsidRDefault="00B7583D" w:rsidP="007E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EB6"/>
    <w:multiLevelType w:val="hybridMultilevel"/>
    <w:tmpl w:val="C4FC8C0E"/>
    <w:lvl w:ilvl="0" w:tplc="FFFFFFFF">
      <w:start w:val="65535"/>
      <w:numFmt w:val="bullet"/>
      <w:lvlText w:val="–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2409ED"/>
    <w:multiLevelType w:val="multilevel"/>
    <w:tmpl w:val="307A425C"/>
    <w:lvl w:ilvl="0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355"/>
        </w:tabs>
        <w:ind w:left="2355" w:hanging="795"/>
      </w:pPr>
      <w:rPr>
        <w:rFonts w:ascii="Arial" w:hAnsi="Arial" w:cs="Arial" w:hint="default"/>
        <w:b/>
      </w:rPr>
    </w:lvl>
    <w:lvl w:ilvl="2">
      <w:start w:val="1"/>
      <w:numFmt w:val="decimal"/>
      <w:pStyle w:val="3"/>
      <w:suff w:val="nothing"/>
      <w:lvlText w:val="%1.%2.%3."/>
      <w:lvlJc w:val="left"/>
      <w:pPr>
        <w:ind w:left="975" w:hanging="795"/>
      </w:pPr>
      <w:rPr>
        <w:rFonts w:hint="default"/>
      </w:rPr>
    </w:lvl>
    <w:lvl w:ilvl="3">
      <w:start w:val="1"/>
      <w:numFmt w:val="decimal"/>
      <w:lvlRestart w:val="0"/>
      <w:pStyle w:val="4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none"/>
      <w:lvlText w:val="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pStyle w:val="6"/>
      <w:lvlText w:val="2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pStyle w:val="7"/>
      <w:lvlText w:val="2.1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pStyle w:val="8"/>
      <w:lvlText w:val="2.1.1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5181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5901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4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2AC"/>
    <w:rsid w:val="00041897"/>
    <w:rsid w:val="000447E8"/>
    <w:rsid w:val="00050303"/>
    <w:rsid w:val="00050899"/>
    <w:rsid w:val="0006069F"/>
    <w:rsid w:val="00061545"/>
    <w:rsid w:val="00085B8C"/>
    <w:rsid w:val="000B0DAB"/>
    <w:rsid w:val="000D062E"/>
    <w:rsid w:val="0010136B"/>
    <w:rsid w:val="00111BC2"/>
    <w:rsid w:val="0011213B"/>
    <w:rsid w:val="001718F5"/>
    <w:rsid w:val="00177852"/>
    <w:rsid w:val="0018460C"/>
    <w:rsid w:val="00194A60"/>
    <w:rsid w:val="001A36F1"/>
    <w:rsid w:val="001A3953"/>
    <w:rsid w:val="001B0CAB"/>
    <w:rsid w:val="001B3E7D"/>
    <w:rsid w:val="001E16B2"/>
    <w:rsid w:val="001E40A1"/>
    <w:rsid w:val="001F0977"/>
    <w:rsid w:val="001F7F1C"/>
    <w:rsid w:val="002073A7"/>
    <w:rsid w:val="002132C4"/>
    <w:rsid w:val="00215933"/>
    <w:rsid w:val="002212AC"/>
    <w:rsid w:val="002244D0"/>
    <w:rsid w:val="00224BCF"/>
    <w:rsid w:val="00225B33"/>
    <w:rsid w:val="00266CC8"/>
    <w:rsid w:val="00274095"/>
    <w:rsid w:val="00281A57"/>
    <w:rsid w:val="002851BD"/>
    <w:rsid w:val="00293949"/>
    <w:rsid w:val="00296B0A"/>
    <w:rsid w:val="002C08B7"/>
    <w:rsid w:val="002C26EC"/>
    <w:rsid w:val="002C3814"/>
    <w:rsid w:val="002E393B"/>
    <w:rsid w:val="002E4129"/>
    <w:rsid w:val="00330380"/>
    <w:rsid w:val="00333A9A"/>
    <w:rsid w:val="0034211C"/>
    <w:rsid w:val="003440B2"/>
    <w:rsid w:val="003663A3"/>
    <w:rsid w:val="0037695E"/>
    <w:rsid w:val="00385A9C"/>
    <w:rsid w:val="00386F20"/>
    <w:rsid w:val="003946EE"/>
    <w:rsid w:val="00395A34"/>
    <w:rsid w:val="00396D7F"/>
    <w:rsid w:val="003A3431"/>
    <w:rsid w:val="003A64D5"/>
    <w:rsid w:val="003D5FA6"/>
    <w:rsid w:val="003D6B44"/>
    <w:rsid w:val="00401EF2"/>
    <w:rsid w:val="004047B4"/>
    <w:rsid w:val="004123D2"/>
    <w:rsid w:val="00432B39"/>
    <w:rsid w:val="00440172"/>
    <w:rsid w:val="00442B40"/>
    <w:rsid w:val="00447A44"/>
    <w:rsid w:val="0047160A"/>
    <w:rsid w:val="00472484"/>
    <w:rsid w:val="00475B23"/>
    <w:rsid w:val="00481862"/>
    <w:rsid w:val="004853A1"/>
    <w:rsid w:val="0049529B"/>
    <w:rsid w:val="004A4659"/>
    <w:rsid w:val="004D5459"/>
    <w:rsid w:val="004D54F8"/>
    <w:rsid w:val="004F48B4"/>
    <w:rsid w:val="004F57F5"/>
    <w:rsid w:val="004F6D05"/>
    <w:rsid w:val="005150DB"/>
    <w:rsid w:val="00516026"/>
    <w:rsid w:val="005173AA"/>
    <w:rsid w:val="00525936"/>
    <w:rsid w:val="005332E1"/>
    <w:rsid w:val="00536192"/>
    <w:rsid w:val="0054227B"/>
    <w:rsid w:val="00553582"/>
    <w:rsid w:val="00554A5B"/>
    <w:rsid w:val="00561BD8"/>
    <w:rsid w:val="00562C81"/>
    <w:rsid w:val="00563867"/>
    <w:rsid w:val="00564F1E"/>
    <w:rsid w:val="005710AA"/>
    <w:rsid w:val="0057740A"/>
    <w:rsid w:val="00577E8F"/>
    <w:rsid w:val="00583717"/>
    <w:rsid w:val="005929C4"/>
    <w:rsid w:val="005A0D07"/>
    <w:rsid w:val="005A1605"/>
    <w:rsid w:val="005A3767"/>
    <w:rsid w:val="005B4F51"/>
    <w:rsid w:val="005C0D6C"/>
    <w:rsid w:val="005C1E80"/>
    <w:rsid w:val="005C1F68"/>
    <w:rsid w:val="005C7F64"/>
    <w:rsid w:val="005F49A6"/>
    <w:rsid w:val="00604F9E"/>
    <w:rsid w:val="00615BAA"/>
    <w:rsid w:val="00626B1C"/>
    <w:rsid w:val="00633B35"/>
    <w:rsid w:val="00646B2E"/>
    <w:rsid w:val="00667D4A"/>
    <w:rsid w:val="006709C3"/>
    <w:rsid w:val="0069397A"/>
    <w:rsid w:val="00697C03"/>
    <w:rsid w:val="006A0108"/>
    <w:rsid w:val="006A09BB"/>
    <w:rsid w:val="006A3FAA"/>
    <w:rsid w:val="006A5665"/>
    <w:rsid w:val="006B5F27"/>
    <w:rsid w:val="006C2E43"/>
    <w:rsid w:val="006D4882"/>
    <w:rsid w:val="00710F60"/>
    <w:rsid w:val="00730593"/>
    <w:rsid w:val="007312B3"/>
    <w:rsid w:val="0073631A"/>
    <w:rsid w:val="00745173"/>
    <w:rsid w:val="0076400D"/>
    <w:rsid w:val="007648DC"/>
    <w:rsid w:val="00770803"/>
    <w:rsid w:val="00774923"/>
    <w:rsid w:val="0078084C"/>
    <w:rsid w:val="007B0A65"/>
    <w:rsid w:val="007B24D4"/>
    <w:rsid w:val="007C15B8"/>
    <w:rsid w:val="007C7639"/>
    <w:rsid w:val="007E261F"/>
    <w:rsid w:val="007E2D14"/>
    <w:rsid w:val="007F0D25"/>
    <w:rsid w:val="0080200B"/>
    <w:rsid w:val="00802124"/>
    <w:rsid w:val="00820099"/>
    <w:rsid w:val="00852BE3"/>
    <w:rsid w:val="00860CE5"/>
    <w:rsid w:val="00880D32"/>
    <w:rsid w:val="008A4F52"/>
    <w:rsid w:val="008A79B8"/>
    <w:rsid w:val="008D0BD6"/>
    <w:rsid w:val="008D4D20"/>
    <w:rsid w:val="009102A4"/>
    <w:rsid w:val="00910AB2"/>
    <w:rsid w:val="00923B22"/>
    <w:rsid w:val="009267D8"/>
    <w:rsid w:val="0093012E"/>
    <w:rsid w:val="0094397A"/>
    <w:rsid w:val="009468F6"/>
    <w:rsid w:val="00951A63"/>
    <w:rsid w:val="00961303"/>
    <w:rsid w:val="00973B42"/>
    <w:rsid w:val="0099340C"/>
    <w:rsid w:val="009A36D3"/>
    <w:rsid w:val="009B6346"/>
    <w:rsid w:val="009C34C9"/>
    <w:rsid w:val="009D27B5"/>
    <w:rsid w:val="009D465D"/>
    <w:rsid w:val="009E37FF"/>
    <w:rsid w:val="009F0516"/>
    <w:rsid w:val="00A04E95"/>
    <w:rsid w:val="00A05640"/>
    <w:rsid w:val="00A17E13"/>
    <w:rsid w:val="00A32844"/>
    <w:rsid w:val="00A54082"/>
    <w:rsid w:val="00A5686C"/>
    <w:rsid w:val="00A60917"/>
    <w:rsid w:val="00A63C38"/>
    <w:rsid w:val="00A73766"/>
    <w:rsid w:val="00A76005"/>
    <w:rsid w:val="00A84D6C"/>
    <w:rsid w:val="00A855ED"/>
    <w:rsid w:val="00A90A28"/>
    <w:rsid w:val="00A93FF7"/>
    <w:rsid w:val="00AA5AF9"/>
    <w:rsid w:val="00AB02F6"/>
    <w:rsid w:val="00AB1A27"/>
    <w:rsid w:val="00AD29F7"/>
    <w:rsid w:val="00AF04DE"/>
    <w:rsid w:val="00AF1BBD"/>
    <w:rsid w:val="00B059A2"/>
    <w:rsid w:val="00B1423A"/>
    <w:rsid w:val="00B27007"/>
    <w:rsid w:val="00B32BC6"/>
    <w:rsid w:val="00B474FB"/>
    <w:rsid w:val="00B66869"/>
    <w:rsid w:val="00B713E4"/>
    <w:rsid w:val="00B7583D"/>
    <w:rsid w:val="00B84DF6"/>
    <w:rsid w:val="00BA2DD7"/>
    <w:rsid w:val="00BB1BF2"/>
    <w:rsid w:val="00BB3750"/>
    <w:rsid w:val="00BC1994"/>
    <w:rsid w:val="00BC66B0"/>
    <w:rsid w:val="00BD35FE"/>
    <w:rsid w:val="00BF7991"/>
    <w:rsid w:val="00C0130E"/>
    <w:rsid w:val="00C03103"/>
    <w:rsid w:val="00C21790"/>
    <w:rsid w:val="00C276E6"/>
    <w:rsid w:val="00C30F6F"/>
    <w:rsid w:val="00C41A80"/>
    <w:rsid w:val="00C4770C"/>
    <w:rsid w:val="00C50DF9"/>
    <w:rsid w:val="00C54621"/>
    <w:rsid w:val="00C77FAA"/>
    <w:rsid w:val="00C811DA"/>
    <w:rsid w:val="00C87571"/>
    <w:rsid w:val="00CA4265"/>
    <w:rsid w:val="00CB4C30"/>
    <w:rsid w:val="00CC190E"/>
    <w:rsid w:val="00CC7B03"/>
    <w:rsid w:val="00CD0131"/>
    <w:rsid w:val="00CD47A3"/>
    <w:rsid w:val="00CD5787"/>
    <w:rsid w:val="00CE16DA"/>
    <w:rsid w:val="00CF57FA"/>
    <w:rsid w:val="00D15825"/>
    <w:rsid w:val="00D27F7C"/>
    <w:rsid w:val="00DA1531"/>
    <w:rsid w:val="00DB2168"/>
    <w:rsid w:val="00DB3D03"/>
    <w:rsid w:val="00DC6C19"/>
    <w:rsid w:val="00DD4FEB"/>
    <w:rsid w:val="00E01A86"/>
    <w:rsid w:val="00E13DBD"/>
    <w:rsid w:val="00E3657C"/>
    <w:rsid w:val="00E42277"/>
    <w:rsid w:val="00E65664"/>
    <w:rsid w:val="00E7716A"/>
    <w:rsid w:val="00E77521"/>
    <w:rsid w:val="00E80096"/>
    <w:rsid w:val="00E85972"/>
    <w:rsid w:val="00EA6000"/>
    <w:rsid w:val="00EC00C0"/>
    <w:rsid w:val="00EC55A1"/>
    <w:rsid w:val="00EF1F1C"/>
    <w:rsid w:val="00EF37EB"/>
    <w:rsid w:val="00EF4961"/>
    <w:rsid w:val="00EF65CC"/>
    <w:rsid w:val="00F0215E"/>
    <w:rsid w:val="00F16E3A"/>
    <w:rsid w:val="00F31E17"/>
    <w:rsid w:val="00F360AF"/>
    <w:rsid w:val="00F421B3"/>
    <w:rsid w:val="00F4432F"/>
    <w:rsid w:val="00F673DB"/>
    <w:rsid w:val="00F76830"/>
    <w:rsid w:val="00F8720B"/>
    <w:rsid w:val="00F90337"/>
    <w:rsid w:val="00FA06A6"/>
    <w:rsid w:val="00FA1403"/>
    <w:rsid w:val="00FC14EF"/>
    <w:rsid w:val="00FF26CD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68"/>
  </w:style>
  <w:style w:type="paragraph" w:styleId="1">
    <w:name w:val="heading 1"/>
    <w:basedOn w:val="a"/>
    <w:next w:val="a"/>
    <w:link w:val="10"/>
    <w:qFormat/>
    <w:rsid w:val="007E261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261F"/>
    <w:pPr>
      <w:keepNext/>
      <w:numPr>
        <w:ilvl w:val="1"/>
        <w:numId w:val="1"/>
      </w:numPr>
      <w:tabs>
        <w:tab w:val="clear" w:pos="2355"/>
        <w:tab w:val="num" w:pos="1875"/>
      </w:tabs>
      <w:spacing w:after="0" w:line="240" w:lineRule="auto"/>
      <w:ind w:left="1875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26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l4"/>
    <w:basedOn w:val="a"/>
    <w:next w:val="a"/>
    <w:link w:val="40"/>
    <w:qFormat/>
    <w:rsid w:val="007E261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7E26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261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261F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5B"/>
    <w:rPr>
      <w:rFonts w:ascii="Tahoma" w:hAnsi="Tahoma" w:cs="Tahoma"/>
      <w:sz w:val="16"/>
      <w:szCs w:val="16"/>
    </w:rPr>
  </w:style>
  <w:style w:type="paragraph" w:customStyle="1" w:styleId="DefaultParagraph">
    <w:name w:val="DefaultParagraph"/>
    <w:qFormat/>
    <w:rsid w:val="00FC1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</w:style>
  <w:style w:type="character" w:customStyle="1" w:styleId="10">
    <w:name w:val="Заголовок 1 Знак"/>
    <w:basedOn w:val="a0"/>
    <w:link w:val="1"/>
    <w:rsid w:val="007E26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2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26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l4 Знак"/>
    <w:basedOn w:val="a0"/>
    <w:link w:val="4"/>
    <w:rsid w:val="007E261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E26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26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26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61F"/>
  </w:style>
  <w:style w:type="paragraph" w:styleId="a7">
    <w:name w:val="footer"/>
    <w:basedOn w:val="a"/>
    <w:link w:val="a8"/>
    <w:uiPriority w:val="99"/>
    <w:unhideWhenUsed/>
    <w:rsid w:val="007E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61F"/>
  </w:style>
  <w:style w:type="paragraph" w:styleId="a9">
    <w:name w:val="Normal (Web)"/>
    <w:aliases w:val="Обычный (веб)1,Обычный (веб) Знак,Обычный (веб) Знак1,Обычный (веб) Знак Знак,Обычный (Web)1"/>
    <w:basedOn w:val="a"/>
    <w:semiHidden/>
    <w:unhideWhenUsed/>
    <w:rsid w:val="005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173AA"/>
    <w:rPr>
      <w:b/>
      <w:bCs/>
    </w:rPr>
  </w:style>
  <w:style w:type="character" w:customStyle="1" w:styleId="apple-converted-space">
    <w:name w:val="apple-converted-space"/>
    <w:basedOn w:val="a0"/>
    <w:rsid w:val="004123D2"/>
  </w:style>
  <w:style w:type="paragraph" w:customStyle="1" w:styleId="S">
    <w:name w:val="S_Обычный"/>
    <w:basedOn w:val="a"/>
    <w:link w:val="S0"/>
    <w:qFormat/>
    <w:rsid w:val="001A3953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rsid w:val="001A3953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A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+таб"/>
    <w:basedOn w:val="a"/>
    <w:link w:val="ad"/>
    <w:qFormat/>
    <w:rsid w:val="001A3953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d">
    <w:name w:val="+таб Знак"/>
    <w:basedOn w:val="a0"/>
    <w:link w:val="ac"/>
    <w:rsid w:val="001A3953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7C15B8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f">
    <w:name w:val="Абзац списка Знак"/>
    <w:link w:val="ae"/>
    <w:uiPriority w:val="34"/>
    <w:locked/>
    <w:rsid w:val="007C15B8"/>
    <w:rPr>
      <w:rFonts w:ascii="Bookman Old Style" w:eastAsia="Calibri" w:hAnsi="Bookman Old Style" w:cs="Times New Roman"/>
      <w:sz w:val="24"/>
    </w:rPr>
  </w:style>
  <w:style w:type="paragraph" w:styleId="af0">
    <w:name w:val="Document Map"/>
    <w:basedOn w:val="a"/>
    <w:link w:val="af1"/>
    <w:uiPriority w:val="99"/>
    <w:semiHidden/>
    <w:unhideWhenUsed/>
    <w:rsid w:val="0037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7695E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774923"/>
    <w:pPr>
      <w:spacing w:after="0" w:line="240" w:lineRule="auto"/>
    </w:pPr>
    <w:rPr>
      <w:lang w:val="en-US" w:bidi="en-US"/>
    </w:rPr>
  </w:style>
  <w:style w:type="character" w:styleId="af4">
    <w:name w:val="Hyperlink"/>
    <w:unhideWhenUsed/>
    <w:rsid w:val="00774923"/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rsid w:val="00774923"/>
    <w:rPr>
      <w:lang w:val="en-US" w:bidi="en-US"/>
    </w:rPr>
  </w:style>
  <w:style w:type="paragraph" w:customStyle="1" w:styleId="Default">
    <w:name w:val="Default"/>
    <w:rsid w:val="0011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261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261F"/>
    <w:pPr>
      <w:keepNext/>
      <w:numPr>
        <w:ilvl w:val="1"/>
        <w:numId w:val="1"/>
      </w:numPr>
      <w:tabs>
        <w:tab w:val="clear" w:pos="2355"/>
        <w:tab w:val="num" w:pos="1875"/>
      </w:tabs>
      <w:spacing w:after="0" w:line="240" w:lineRule="auto"/>
      <w:ind w:left="1875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26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l4"/>
    <w:basedOn w:val="a"/>
    <w:next w:val="a"/>
    <w:link w:val="40"/>
    <w:qFormat/>
    <w:rsid w:val="007E261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7E26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261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261F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5B"/>
    <w:rPr>
      <w:rFonts w:ascii="Tahoma" w:hAnsi="Tahoma" w:cs="Tahoma"/>
      <w:sz w:val="16"/>
      <w:szCs w:val="16"/>
    </w:rPr>
  </w:style>
  <w:style w:type="paragraph" w:customStyle="1" w:styleId="DefaultParagraph">
    <w:name w:val="DefaultParagraph"/>
    <w:qFormat/>
    <w:rsid w:val="00FC1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</w:style>
  <w:style w:type="character" w:customStyle="1" w:styleId="10">
    <w:name w:val="Заголовок 1 Знак"/>
    <w:basedOn w:val="a0"/>
    <w:link w:val="1"/>
    <w:rsid w:val="007E26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2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26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l4 Знак"/>
    <w:basedOn w:val="a0"/>
    <w:link w:val="4"/>
    <w:rsid w:val="007E261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E26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26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26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61F"/>
  </w:style>
  <w:style w:type="paragraph" w:styleId="a7">
    <w:name w:val="footer"/>
    <w:basedOn w:val="a"/>
    <w:link w:val="a8"/>
    <w:uiPriority w:val="99"/>
    <w:unhideWhenUsed/>
    <w:rsid w:val="007E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61F"/>
  </w:style>
  <w:style w:type="paragraph" w:styleId="a9">
    <w:name w:val="Normal (Web)"/>
    <w:aliases w:val="Обычный (веб)1,Обычный (веб) Знак,Обычный (веб) Знак1,Обычный (веб) Знак Знак,Обычный (Web)1"/>
    <w:basedOn w:val="a"/>
    <w:semiHidden/>
    <w:unhideWhenUsed/>
    <w:rsid w:val="0051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173AA"/>
    <w:rPr>
      <w:b/>
      <w:bCs/>
    </w:rPr>
  </w:style>
  <w:style w:type="character" w:customStyle="1" w:styleId="apple-converted-space">
    <w:name w:val="apple-converted-space"/>
    <w:basedOn w:val="a0"/>
    <w:rsid w:val="004123D2"/>
  </w:style>
  <w:style w:type="paragraph" w:customStyle="1" w:styleId="S">
    <w:name w:val="S_Обычный"/>
    <w:basedOn w:val="a"/>
    <w:link w:val="S0"/>
    <w:qFormat/>
    <w:rsid w:val="001A3953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rsid w:val="001A3953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A3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+таб"/>
    <w:basedOn w:val="a"/>
    <w:link w:val="ad"/>
    <w:qFormat/>
    <w:rsid w:val="001A3953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d">
    <w:name w:val="+таб Знак"/>
    <w:basedOn w:val="a0"/>
    <w:link w:val="ac"/>
    <w:rsid w:val="001A3953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7C15B8"/>
    <w:pPr>
      <w:spacing w:after="0"/>
      <w:ind w:left="720" w:firstLine="567"/>
      <w:contextualSpacing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af">
    <w:name w:val="Абзац списка Знак"/>
    <w:link w:val="ae"/>
    <w:uiPriority w:val="34"/>
    <w:locked/>
    <w:rsid w:val="007C15B8"/>
    <w:rPr>
      <w:rFonts w:ascii="Bookman Old Style" w:eastAsia="Calibri" w:hAnsi="Bookman Old Style" w:cs="Times New Roman"/>
      <w:sz w:val="24"/>
    </w:rPr>
  </w:style>
  <w:style w:type="paragraph" w:styleId="af0">
    <w:name w:val="Document Map"/>
    <w:basedOn w:val="a"/>
    <w:link w:val="af1"/>
    <w:uiPriority w:val="99"/>
    <w:semiHidden/>
    <w:unhideWhenUsed/>
    <w:rsid w:val="0037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7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E62B-2C71-47B4-8C9B-2F1A42DC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Д. Захарова</dc:creator>
  <cp:lastModifiedBy>User</cp:lastModifiedBy>
  <cp:revision>10</cp:revision>
  <cp:lastPrinted>2016-11-07T22:49:00Z</cp:lastPrinted>
  <dcterms:created xsi:type="dcterms:W3CDTF">2016-09-18T09:18:00Z</dcterms:created>
  <dcterms:modified xsi:type="dcterms:W3CDTF">2016-11-07T22:51:00Z</dcterms:modified>
</cp:coreProperties>
</file>