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Российская Федерация (Россия)</w:t>
      </w:r>
    </w:p>
    <w:p w:rsidR="00216249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Республика Саха (Якутия)</w:t>
      </w:r>
    </w:p>
    <w:p w:rsidR="00216249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Муниципальное образование «Город Удачный»</w:t>
      </w:r>
    </w:p>
    <w:p w:rsidR="00216249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Городской Совет депутатов</w:t>
      </w:r>
    </w:p>
    <w:p w:rsidR="00216249" w:rsidRPr="008028B3" w:rsidRDefault="00216249" w:rsidP="002E532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IV</w:t>
      </w:r>
      <w:r w:rsidRPr="008028B3">
        <w:rPr>
          <w:b/>
          <w:sz w:val="24"/>
          <w:szCs w:val="24"/>
        </w:rPr>
        <w:t xml:space="preserve"> созыв</w:t>
      </w:r>
    </w:p>
    <w:p w:rsidR="00216249" w:rsidRPr="008028B3" w:rsidRDefault="00FC6C2C" w:rsidP="002E532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XIV</w:t>
      </w:r>
      <w:r w:rsidR="00216249" w:rsidRPr="008028B3">
        <w:rPr>
          <w:b/>
          <w:sz w:val="24"/>
          <w:szCs w:val="24"/>
        </w:rPr>
        <w:t xml:space="preserve"> СЕССИЯ</w:t>
      </w:r>
    </w:p>
    <w:p w:rsidR="00216249" w:rsidRPr="008028B3" w:rsidRDefault="00216249" w:rsidP="002E532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8028B3" w:rsidRDefault="00216249" w:rsidP="002E532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РЕШЕНИЕ</w:t>
      </w:r>
    </w:p>
    <w:p w:rsidR="00216249" w:rsidRPr="008028B3" w:rsidRDefault="00FC6C2C" w:rsidP="002E532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26</w:t>
      </w:r>
      <w:r w:rsidR="0031030A" w:rsidRPr="008028B3">
        <w:rPr>
          <w:b/>
          <w:sz w:val="24"/>
          <w:szCs w:val="24"/>
        </w:rPr>
        <w:t xml:space="preserve"> декабря</w:t>
      </w:r>
      <w:r w:rsidR="00A339F6" w:rsidRPr="008028B3">
        <w:rPr>
          <w:b/>
          <w:sz w:val="24"/>
          <w:szCs w:val="24"/>
        </w:rPr>
        <w:t xml:space="preserve"> 2018</w:t>
      </w:r>
      <w:r w:rsidR="00216249" w:rsidRPr="008028B3">
        <w:rPr>
          <w:b/>
          <w:sz w:val="24"/>
          <w:szCs w:val="24"/>
        </w:rPr>
        <w:t xml:space="preserve"> года                                                                   </w:t>
      </w:r>
      <w:r w:rsidR="0013441E" w:rsidRPr="008028B3">
        <w:rPr>
          <w:b/>
          <w:sz w:val="24"/>
          <w:szCs w:val="24"/>
        </w:rPr>
        <w:t xml:space="preserve">                       </w:t>
      </w:r>
      <w:r w:rsidR="0013441E" w:rsidRPr="008028B3">
        <w:rPr>
          <w:b/>
          <w:sz w:val="24"/>
          <w:szCs w:val="24"/>
        </w:rPr>
        <w:tab/>
      </w:r>
      <w:r w:rsidRPr="008028B3">
        <w:rPr>
          <w:b/>
          <w:sz w:val="24"/>
          <w:szCs w:val="24"/>
        </w:rPr>
        <w:t>№</w:t>
      </w:r>
      <w:r w:rsidR="002E5327">
        <w:rPr>
          <w:b/>
          <w:sz w:val="24"/>
          <w:szCs w:val="24"/>
        </w:rPr>
        <w:t>14-2</w:t>
      </w:r>
    </w:p>
    <w:p w:rsidR="00B52FF5" w:rsidRPr="008028B3" w:rsidRDefault="00B52FF5" w:rsidP="002E532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2E5327" w:rsidRPr="00DF6F47" w:rsidRDefault="002E5327" w:rsidP="002E5327">
      <w:pPr>
        <w:spacing w:line="360" w:lineRule="auto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</w:r>
    </w:p>
    <w:p w:rsidR="002E5327" w:rsidRDefault="002E5327" w:rsidP="002E5327">
      <w:pPr>
        <w:suppressAutoHyphens/>
        <w:spacing w:line="360" w:lineRule="auto"/>
        <w:ind w:firstLine="567"/>
        <w:rPr>
          <w:sz w:val="24"/>
          <w:szCs w:val="24"/>
        </w:rPr>
      </w:pPr>
    </w:p>
    <w:p w:rsidR="002E5327" w:rsidRDefault="002E5327" w:rsidP="002E5327">
      <w:pPr>
        <w:pStyle w:val="ab"/>
        <w:spacing w:line="360" w:lineRule="auto"/>
        <w:ind w:firstLine="709"/>
        <w:jc w:val="both"/>
        <w:rPr>
          <w:b/>
        </w:rPr>
      </w:pPr>
      <w:r w:rsidRPr="00BF5B6E">
        <w:t>В соответствии с Земельным кодексом Российской Федерации, Гражданским кодексом Российской Федерации, Федеральными законами от 6 октября 2003 г</w:t>
      </w:r>
      <w:r>
        <w:t>ода</w:t>
      </w:r>
      <w:r>
        <w:rPr>
          <w:b/>
        </w:rPr>
        <w:t xml:space="preserve"> </w:t>
      </w:r>
      <w:r w:rsidRPr="00752E0A">
        <w:t>№ 131-ФЗ</w:t>
      </w:r>
      <w:r>
        <w:rPr>
          <w:b/>
        </w:rPr>
        <w:t xml:space="preserve"> «</w:t>
      </w:r>
      <w:r w:rsidRPr="00BF5B6E"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  <w:r w:rsidRPr="00BF5B6E">
        <w:t xml:space="preserve">, </w:t>
      </w:r>
      <w:r>
        <w:t>П</w:t>
      </w:r>
      <w:r w:rsidRPr="0034602A">
        <w:t>остановлением Правительства Республики Саха (Якутия) от 26</w:t>
      </w:r>
      <w:r>
        <w:t xml:space="preserve"> января </w:t>
      </w:r>
      <w:r w:rsidRPr="0034602A">
        <w:t>2008 г</w:t>
      </w:r>
      <w:r>
        <w:t>ода</w:t>
      </w:r>
      <w:r w:rsidRPr="0034602A">
        <w:t xml:space="preserve"> №</w:t>
      </w:r>
      <w:r>
        <w:t xml:space="preserve"> </w:t>
      </w:r>
      <w:r w:rsidRPr="0034602A">
        <w:t>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</w:t>
      </w:r>
      <w:r>
        <w:t>рые не разграничена», П</w:t>
      </w:r>
      <w:r w:rsidRPr="0034602A">
        <w:t>остановлением Правительства Республики Саха (Якутия) 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 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</w:t>
      </w:r>
      <w:r>
        <w:t xml:space="preserve">ва Республики Саха (Якутия) от </w:t>
      </w:r>
      <w:r w:rsidRPr="00155DF7">
        <w:t>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155DF7">
        <w:lastRenderedPageBreak/>
        <w:t xml:space="preserve">обороны, безопасности и земель иного </w:t>
      </w:r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>
        <w:t xml:space="preserve">Приказом Минэкономразвития от 1 сентября 2014 года </w:t>
      </w:r>
      <w:r w:rsidRPr="00FA2DB0">
        <w:t>№ 540 «Об 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t xml:space="preserve">Уставом </w:t>
      </w:r>
      <w:r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</w:t>
      </w:r>
      <w:r>
        <w:t>района Республики Саха (Якутия)</w:t>
      </w:r>
      <w:r w:rsidRPr="00913BCD">
        <w:t xml:space="preserve">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</w:p>
    <w:p w:rsidR="002E5327" w:rsidRPr="00C40B6E" w:rsidRDefault="002E5327" w:rsidP="002E5327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709"/>
        <w:jc w:val="both"/>
      </w:pPr>
      <w:r>
        <w:t xml:space="preserve">Внести в </w:t>
      </w:r>
      <w:r w:rsidRPr="00584BFC">
        <w:rPr>
          <w:bCs/>
        </w:rPr>
        <w:t>решение городского Совета депутатов МО «Город Удачный» от 28 марта 2015 года № 27-2</w:t>
      </w:r>
      <w:r>
        <w:rPr>
          <w:b/>
          <w:bCs/>
        </w:rPr>
        <w:t xml:space="preserve"> </w:t>
      </w:r>
      <w:r w:rsidRPr="00C40B6E">
        <w:t>«</w:t>
      </w:r>
      <w:r w:rsidRPr="00FA2DB0">
        <w:rPr>
          <w:bCs/>
        </w:rPr>
        <w:t>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</w:t>
      </w:r>
      <w:r>
        <w:rPr>
          <w:bCs/>
        </w:rPr>
        <w:t xml:space="preserve"> </w:t>
      </w:r>
      <w:r w:rsidRPr="00FA2DB0">
        <w:rPr>
          <w:bCs/>
        </w:rPr>
        <w:t>Мирнинского района Республики Саха (Якутия)»</w:t>
      </w:r>
      <w:r w:rsidRPr="00C40B6E">
        <w:rPr>
          <w:bCs/>
        </w:rPr>
        <w:t xml:space="preserve"> </w:t>
      </w:r>
      <w:r>
        <w:rPr>
          <w:bCs/>
        </w:rPr>
        <w:t>следующее изменение:</w:t>
      </w:r>
    </w:p>
    <w:p w:rsidR="002E5327" w:rsidRPr="00375CF6" w:rsidRDefault="002E5327" w:rsidP="002E5327">
      <w:pPr>
        <w:pStyle w:val="ab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приложение </w:t>
      </w:r>
      <w:r w:rsidRPr="00375CF6">
        <w:rPr>
          <w:bCs/>
        </w:rPr>
        <w:t>2 изложить в новой редакции согласно пр</w:t>
      </w:r>
      <w:r w:rsidR="0076788E">
        <w:rPr>
          <w:bCs/>
        </w:rPr>
        <w:t>иложению</w:t>
      </w:r>
      <w:r>
        <w:rPr>
          <w:bCs/>
        </w:rPr>
        <w:t xml:space="preserve"> к настоящему решению.</w:t>
      </w:r>
    </w:p>
    <w:p w:rsidR="002E5327" w:rsidRDefault="002E5327" w:rsidP="002E5327">
      <w:pPr>
        <w:pStyle w:val="ab"/>
        <w:spacing w:line="360" w:lineRule="auto"/>
        <w:ind w:firstLine="709"/>
        <w:jc w:val="both"/>
      </w:pPr>
      <w:r>
        <w:t>2. Настоящее решение вступает в силу с 1 января 2019 года.</w:t>
      </w:r>
    </w:p>
    <w:p w:rsidR="002E5327" w:rsidRPr="00D36083" w:rsidRDefault="002E5327" w:rsidP="002E5327">
      <w:pPr>
        <w:pStyle w:val="ab"/>
        <w:tabs>
          <w:tab w:val="left" w:pos="0"/>
          <w:tab w:val="left" w:pos="709"/>
          <w:tab w:val="left" w:pos="1134"/>
        </w:tabs>
        <w:spacing w:line="360" w:lineRule="auto"/>
        <w:ind w:firstLine="709"/>
        <w:jc w:val="both"/>
      </w:pPr>
      <w:r>
        <w:t xml:space="preserve">3. </w:t>
      </w:r>
      <w:r w:rsidRPr="00D36083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2E5327" w:rsidRDefault="002E5327" w:rsidP="002E5327">
      <w:pPr>
        <w:pStyle w:val="ae"/>
        <w:tabs>
          <w:tab w:val="left" w:pos="993"/>
          <w:tab w:val="left" w:pos="113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7221B">
        <w:rPr>
          <w:sz w:val="24"/>
          <w:szCs w:val="24"/>
        </w:rPr>
        <w:t>. Контроль исполнения настоящего решения возложить на комиссию по бюджету, налоговой политике, землепользованию, собственности (</w:t>
      </w:r>
      <w:r w:rsidRPr="00241E5F">
        <w:rPr>
          <w:sz w:val="24"/>
          <w:szCs w:val="24"/>
        </w:rPr>
        <w:t>Иващенко В.М.</w:t>
      </w:r>
      <w:r w:rsidRPr="00FA2DB0">
        <w:rPr>
          <w:sz w:val="24"/>
          <w:szCs w:val="24"/>
        </w:rPr>
        <w:t>).</w:t>
      </w:r>
      <w:r w:rsidRPr="0057221B">
        <w:rPr>
          <w:sz w:val="24"/>
          <w:szCs w:val="24"/>
        </w:rPr>
        <w:t xml:space="preserve"> </w:t>
      </w:r>
    </w:p>
    <w:p w:rsidR="002E5327" w:rsidRDefault="002E5327" w:rsidP="002E5327">
      <w:pPr>
        <w:pStyle w:val="ae"/>
        <w:tabs>
          <w:tab w:val="left" w:pos="993"/>
          <w:tab w:val="left" w:pos="1134"/>
        </w:tabs>
        <w:spacing w:after="0" w:line="360" w:lineRule="auto"/>
        <w:ind w:left="0"/>
        <w:rPr>
          <w:sz w:val="24"/>
          <w:szCs w:val="24"/>
        </w:rPr>
      </w:pPr>
    </w:p>
    <w:p w:rsidR="002E5327" w:rsidRDefault="002E5327" w:rsidP="002E5327">
      <w:pPr>
        <w:pStyle w:val="ae"/>
        <w:tabs>
          <w:tab w:val="left" w:pos="993"/>
          <w:tab w:val="left" w:pos="1134"/>
        </w:tabs>
        <w:spacing w:after="0" w:line="360" w:lineRule="auto"/>
        <w:ind w:left="0"/>
        <w:rPr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2E5327" w:rsidRPr="008028B3" w:rsidTr="00C51933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Глава города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__________А.В. Приходько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8B3">
              <w:rPr>
                <w:sz w:val="24"/>
                <w:szCs w:val="24"/>
              </w:rPr>
              <w:t>27 декабря 2018 года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028B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И.о. председателя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__________В.М. Иващенко</w:t>
            </w: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2E5327" w:rsidRPr="008028B3" w:rsidRDefault="002E5327" w:rsidP="00C519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E5327" w:rsidRPr="0057221B" w:rsidRDefault="002E5327" w:rsidP="002E5327">
      <w:pPr>
        <w:pStyle w:val="ae"/>
        <w:tabs>
          <w:tab w:val="left" w:pos="993"/>
          <w:tab w:val="left" w:pos="1134"/>
        </w:tabs>
        <w:spacing w:after="0" w:line="360" w:lineRule="auto"/>
        <w:ind w:left="0"/>
        <w:rPr>
          <w:sz w:val="24"/>
          <w:szCs w:val="24"/>
        </w:rPr>
      </w:pPr>
    </w:p>
    <w:p w:rsidR="002E5327" w:rsidRPr="00241E5F" w:rsidRDefault="002E5327" w:rsidP="002E5327">
      <w:pPr>
        <w:pStyle w:val="af1"/>
        <w:spacing w:before="0" w:after="0" w:line="360" w:lineRule="auto"/>
        <w:jc w:val="center"/>
        <w:rPr>
          <w:lang w:eastAsia="ru-RU"/>
        </w:rPr>
      </w:pPr>
    </w:p>
    <w:p w:rsidR="002E5327" w:rsidRDefault="002E5327" w:rsidP="002E5327">
      <w:pPr>
        <w:pStyle w:val="ab"/>
        <w:spacing w:line="360" w:lineRule="auto"/>
        <w:ind w:left="5812"/>
        <w:jc w:val="left"/>
        <w:rPr>
          <w:sz w:val="20"/>
          <w:szCs w:val="20"/>
        </w:rPr>
      </w:pPr>
    </w:p>
    <w:p w:rsidR="002E5327" w:rsidRPr="00F75A51" w:rsidRDefault="002E5327" w:rsidP="002E5327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E5327" w:rsidRPr="00F75A51" w:rsidRDefault="002E5327" w:rsidP="002E5327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E5327" w:rsidRPr="00F75A51" w:rsidRDefault="002E5327" w:rsidP="002E5327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E5327" w:rsidRDefault="002E5327" w:rsidP="002E5327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26 декабря 2018 года №14-2</w:t>
      </w:r>
    </w:p>
    <w:p w:rsidR="002E5327" w:rsidRDefault="002E5327" w:rsidP="002E5327">
      <w:pPr>
        <w:spacing w:line="360" w:lineRule="auto"/>
      </w:pPr>
    </w:p>
    <w:p w:rsidR="002E5327" w:rsidRDefault="002E5327" w:rsidP="002E5327">
      <w:pPr>
        <w:spacing w:line="360" w:lineRule="auto"/>
      </w:pPr>
    </w:p>
    <w:p w:rsidR="002E5327" w:rsidRPr="00D05C98" w:rsidRDefault="002E5327" w:rsidP="00D05C98">
      <w:pPr>
        <w:spacing w:line="360" w:lineRule="auto"/>
        <w:ind w:firstLine="0"/>
        <w:jc w:val="center"/>
        <w:rPr>
          <w:b/>
          <w:bCs/>
        </w:rPr>
      </w:pPr>
      <w:r w:rsidRPr="00D05C98">
        <w:rPr>
          <w:b/>
          <w:bCs/>
        </w:rPr>
        <w:t>Ставки арендной платы за земельные участки,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</w:p>
    <w:p w:rsidR="002E5327" w:rsidRDefault="002E5327" w:rsidP="002E5327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865"/>
        <w:gridCol w:w="1912"/>
      </w:tblGrid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D05C98"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center"/>
              <w:rPr>
                <w:b/>
                <w:sz w:val="15"/>
                <w:szCs w:val="15"/>
              </w:rPr>
            </w:pPr>
            <w:r w:rsidRPr="00D05C98">
              <w:rPr>
                <w:b/>
                <w:sz w:val="15"/>
                <w:szCs w:val="15"/>
              </w:rPr>
              <w:t>Вид разрешенного использования земель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center"/>
              <w:rPr>
                <w:b/>
                <w:sz w:val="15"/>
                <w:szCs w:val="15"/>
              </w:rPr>
            </w:pPr>
            <w:r w:rsidRPr="00D05C98">
              <w:rPr>
                <w:b/>
                <w:sz w:val="15"/>
                <w:szCs w:val="15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b/>
                <w:sz w:val="15"/>
                <w:szCs w:val="15"/>
              </w:rPr>
            </w:pPr>
            <w:r w:rsidRPr="00D05C98">
              <w:rPr>
                <w:b/>
                <w:sz w:val="15"/>
                <w:szCs w:val="15"/>
              </w:rPr>
              <w:t>Процентная ставка арендной платы за  земельные участки, (%)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0,33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0,33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1,42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0,4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2,95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2,13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5.3. земельные участки, предназначенные для размещения бытового обслуживания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1,65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гостиниц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76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0,55</w:t>
            </w:r>
          </w:p>
        </w:tc>
      </w:tr>
      <w:tr w:rsidR="002E5327" w:rsidRPr="00D05C98" w:rsidTr="00D05C98">
        <w:trPr>
          <w:cantSplit/>
          <w:trHeight w:val="276"/>
        </w:trPr>
        <w:tc>
          <w:tcPr>
            <w:tcW w:w="427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2019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2,25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11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12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13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0,44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14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15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16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17</w:t>
            </w:r>
          </w:p>
        </w:tc>
        <w:tc>
          <w:tcPr>
            <w:tcW w:w="1555" w:type="pct"/>
            <w:shd w:val="clear" w:color="000000" w:fill="FFFFFF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0,55</w:t>
            </w:r>
          </w:p>
        </w:tc>
      </w:tr>
    </w:tbl>
    <w:p w:rsidR="002E5327" w:rsidRPr="00D05C98" w:rsidRDefault="002E5327" w:rsidP="002E5327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</w:rPr>
      </w:pPr>
      <w:r w:rsidRPr="00D05C98">
        <w:rPr>
          <w:b/>
        </w:rPr>
        <w:lastRenderedPageBreak/>
        <w:t xml:space="preserve">Ставки арендной платы за земельные участки, государственная собственность не разграничена,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D05C98" w:rsidRDefault="00D05C98" w:rsidP="002E532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sz w:val="18"/>
          <w:szCs w:val="18"/>
        </w:rPr>
      </w:pPr>
    </w:p>
    <w:p w:rsidR="002E5327" w:rsidRPr="00D05C98" w:rsidRDefault="002E5327" w:rsidP="002E532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sz w:val="18"/>
          <w:szCs w:val="18"/>
        </w:rPr>
      </w:pPr>
      <w:r w:rsidRPr="00D05C98">
        <w:rPr>
          <w:sz w:val="18"/>
          <w:szCs w:val="18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p w:rsidR="002E5327" w:rsidRPr="0077463D" w:rsidRDefault="002E5327" w:rsidP="002E532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320"/>
        <w:gridCol w:w="1769"/>
        <w:gridCol w:w="1039"/>
        <w:gridCol w:w="1009"/>
        <w:gridCol w:w="1537"/>
      </w:tblGrid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55" w:right="-66" w:hanging="3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Код (числовое обозначение) ВРИ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Ставка арендной платы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68" w:right="-66" w:hanging="3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Земли населенных пунктов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left="-68" w:right="-66" w:hanging="3"/>
              <w:jc w:val="center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Земли промышленности, энергетики, транспорта, связи и др.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Сельскохозяйственное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Растениеводство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Овощеводство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Садоводство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льна и конопли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Животноводство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1.8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Скотоводство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Звероводство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1.9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Птицеводство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1.10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Свиноводство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Пчеловодство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Рыбоводство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Научное обеспечение сельского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1.14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Питомники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1.17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1.18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Для ведения личного подсобного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производство сельскохозяйственной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гаража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содержание сельскохозяйственных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Блокированная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спортивных и детских площадок, площадок отдыха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Передвижное жилье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Среднеэтажная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2.5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благоустройство и озеленение;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подземных гаражей и автостоянок;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2.6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благоустройство и озеленение придомовых территорий;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Обслуживание жилой застройки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D05C98">
              <w:rPr>
                <w:sz w:val="15"/>
                <w:szCs w:val="15"/>
              </w:rPr>
              <w:tab/>
            </w:r>
            <w:r w:rsidRPr="00D05C98">
              <w:rPr>
                <w:sz w:val="15"/>
                <w:szCs w:val="15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Объекты гаражного назначения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2.7.1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1,42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Коммунальное обслуживание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котельных, водозаборов, очистных сооружений, насосных станций, водопроводов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канализаций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стоянок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гаражей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Социальное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Бытовое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1,65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Здравоохранение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Амбулаторно-поликлиническое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3.4.1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Стационарное медицинское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3.4.2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станций скорой помощи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Образование и просвещение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3.5.1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3.5.2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Культурное развитие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3.6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устройство площадок для празднеств и гуляний;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Религиозное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3.7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Общественное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3.8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научной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3.9.1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Амбулаторное 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3.10.1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Приюты для животных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3.10.2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Предпринимательство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4.0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Деловое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 правом реализации алкогольной продукцией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Рынки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 правом реализации алкогольной продукцией</w:t>
            </w:r>
          </w:p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Магазины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 правом реализации алкогольной продукцией</w:t>
            </w:r>
          </w:p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Банковская и страховая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Общественное питание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 правом реализации алкогольной продукцией</w:t>
            </w:r>
          </w:p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Развлечения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Обслуживание автотранспорта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1,42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стоянок (парковок)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firstLine="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color w:val="000000"/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в том числе многоярусных, не указанных в коде 2.7.1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Объекты придорожного сервиса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автозаправочных станций (бензиновых, газовых);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Выставочно-ярмарочная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4.10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Отдых (рекреация)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Природно-познавательный туризм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Туристическое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5.2.1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Охота и рыбалка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Причалы для маломерных судов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Поля для гольфа или конных прогулок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Производственная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Недропользование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геологических изысканий;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0,44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Тяжелая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Автомобилестроительная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6.2.1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Легкая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Фармацевтическая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6.3.1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Пищевая промышленность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реализации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 правом реализации алкогольной продукцией</w:t>
            </w:r>
          </w:p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2,95</w:t>
            </w:r>
          </w:p>
        </w:tc>
        <w:tc>
          <w:tcPr>
            <w:tcW w:w="1537" w:type="dxa"/>
            <w:vMerge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2,13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Нефтехимическая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Атомная 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6.7.1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Связь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color w:val="000000"/>
                <w:sz w:val="15"/>
                <w:szCs w:val="15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Склады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космической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Целлюлозно-бумажная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6.11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7.0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 xml:space="preserve">Железнодорожный </w:t>
            </w:r>
            <w:r w:rsidRPr="00D05C98">
              <w:rPr>
                <w:sz w:val="15"/>
                <w:szCs w:val="15"/>
              </w:rPr>
              <w:lastRenderedPageBreak/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Размещение железнодорожных путей;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наземных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Автомобильный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0,44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  <w:tc>
          <w:tcPr>
            <w:tcW w:w="1537" w:type="dxa"/>
            <w:vMerge w:val="restart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0,3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Трубопроводный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7.5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0,47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обороны и безопасности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вооруженных сил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8.1.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8.4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Охрана природных территорий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Курортная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Санаторная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9.2.1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Историко-культурная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9.3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Использование лесов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Заготовка древесины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Лесные плантации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Заготовка лесных ресурсов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Резервные леса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Деятельность, связанная с охраной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10.4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Водные объекты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11.0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Общее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11.1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Специальное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11.2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Гидротехнические сооружения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11.3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  <w:vAlign w:val="center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5</w:t>
            </w: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12.0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Ритуальная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кладбищ, крематориев и мест захоронения;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12.1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соответствующих культовых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0,55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Специальная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12.2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2,25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Запас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Отсутствие хозяйственной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12.3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1,5</w:t>
            </w:r>
          </w:p>
        </w:tc>
        <w:tc>
          <w:tcPr>
            <w:tcW w:w="1537" w:type="dxa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Ведение огородничества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13.1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-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</w:t>
            </w: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Ведение садоводства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13.2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ind w:right="-66" w:hanging="3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 w:firstLine="38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Ведение дачного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13.3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0,4</w:t>
            </w:r>
          </w:p>
        </w:tc>
        <w:tc>
          <w:tcPr>
            <w:tcW w:w="1537" w:type="dxa"/>
            <w:vMerge w:val="restart"/>
          </w:tcPr>
          <w:p w:rsidR="002E5327" w:rsidRPr="00D05C98" w:rsidRDefault="002E5327" w:rsidP="002E5327">
            <w:pPr>
              <w:spacing w:line="360" w:lineRule="auto"/>
              <w:ind w:right="-66" w:hanging="3"/>
              <w:jc w:val="center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2E5327" w:rsidRPr="00D05C98" w:rsidTr="00D05C98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left="-38" w:right="-41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ind w:firstLine="0"/>
              <w:jc w:val="left"/>
              <w:rPr>
                <w:sz w:val="15"/>
                <w:szCs w:val="15"/>
              </w:rPr>
            </w:pPr>
            <w:r w:rsidRPr="00D05C98">
              <w:rPr>
                <w:sz w:val="15"/>
                <w:szCs w:val="15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  <w:hideMark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37" w:type="dxa"/>
            <w:vMerge/>
          </w:tcPr>
          <w:p w:rsidR="002E5327" w:rsidRPr="00D05C98" w:rsidRDefault="002E5327" w:rsidP="002E5327"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p w:rsidR="002E5327" w:rsidRDefault="002E5327" w:rsidP="002E5327">
      <w:pPr>
        <w:spacing w:line="360" w:lineRule="auto"/>
        <w:rPr>
          <w:sz w:val="28"/>
          <w:szCs w:val="28"/>
        </w:rPr>
      </w:pPr>
    </w:p>
    <w:p w:rsidR="002E5327" w:rsidRDefault="002E5327" w:rsidP="002E53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E5327" w:rsidRDefault="002E5327" w:rsidP="002E5327">
      <w:pPr>
        <w:spacing w:line="360" w:lineRule="auto"/>
        <w:jc w:val="right"/>
      </w:pPr>
    </w:p>
    <w:p w:rsidR="002E5327" w:rsidRDefault="002E5327" w:rsidP="002E5327">
      <w:pPr>
        <w:spacing w:line="360" w:lineRule="auto"/>
        <w:jc w:val="right"/>
      </w:pPr>
    </w:p>
    <w:p w:rsidR="00620A6E" w:rsidRDefault="00620A6E" w:rsidP="00D05C98">
      <w:pPr>
        <w:spacing w:line="360" w:lineRule="auto"/>
        <w:ind w:firstLine="0"/>
      </w:pPr>
    </w:p>
    <w:sectPr w:rsidR="00620A6E" w:rsidSect="000D63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05" w:rsidRDefault="00A05505" w:rsidP="00FC6C2C">
      <w:r>
        <w:separator/>
      </w:r>
    </w:p>
  </w:endnote>
  <w:endnote w:type="continuationSeparator" w:id="1">
    <w:p w:rsidR="00A05505" w:rsidRDefault="00A05505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9379"/>
    </w:sdtPr>
    <w:sdtContent>
      <w:p w:rsidR="00F251FA" w:rsidRDefault="0057398C">
        <w:pPr>
          <w:pStyle w:val="a9"/>
          <w:jc w:val="right"/>
        </w:pPr>
        <w:fldSimple w:instr=" PAGE   \* MERGEFORMAT ">
          <w:r w:rsidR="0076788E">
            <w:rPr>
              <w:noProof/>
            </w:rPr>
            <w:t>2</w:t>
          </w:r>
        </w:fldSimple>
      </w:p>
    </w:sdtContent>
  </w:sdt>
  <w:p w:rsidR="00F251FA" w:rsidRDefault="00F251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05" w:rsidRDefault="00A05505" w:rsidP="00FC6C2C">
      <w:r>
        <w:separator/>
      </w:r>
    </w:p>
  </w:footnote>
  <w:footnote w:type="continuationSeparator" w:id="1">
    <w:p w:rsidR="00A05505" w:rsidRDefault="00A05505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03"/>
    <w:multiLevelType w:val="multilevel"/>
    <w:tmpl w:val="D496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8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22DB8"/>
    <w:multiLevelType w:val="hybridMultilevel"/>
    <w:tmpl w:val="37FC0F0E"/>
    <w:lvl w:ilvl="0" w:tplc="1BB2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0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  <w:num w:numId="18">
    <w:abstractNumId w:val="19"/>
  </w:num>
  <w:num w:numId="19">
    <w:abstractNumId w:val="26"/>
  </w:num>
  <w:num w:numId="20">
    <w:abstractNumId w:val="7"/>
  </w:num>
  <w:num w:numId="21">
    <w:abstractNumId w:val="13"/>
  </w:num>
  <w:num w:numId="22">
    <w:abstractNumId w:val="21"/>
  </w:num>
  <w:num w:numId="23">
    <w:abstractNumId w:val="25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0D63BC"/>
    <w:rsid w:val="0012290C"/>
    <w:rsid w:val="0013441E"/>
    <w:rsid w:val="001412B5"/>
    <w:rsid w:val="001B1823"/>
    <w:rsid w:val="001E4CB1"/>
    <w:rsid w:val="001F27E8"/>
    <w:rsid w:val="00216249"/>
    <w:rsid w:val="002C136D"/>
    <w:rsid w:val="002D5E45"/>
    <w:rsid w:val="002E5327"/>
    <w:rsid w:val="0031030A"/>
    <w:rsid w:val="003E7A37"/>
    <w:rsid w:val="0041567D"/>
    <w:rsid w:val="00415A4F"/>
    <w:rsid w:val="004444A3"/>
    <w:rsid w:val="004557FE"/>
    <w:rsid w:val="00462908"/>
    <w:rsid w:val="0057398C"/>
    <w:rsid w:val="00585F0D"/>
    <w:rsid w:val="005F418F"/>
    <w:rsid w:val="00610F1A"/>
    <w:rsid w:val="00611956"/>
    <w:rsid w:val="00620A6E"/>
    <w:rsid w:val="006229D8"/>
    <w:rsid w:val="00625F81"/>
    <w:rsid w:val="00627F2A"/>
    <w:rsid w:val="00632A4F"/>
    <w:rsid w:val="00637F4C"/>
    <w:rsid w:val="006730EA"/>
    <w:rsid w:val="00682906"/>
    <w:rsid w:val="00692CE1"/>
    <w:rsid w:val="00746FDA"/>
    <w:rsid w:val="0076788E"/>
    <w:rsid w:val="008028B3"/>
    <w:rsid w:val="00842324"/>
    <w:rsid w:val="00870397"/>
    <w:rsid w:val="0091540D"/>
    <w:rsid w:val="00925E75"/>
    <w:rsid w:val="00941DB0"/>
    <w:rsid w:val="00985236"/>
    <w:rsid w:val="009B266B"/>
    <w:rsid w:val="00A05505"/>
    <w:rsid w:val="00A339F6"/>
    <w:rsid w:val="00A92736"/>
    <w:rsid w:val="00AA7CB6"/>
    <w:rsid w:val="00AE0160"/>
    <w:rsid w:val="00B4446D"/>
    <w:rsid w:val="00B52FF5"/>
    <w:rsid w:val="00B60FDF"/>
    <w:rsid w:val="00B86105"/>
    <w:rsid w:val="00BE0CF0"/>
    <w:rsid w:val="00D05C98"/>
    <w:rsid w:val="00D0624B"/>
    <w:rsid w:val="00D271AB"/>
    <w:rsid w:val="00D731D9"/>
    <w:rsid w:val="00D924AB"/>
    <w:rsid w:val="00E43F93"/>
    <w:rsid w:val="00E810C0"/>
    <w:rsid w:val="00E93F58"/>
    <w:rsid w:val="00EA656B"/>
    <w:rsid w:val="00F251FA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E5327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E5327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046425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8028B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D6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6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327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E5327"/>
    <w:rPr>
      <w:b/>
      <w:bCs/>
    </w:rPr>
  </w:style>
  <w:style w:type="paragraph" w:styleId="af0">
    <w:name w:val="No Spacing"/>
    <w:uiPriority w:val="1"/>
    <w:qFormat/>
    <w:rsid w:val="002E53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3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2E53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2E53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1">
    <w:name w:val="Normal (Web)"/>
    <w:basedOn w:val="a"/>
    <w:rsid w:val="002E5327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E5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E5327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2E5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Без интервала1"/>
    <w:rsid w:val="002E5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E5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2E5327"/>
    <w:rPr>
      <w:color w:val="0000FF"/>
      <w:u w:val="single"/>
    </w:rPr>
  </w:style>
  <w:style w:type="paragraph" w:customStyle="1" w:styleId="Style4">
    <w:name w:val="Style4"/>
    <w:basedOn w:val="a"/>
    <w:rsid w:val="002E5327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2E532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2E53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E5327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2E5327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E5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2E532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2E53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E5327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2E532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2E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E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E5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E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2E5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2E5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E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character" w:customStyle="1" w:styleId="a4">
    <w:name w:val="Абзац списка Знак"/>
    <w:link w:val="a3"/>
    <w:uiPriority w:val="34"/>
    <w:locked/>
    <w:rsid w:val="002E5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8FA-DB8C-4B4A-BB1C-DF5119AE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2019-01-11T01:54:00Z</cp:lastPrinted>
  <dcterms:created xsi:type="dcterms:W3CDTF">2019-01-11T03:34:00Z</dcterms:created>
  <dcterms:modified xsi:type="dcterms:W3CDTF">2019-01-11T03:34:00Z</dcterms:modified>
</cp:coreProperties>
</file>