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DA" w:rsidRPr="00AA627F" w:rsidRDefault="00101B6E" w:rsidP="00F26366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="00000A07"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риложение</w:t>
      </w:r>
      <w:r w:rsidR="007813AE"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 </w:t>
      </w:r>
      <w:r w:rsidR="007F338A"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постановлению</w:t>
      </w:r>
    </w:p>
    <w:p w:rsidR="00000A07" w:rsidRPr="00AA627F" w:rsidRDefault="00B8357B" w:rsidP="00F26366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 «_</w:t>
      </w:r>
      <w:r w:rsidR="00BD4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15_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»___</w:t>
      </w:r>
      <w:r w:rsidR="00BD4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10__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_20</w:t>
      </w:r>
      <w:r w:rsidR="00BD4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19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_г. №__</w:t>
      </w:r>
      <w:r w:rsidR="00BD405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536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B8357B" w:rsidRPr="00AA627F" w:rsidRDefault="00B8357B" w:rsidP="00F26366">
      <w:pPr>
        <w:shd w:val="clear" w:color="auto" w:fill="FFFFFF" w:themeFill="background1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предоставлению муниципальной услуги: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«Выдача специального разрешения на движение по автомоб</w:t>
      </w:r>
      <w:r w:rsidR="007051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ильным дорогам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094A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территории муниципального образования</w:t>
      </w:r>
      <w:r w:rsidR="007051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«Город Удачный» Мирнинского района </w:t>
      </w:r>
      <w:r w:rsidR="003B2C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Республики Саха (Якутия)</w:t>
      </w:r>
      <w:r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602D10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 I. 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3"/>
      <w:bookmarkEnd w:id="0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1.1. ПРЕДМЕТ РЕГУЛИРОВАНИЯ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АДМИНИСТРАТИВНОГО РЕГЛАМЕНТА</w:t>
      </w:r>
    </w:p>
    <w:p w:rsidR="00DE72E8" w:rsidRPr="00AA627F" w:rsidRDefault="00602D1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Административный регламент предоставления администрацией </w:t>
      </w:r>
      <w:r w:rsidR="004728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«Город Удачный»</w:t>
      </w:r>
      <w:r w:rsidR="005B1CD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— Регламент) муниципальной услуги «Выдача специаль</w:t>
      </w:r>
      <w:r w:rsidR="00C31F6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разрешения на движение</w:t>
      </w:r>
      <w:r w:rsidR="005B1CD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автомоб</w:t>
      </w:r>
      <w:r w:rsidR="00FA0E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5B1CD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33E9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тяжеловесного и (или) крупногабаритного транспортного средства</w:t>
      </w:r>
      <w:r w:rsidR="00094A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территории муниципального образования</w:t>
      </w:r>
      <w:r w:rsidR="00FA0E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«Город Удачный» Мирнинского района Республики Саха (Якутия)</w:t>
      </w:r>
      <w:r w:rsidR="00C33E9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(далее — муниципальная услуга) определяет стандарты, сроки и последовательность административных процедур (действий) по предоставлению администрацией</w:t>
      </w:r>
      <w:r w:rsidR="00BA3BD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 «Город Удачный»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услуги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602D10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Подраздел 1.2. 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 ЗАЯВИТЕЛЕЙ</w:t>
      </w:r>
    </w:p>
    <w:p w:rsidR="00DE72E8" w:rsidRPr="00AA627F" w:rsidRDefault="00602D1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Заявителями на предо</w:t>
      </w:r>
      <w:r w:rsidR="0049604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ставление м</w:t>
      </w:r>
      <w:r w:rsidR="00722890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униципальной услуги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являются: </w:t>
      </w:r>
      <w:r w:rsidR="009750E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750E6" w:rsidRPr="00AA627F">
        <w:rPr>
          <w:rFonts w:ascii="Times New Roman" w:hAnsi="Times New Roman" w:cs="Times New Roman"/>
          <w:sz w:val="24"/>
          <w:szCs w:val="24"/>
        </w:rPr>
        <w:t xml:space="preserve">владельцы транспортных средств </w:t>
      </w:r>
      <w:r w:rsidR="008A004B" w:rsidRPr="00AA627F">
        <w:rPr>
          <w:rFonts w:ascii="Times New Roman" w:hAnsi="Times New Roman" w:cs="Times New Roman"/>
          <w:sz w:val="24"/>
          <w:szCs w:val="24"/>
        </w:rPr>
        <w:t>- юридические и физические лица (индивидуальные предприниматели), осуществляющие</w:t>
      </w:r>
      <w:r w:rsidR="009750E6" w:rsidRPr="00AA627F">
        <w:rPr>
          <w:rFonts w:ascii="Times New Roman" w:hAnsi="Times New Roman" w:cs="Times New Roman"/>
          <w:sz w:val="24"/>
          <w:szCs w:val="24"/>
        </w:rPr>
        <w:t xml:space="preserve"> перевозку тяжеловесных и (или) крупногабаритных грузов по автомобильным дорогам местного значения, относящимся к собствен</w:t>
      </w:r>
      <w:r w:rsidR="0049604F" w:rsidRPr="00AA627F">
        <w:rPr>
          <w:rFonts w:ascii="Times New Roman" w:hAnsi="Times New Roman" w:cs="Times New Roman"/>
          <w:sz w:val="24"/>
          <w:szCs w:val="24"/>
        </w:rPr>
        <w:t>ности МО</w:t>
      </w:r>
      <w:r w:rsidR="009750E6" w:rsidRPr="00AA627F">
        <w:rPr>
          <w:rFonts w:ascii="Times New Roman" w:hAnsi="Times New Roman" w:cs="Times New Roman"/>
          <w:sz w:val="24"/>
          <w:szCs w:val="24"/>
        </w:rPr>
        <w:t xml:space="preserve"> «Город Удачный»</w:t>
      </w:r>
      <w:r w:rsidR="008A004B" w:rsidRPr="00AA627F">
        <w:rPr>
          <w:rFonts w:ascii="Times New Roman" w:hAnsi="Times New Roman" w:cs="Times New Roman"/>
          <w:sz w:val="24"/>
          <w:szCs w:val="24"/>
        </w:rPr>
        <w:t>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а также их представители, наделённые соответствующими полномочиями с заявлением о предоставлении муниципальной услуги, выраженной в устной, письменной или электронной форме.</w:t>
      </w:r>
      <w:proofErr w:type="gramEnd"/>
    </w:p>
    <w:p w:rsidR="00653FEB" w:rsidRPr="00AA627F" w:rsidRDefault="00653FE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A0B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Подраздел 1.3. 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 К ПОРЯДКУ ИНФОРМИРОВАНИЯ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ПРЕДОСТАВЛЕНИИ МУНИЦИПАЛЬНОЙ УСЛУГИ</w:t>
      </w:r>
    </w:p>
    <w:p w:rsidR="00DE72E8" w:rsidRPr="00AA627F" w:rsidRDefault="00372A0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03632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на Едином портале государственных и муниципальных услуг (функций)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DE72E8" w:rsidRPr="00AA627F" w:rsidRDefault="00372A0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1.3.1.1. В администрации </w:t>
      </w:r>
      <w:r w:rsidR="00E74C1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«Город Удачный»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 адресу: </w:t>
      </w:r>
      <w:r w:rsidR="00FE4AC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678188</w:t>
      </w:r>
      <w:r w:rsidR="00F7677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FE4AC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РС (Я), Мирнинский район, г. Удачный, Центральная площадь, 1</w:t>
      </w:r>
      <w:r w:rsidR="00BB38C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электронный адрес:</w:t>
      </w:r>
      <w:r w:rsidR="00D62B7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6" w:history="1">
        <w:r w:rsidR="00D62B74" w:rsidRPr="00AA62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adm.</w:t>
        </w:r>
        <w:r w:rsidR="00D62B74" w:rsidRPr="00AA62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udachny</w:t>
        </w:r>
        <w:r w:rsidR="00D62B74" w:rsidRPr="00AA627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@mail.ru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график работы: пон</w:t>
      </w:r>
      <w:r w:rsidR="00D62B7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едельник – четверг с 08.30 до 18.00, перерыв с 12.30 до 14.00, пятница с 08.30 </w:t>
      </w:r>
      <w:proofErr w:type="gramStart"/>
      <w:r w:rsidR="00D62B7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D62B7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12.3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0, суббота и воскресенье – выходные (далее — Уполномоченный орган):</w:t>
      </w:r>
    </w:p>
    <w:p w:rsidR="00DE72E8" w:rsidRPr="00AA627F" w:rsidRDefault="005645D7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устной форме при личном обращении;</w:t>
      </w:r>
    </w:p>
    <w:p w:rsidR="00DE72E8" w:rsidRPr="00AA627F" w:rsidRDefault="005645D7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использованием телефонной связи;</w:t>
      </w:r>
    </w:p>
    <w:p w:rsidR="00DE72E8" w:rsidRPr="00AA627F" w:rsidRDefault="005645D7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письменным обращениям;</w:t>
      </w:r>
    </w:p>
    <w:p w:rsidR="00DE72E8" w:rsidRPr="00AA627F" w:rsidRDefault="005645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форме электронного документа посредством направления на адрес электронной почты.</w:t>
      </w:r>
    </w:p>
    <w:p w:rsidR="00DE72E8" w:rsidRPr="00AA627F" w:rsidRDefault="00AF201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1.3.1.2.</w:t>
      </w:r>
      <w:r w:rsidR="00DE72E8" w:rsidRPr="00AA627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9C2ABE" w:rsidRPr="00AA627F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результатов предоставления м</w:t>
      </w:r>
      <w:r w:rsidR="00F7677F" w:rsidRPr="00AA627F">
        <w:rPr>
          <w:rFonts w:ascii="Times New Roman" w:eastAsia="Calibri" w:hAnsi="Times New Roman" w:cs="Times New Roman"/>
          <w:sz w:val="24"/>
          <w:szCs w:val="24"/>
        </w:rPr>
        <w:t xml:space="preserve">униципальных услуг в рамках </w:t>
      </w:r>
      <w:r w:rsidR="00C14D8E" w:rsidRPr="00AA627F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="009C2ABE" w:rsidRPr="00AA627F">
        <w:rPr>
          <w:rFonts w:ascii="Times New Roman" w:eastAsia="Calibri" w:hAnsi="Times New Roman" w:cs="Times New Roman"/>
          <w:sz w:val="24"/>
          <w:szCs w:val="24"/>
        </w:rPr>
        <w:t xml:space="preserve"> также может осуществляться </w:t>
      </w:r>
      <w:r w:rsidR="009C2AB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2408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территориально обособленном структурном подразделении ГАУ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«Многофункциональный центр предоставления государственных и муниципальных услуг </w:t>
      </w:r>
      <w:r w:rsidR="002B0F9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РС (Я) в </w:t>
      </w:r>
      <w:proofErr w:type="gramStart"/>
      <w:r w:rsidR="002B0F9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2B0F9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Удачном Мирнинского района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– МФЦ):</w:t>
      </w:r>
    </w:p>
    <w:p w:rsidR="00DE72E8" w:rsidRPr="00AA627F" w:rsidRDefault="009C2ABE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личном обращении;</w:t>
      </w:r>
    </w:p>
    <w:p w:rsidR="00DE72E8" w:rsidRPr="00AA627F" w:rsidRDefault="009C2ABE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посредством интернет-сайта.</w:t>
      </w:r>
    </w:p>
    <w:p w:rsidR="00655554" w:rsidRPr="00AA627F" w:rsidRDefault="0065555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Calibri" w:hAnsi="Times New Roman" w:cs="Times New Roman"/>
          <w:sz w:val="24"/>
          <w:szCs w:val="24"/>
        </w:rPr>
        <w:tab/>
        <w:t xml:space="preserve">Консультирование, прием документов и выдача результатов на базе МФЦ осуществляется после заключения </w:t>
      </w:r>
      <w:r w:rsidR="00D32811" w:rsidRPr="00AA627F">
        <w:rPr>
          <w:rFonts w:ascii="Times New Roman" w:eastAsia="Calibri" w:hAnsi="Times New Roman" w:cs="Times New Roman"/>
          <w:sz w:val="24"/>
          <w:szCs w:val="24"/>
        </w:rPr>
        <w:t xml:space="preserve">между Уполномоченным органом и МФЦ </w:t>
      </w:r>
      <w:r w:rsidRPr="00AA627F">
        <w:rPr>
          <w:rFonts w:ascii="Times New Roman" w:eastAsia="Calibri" w:hAnsi="Times New Roman" w:cs="Times New Roman"/>
          <w:sz w:val="24"/>
          <w:szCs w:val="24"/>
        </w:rPr>
        <w:t>соответствующего соглашения о взаимодействии.</w:t>
      </w:r>
    </w:p>
    <w:p w:rsidR="00DE72E8" w:rsidRPr="00AA627F" w:rsidRDefault="00BA3B4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1.3.1.3. Посредством размещения информации на официальном сайте 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 «Город Удачный»</w:t>
      </w:r>
      <w:r w:rsidR="009A59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адресу: </w:t>
      </w:r>
      <w:r w:rsidR="002C192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http</w:t>
      </w:r>
      <w:r w:rsidR="002C192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://</w:t>
      </w:r>
      <w:proofErr w:type="spellStart"/>
      <w:r w:rsidR="009A59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мо-город-удачный</w:t>
      </w:r>
      <w:proofErr w:type="gramStart"/>
      <w:r w:rsidR="009A59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="009A59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="00E73F4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A59F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- официальный сайт)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22246" w:rsidRPr="00AA627F" w:rsidRDefault="00522246" w:rsidP="00AF4451">
      <w:pPr>
        <w:widowControl w:val="0"/>
        <w:shd w:val="clear" w:color="auto" w:fill="FFFFFF" w:themeFill="background1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hAnsi="Times New Roman" w:cs="Times New Roman"/>
          <w:sz w:val="24"/>
          <w:szCs w:val="24"/>
        </w:rPr>
        <w:t xml:space="preserve">1.3.1.4. </w:t>
      </w:r>
      <w:proofErr w:type="gramStart"/>
      <w:r w:rsidRPr="00AA627F">
        <w:rPr>
          <w:rFonts w:ascii="Times New Roman" w:hAnsi="Times New Roman" w:cs="Times New Roman"/>
          <w:sz w:val="24"/>
          <w:szCs w:val="24"/>
        </w:rPr>
        <w:t>Посредством размещения информации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AA627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AA627F">
        <w:rPr>
          <w:rFonts w:ascii="Times New Roman" w:hAnsi="Times New Roman" w:cs="Times New Roman"/>
          <w:sz w:val="24"/>
          <w:szCs w:val="24"/>
        </w:rPr>
        <w:t>) (далее – Единый портал), региональной государственной информационной системе «Реестр государственных усл</w:t>
      </w:r>
      <w:r w:rsidR="00FB79A0" w:rsidRPr="00AA627F">
        <w:rPr>
          <w:rFonts w:ascii="Times New Roman" w:hAnsi="Times New Roman" w:cs="Times New Roman"/>
          <w:sz w:val="24"/>
          <w:szCs w:val="24"/>
        </w:rPr>
        <w:t>уг (функций) Республики Саха (Якутия</w:t>
      </w:r>
      <w:r w:rsidR="00FB79A0" w:rsidRPr="000C12E0">
        <w:rPr>
          <w:rFonts w:ascii="Times New Roman" w:hAnsi="Times New Roman" w:cs="Times New Roman"/>
          <w:sz w:val="24"/>
          <w:szCs w:val="24"/>
        </w:rPr>
        <w:t>)</w:t>
      </w:r>
      <w:r w:rsidRPr="000C12E0">
        <w:rPr>
          <w:rFonts w:ascii="Times New Roman" w:hAnsi="Times New Roman" w:cs="Times New Roman"/>
          <w:sz w:val="24"/>
          <w:szCs w:val="24"/>
        </w:rPr>
        <w:t>» (</w:t>
      </w:r>
      <w:hyperlink r:id="rId7" w:history="1">
        <w:r w:rsidR="000C12E0" w:rsidRPr="000C12E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C12E0" w:rsidRPr="000C12E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0C12E0" w:rsidRPr="000C12E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pgusakha</w:t>
        </w:r>
        <w:r w:rsidR="000C12E0" w:rsidRPr="000C12E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0C12E0">
        <w:rPr>
          <w:rFonts w:ascii="Times New Roman" w:hAnsi="Times New Roman" w:cs="Times New Roman"/>
          <w:sz w:val="24"/>
          <w:szCs w:val="24"/>
        </w:rPr>
        <w:t>)</w:t>
      </w:r>
      <w:r w:rsidR="000C12E0">
        <w:rPr>
          <w:rFonts w:ascii="Times New Roman" w:hAnsi="Times New Roman" w:cs="Times New Roman"/>
          <w:sz w:val="24"/>
          <w:szCs w:val="24"/>
        </w:rPr>
        <w:t xml:space="preserve"> </w:t>
      </w:r>
      <w:r w:rsidR="000C12E0" w:rsidRPr="00475DF1">
        <w:rPr>
          <w:rFonts w:ascii="Times New Roman" w:hAnsi="Times New Roman" w:cs="Times New Roman"/>
          <w:sz w:val="24"/>
          <w:szCs w:val="24"/>
        </w:rPr>
        <w:t>и Портал</w:t>
      </w:r>
      <w:r w:rsidR="00475DF1" w:rsidRPr="00475DF1">
        <w:rPr>
          <w:rFonts w:ascii="Times New Roman" w:hAnsi="Times New Roman" w:cs="Times New Roman"/>
          <w:sz w:val="24"/>
          <w:szCs w:val="24"/>
        </w:rPr>
        <w:t>а</w:t>
      </w:r>
      <w:r w:rsidR="000C12E0" w:rsidRPr="00475DF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Республики Саха (Якутия) (</w:t>
      </w:r>
      <w:hyperlink r:id="rId8" w:history="1">
        <w:r w:rsidR="000C12E0" w:rsidRPr="00475DF1">
          <w:rPr>
            <w:rFonts w:ascii="Times New Roman" w:hAnsi="Times New Roman" w:cs="Times New Roman"/>
            <w:sz w:val="24"/>
            <w:szCs w:val="24"/>
          </w:rPr>
          <w:t>http://www.e-yakutia.ru</w:t>
        </w:r>
      </w:hyperlink>
      <w:r w:rsidR="000C12E0" w:rsidRPr="00475DF1">
        <w:rPr>
          <w:rFonts w:ascii="Times New Roman" w:hAnsi="Times New Roman" w:cs="Times New Roman"/>
          <w:sz w:val="24"/>
          <w:szCs w:val="24"/>
        </w:rPr>
        <w:t>)</w:t>
      </w:r>
      <w:r w:rsidRPr="00475DF1">
        <w:rPr>
          <w:rFonts w:ascii="Times New Roman" w:hAnsi="Times New Roman" w:cs="Times New Roman"/>
          <w:sz w:val="24"/>
          <w:szCs w:val="24"/>
        </w:rPr>
        <w:t xml:space="preserve"> (</w:t>
      </w:r>
      <w:r w:rsidR="000E00E9">
        <w:rPr>
          <w:rFonts w:ascii="Times New Roman" w:hAnsi="Times New Roman" w:cs="Times New Roman"/>
          <w:sz w:val="24"/>
          <w:szCs w:val="24"/>
        </w:rPr>
        <w:t>далее – Региональные</w:t>
      </w:r>
      <w:r w:rsidRPr="00475DF1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0E00E9">
        <w:rPr>
          <w:rFonts w:ascii="Times New Roman" w:hAnsi="Times New Roman" w:cs="Times New Roman"/>
          <w:sz w:val="24"/>
          <w:szCs w:val="24"/>
        </w:rPr>
        <w:t>ы</w:t>
      </w:r>
      <w:r w:rsidRPr="00475DF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E72E8" w:rsidRPr="00AA627F" w:rsidRDefault="00BA3B46" w:rsidP="00E4048F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249A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="005645D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40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Официальном сайте, </w:t>
      </w:r>
      <w:r w:rsidR="005645D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</w:t>
      </w:r>
      <w:r w:rsidR="00E40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Регионал</w:t>
      </w:r>
      <w:r w:rsidR="000E00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ьных порталах</w:t>
      </w:r>
      <w:r w:rsidR="00E404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размещается следующая информация:</w:t>
      </w:r>
    </w:p>
    <w:p w:rsidR="00DE72E8" w:rsidRPr="00AA627F" w:rsidRDefault="00146047" w:rsidP="00AF4451">
      <w:pPr>
        <w:shd w:val="clear" w:color="auto" w:fill="FFFFFF" w:themeFill="background1"/>
        <w:spacing w:after="0"/>
        <w:ind w:left="-14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документов,</w:t>
      </w:r>
      <w:r w:rsidR="00BA3B4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необходимых для предоставления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72E8" w:rsidRPr="00AA627F" w:rsidRDefault="00146047" w:rsidP="00AF4451">
      <w:pPr>
        <w:shd w:val="clear" w:color="auto" w:fill="FFFFFF" w:themeFill="background1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2.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 заявителей;</w:t>
      </w:r>
    </w:p>
    <w:p w:rsidR="00DE72E8" w:rsidRPr="00AA627F" w:rsidRDefault="00146047" w:rsidP="00AF4451">
      <w:pPr>
        <w:shd w:val="clear" w:color="auto" w:fill="FFFFFF" w:themeFill="background1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3.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предоставления муниципальной услуги;</w:t>
      </w:r>
    </w:p>
    <w:p w:rsidR="00DE72E8" w:rsidRPr="00AA627F" w:rsidRDefault="00146047" w:rsidP="00AF4451">
      <w:pPr>
        <w:shd w:val="clear" w:color="auto" w:fill="FFFFFF" w:themeFill="background1"/>
        <w:spacing w:after="0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2A51C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72E8" w:rsidRPr="00AA627F" w:rsidRDefault="002A51C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5.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размер государственной пошлины, взимаемой за предоставление муниципальной услуги;</w:t>
      </w:r>
    </w:p>
    <w:p w:rsidR="00DE72E8" w:rsidRPr="00AA627F" w:rsidRDefault="002A51C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6.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оснований для приостановления или отказа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предоставлении муниципальной услуги;</w:t>
      </w:r>
    </w:p>
    <w:p w:rsidR="00DE72E8" w:rsidRPr="00AA627F" w:rsidRDefault="00EA337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7.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72E8" w:rsidRPr="00AA627F" w:rsidRDefault="00D249AB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8846F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формы заявлений (уведомлений, сообщений), используемые при предоставлении муниципальной услуги.</w:t>
      </w:r>
    </w:p>
    <w:p w:rsidR="00DE72E8" w:rsidRPr="00AA627F" w:rsidRDefault="005E1AE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BC10B1" w:rsidRPr="00AA627F">
        <w:rPr>
          <w:rFonts w:ascii="Times New Roman" w:hAnsi="Times New Roman" w:cs="Times New Roman"/>
          <w:sz w:val="24"/>
          <w:szCs w:val="24"/>
        </w:rPr>
        <w:t>Информация</w:t>
      </w:r>
      <w:r w:rsidR="006D1C71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Региональных порталах</w:t>
      </w:r>
      <w:r w:rsidR="00BC10B1" w:rsidRPr="00AA627F"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 государственных и муниципальных услуг Республики </w:t>
      </w:r>
      <w:r w:rsidR="00BC10B1" w:rsidRPr="00AA627F">
        <w:rPr>
          <w:rFonts w:ascii="Times New Roman" w:hAnsi="Times New Roman" w:cs="Times New Roman"/>
          <w:sz w:val="24"/>
          <w:szCs w:val="24"/>
        </w:rPr>
        <w:lastRenderedPageBreak/>
        <w:t>Саха (Якутия)",</w:t>
      </w:r>
      <w:r w:rsidR="00673F6E" w:rsidRPr="00673F6E">
        <w:rPr>
          <w:rFonts w:ascii="Times New Roman" w:hAnsi="Times New Roman" w:cs="Times New Roman"/>
        </w:rPr>
        <w:t xml:space="preserve"> </w:t>
      </w:r>
      <w:r w:rsidR="00673F6E" w:rsidRPr="000C12E0">
        <w:rPr>
          <w:rFonts w:ascii="Times New Roman" w:hAnsi="Times New Roman" w:cs="Times New Roman"/>
        </w:rPr>
        <w:t>Портал государственных и муниципальных услуг Республики Саха (Якутия)</w:t>
      </w:r>
      <w:r w:rsidR="00BC10B1" w:rsidRPr="00AA627F"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бесплатно.</w:t>
      </w:r>
      <w:proofErr w:type="gramEnd"/>
    </w:p>
    <w:p w:rsidR="00DE72E8" w:rsidRPr="00AA627F" w:rsidRDefault="00637C3D" w:rsidP="00AF4451">
      <w:pPr>
        <w:shd w:val="clear" w:color="auto" w:fill="FFFFFF" w:themeFill="background1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104F5A"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="00DE72E8" w:rsidRPr="00AA62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 предоставление им персональных данных.</w:t>
      </w:r>
    </w:p>
    <w:p w:rsidR="00DE72E8" w:rsidRPr="00AA627F" w:rsidRDefault="0063459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1.3.1.5. Посредством размещени</w:t>
      </w:r>
      <w:r w:rsidR="0006313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информационных стендов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Уполномоченном органе.</w:t>
      </w:r>
    </w:p>
    <w:p w:rsidR="00DE72E8" w:rsidRPr="00AA627F" w:rsidRDefault="001823F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Посредством телефонной связи</w:t>
      </w:r>
      <w:r w:rsidR="0023734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D07A11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1.3.1.6. Информирование о предоставлении муниципальной услуги осуществляется бесплатно.</w:t>
      </w:r>
    </w:p>
    <w:p w:rsidR="00DE72E8" w:rsidRPr="00AA627F" w:rsidRDefault="00D07A1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DE72E8" w:rsidRPr="00AA627F" w:rsidRDefault="00D07A1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E72E8" w:rsidRPr="00AA627F" w:rsidRDefault="006F2A7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специалист не может ответить на вопрос самостоятельно, либо подготовка ответа требует продолжительного времени, он может предложить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DE72E8" w:rsidRPr="00AA627F" w:rsidRDefault="006F2A7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Рекомендуемое время для телефонного разговора — не более 10 минут, личного устного информирования — не более 15 минут.</w:t>
      </w:r>
    </w:p>
    <w:p w:rsidR="00DE72E8" w:rsidRPr="00AA627F" w:rsidRDefault="00B95E3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DE72E8" w:rsidRPr="00AA627F" w:rsidRDefault="00B95E3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DE72E8" w:rsidRPr="00AA627F" w:rsidRDefault="00B95E3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1.3.2. 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Уполномоченном органе</w:t>
      </w:r>
      <w:r w:rsidR="00AA4B8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13787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Информацион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стендах, размещённых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Уполномоченном органе, указываются следующие сведения:</w:t>
      </w:r>
    </w:p>
    <w:p w:rsidR="00DE72E8" w:rsidRPr="00AA627F" w:rsidRDefault="009F1EED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работы, адр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еса Уполномоченного органа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9F1EED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адрес официального сайта Уполномоченного органа, адрес электронной почты Уполномоченного органа;</w:t>
      </w:r>
    </w:p>
    <w:p w:rsidR="00DE72E8" w:rsidRPr="00AA627F" w:rsidRDefault="009F1EED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почтовые адреса, телеф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оны, фамилии руководителей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Уполномоченного органа;</w:t>
      </w:r>
    </w:p>
    <w:p w:rsidR="00DE72E8" w:rsidRPr="00AA627F" w:rsidRDefault="009F1EE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получения консультаций о предоставлении муниципальной услуги;</w:t>
      </w:r>
    </w:p>
    <w:p w:rsidR="00DE72E8" w:rsidRPr="00AA627F" w:rsidRDefault="009F1EE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и сроки предоставления муниципальной услуги;</w:t>
      </w:r>
    </w:p>
    <w:p w:rsidR="00DE72E8" w:rsidRPr="00AA627F" w:rsidRDefault="009F1EE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образцы заявлений о предоставлении муниципальной услуги и образцы заполнения таких заявлений;</w:t>
      </w:r>
    </w:p>
    <w:p w:rsidR="00DE72E8" w:rsidRPr="00AA627F" w:rsidRDefault="009F1EE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72E8" w:rsidRPr="00AA627F" w:rsidRDefault="00AA42E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основания для отказа в приёме документов о предоставлении муниципальной услуги;</w:t>
      </w:r>
    </w:p>
    <w:p w:rsidR="00DE72E8" w:rsidRPr="00AA627F" w:rsidRDefault="00AA42E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исчерпывающий перечень оснований для отказа в предоставлении муниципальной услуги;</w:t>
      </w:r>
    </w:p>
    <w:p w:rsidR="00DE72E8" w:rsidRPr="00AA627F" w:rsidRDefault="00AA42E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DE72E8" w:rsidRPr="00AA627F" w:rsidRDefault="00AA42E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круг заявителей;</w:t>
      </w:r>
    </w:p>
    <w:p w:rsidR="00DE72E8" w:rsidRPr="00AA627F" w:rsidRDefault="00AA42E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E72E8" w:rsidRPr="00AA627F" w:rsidRDefault="00280A0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 государственной пошлины, взимаемой за предоставление муниципальной услуги.</w:t>
      </w:r>
    </w:p>
    <w:p w:rsidR="00DE72E8" w:rsidRPr="00AA627F" w:rsidRDefault="00280A0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местонахождении и графике работы, справочных телефонах, адрес электронной почты Уполномоченног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органа,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размещается на офици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</w:t>
      </w:r>
      <w:r w:rsidR="00D5162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ном сайте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в сети «Интернет»</w:t>
      </w:r>
      <w:r w:rsidR="00E8309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на </w:t>
      </w:r>
      <w:r w:rsidR="00F64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 и на Региональных порталах</w:t>
      </w:r>
      <w:r w:rsidR="000D762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A3F8A" w:rsidRPr="00AA627F" w:rsidRDefault="00CA3F8A" w:rsidP="00AF4451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hAnsi="Times New Roman" w:cs="Times New Roman"/>
          <w:sz w:val="24"/>
          <w:szCs w:val="24"/>
        </w:rPr>
        <w:t>Информация</w:t>
      </w:r>
      <w:r w:rsidR="00F64FC0">
        <w:rPr>
          <w:rFonts w:ascii="Times New Roman" w:hAnsi="Times New Roman" w:cs="Times New Roman"/>
          <w:sz w:val="24"/>
          <w:szCs w:val="24"/>
        </w:rPr>
        <w:t xml:space="preserve"> на Едином портале, Региональных</w:t>
      </w:r>
      <w:r w:rsidRPr="00AA627F">
        <w:rPr>
          <w:rFonts w:ascii="Times New Roman" w:hAnsi="Times New Roman" w:cs="Times New Roman"/>
          <w:sz w:val="24"/>
          <w:szCs w:val="24"/>
        </w:rPr>
        <w:t xml:space="preserve"> </w:t>
      </w:r>
      <w:r w:rsidR="00F64FC0">
        <w:rPr>
          <w:rFonts w:ascii="Times New Roman" w:hAnsi="Times New Roman" w:cs="Times New Roman"/>
          <w:sz w:val="24"/>
          <w:szCs w:val="24"/>
        </w:rPr>
        <w:t>порталах</w:t>
      </w:r>
      <w:r w:rsidRPr="00AA627F">
        <w:rPr>
          <w:rFonts w:ascii="Times New Roman" w:hAnsi="Times New Roman" w:cs="Times New Roman"/>
          <w:sz w:val="24"/>
          <w:szCs w:val="24"/>
        </w:rPr>
        <w:t>, предоставляется заявителю бесплатно.</w:t>
      </w:r>
    </w:p>
    <w:p w:rsidR="00CA3F8A" w:rsidRPr="00AA627F" w:rsidRDefault="00CA3F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9A757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E72E8" w:rsidRPr="00AA627F" w:rsidRDefault="009A7576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II. СТАНДАРТ ПРЕДОСТАВЛЕНИЯ МУНИЦИПАЛЬНОЙ УСЛУГИ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6"/>
      <w:bookmarkEnd w:id="1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2.1. НАИМЕНОВАНИЕ МУНИЦИПАЛЬНОЙ УСЛУГИ</w:t>
      </w:r>
    </w:p>
    <w:p w:rsidR="00DE72E8" w:rsidRPr="00AA627F" w:rsidRDefault="001D3DC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Наименование муниципальной услуги — </w:t>
      </w:r>
      <w:r w:rsidR="005C1F0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«Выдача специального разрешения на движение по автомоб</w:t>
      </w:r>
      <w:r w:rsidR="00F64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5C1F0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F64F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E4D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муниципального образования</w:t>
      </w:r>
      <w:r w:rsidR="006E1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«Город Удачный</w:t>
      </w:r>
      <w:r w:rsidR="005C1F0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6E19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Мирнинского района Республики Саха (Якутия)»</w:t>
      </w:r>
      <w:r w:rsidR="005C1F0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53FEB" w:rsidRPr="00AA627F" w:rsidRDefault="00653FE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2.2. НАИМЕНОВАНИЕ ОРГАНА, ПРЕДОСТАВЛЯЮЩЕГО МУНИЦИПАЛЬНУЮ УСЛУГУ</w:t>
      </w:r>
    </w:p>
    <w:p w:rsidR="00DE72E8" w:rsidRPr="00AA627F" w:rsidRDefault="00E5598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2.2.1. Предоставление муниципальной услуги осуществляется Уполномоченным органом.</w:t>
      </w:r>
    </w:p>
    <w:p w:rsidR="00DE72E8" w:rsidRPr="00AA627F" w:rsidRDefault="00E5598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 предоставляет муници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пальную услугу через главного специалиста </w:t>
      </w:r>
      <w:r w:rsidR="00B07DA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гражданской обороне, чрезвычайным ситуациям и пожарной безопасности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Уполномоченного органа</w:t>
      </w:r>
      <w:r w:rsidR="002709C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(далее - специалист)</w:t>
      </w:r>
      <w:r w:rsidR="0003201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51588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4743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2.2.2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 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—</w:t>
      </w:r>
      <w:r w:rsidR="0052586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Федеральный закон № 210-ФЗ), Уполномоченным органам, предоставляющим муниципальные услуги, установлен запрет требовать от заявителя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осуществления действий, в том числе согласований, необходимых для получения муниципальной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</w:t>
      </w:r>
      <w:r w:rsidR="0083499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D3B7D" w:rsidRPr="00AA627F" w:rsidRDefault="00CD3B7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2.3. ОПИСАНИЕ РЕЗУЛЬТАТА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DE72E8" w:rsidRPr="00AA627F" w:rsidRDefault="00DE72E8" w:rsidP="00AF4451">
      <w:pPr>
        <w:shd w:val="clear" w:color="auto" w:fill="FFFFFF" w:themeFill="background1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F0FEA"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2.3.1. Результатом предоставления муниципальной услуги является: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выдача специального разрешения на движение по автомобильным дорогам местного значения тяжеловесного и (или) крупногаб</w:t>
      </w:r>
      <w:r w:rsidR="005A0E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аритного транспортного средства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(далее – муниципальная услуга;</w:t>
      </w:r>
    </w:p>
    <w:p w:rsidR="00DE72E8" w:rsidRPr="00AA627F" w:rsidRDefault="00713003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уведомление об отказе в предоставлении муниципальной услуги.</w:t>
      </w:r>
    </w:p>
    <w:p w:rsidR="00DE72E8" w:rsidRPr="00AA627F" w:rsidRDefault="0071300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BC13F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2.3.2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услуги.</w:t>
      </w:r>
    </w:p>
    <w:p w:rsidR="00092D32" w:rsidRPr="00AA627F" w:rsidRDefault="00092D3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2.4. СРОК ПРЕДОСТАВЛЕНИЯ МУНИЦИПАЛЬНОЙ УСЛУГИ, В ТОМ ЧИСЛЕ С УЧЕТОМ НЕОБХОДИМОСТИ ОБРАЩЕНИЯ В ОРГАНИЗАЦИИ, УЧАСТВУЮЩИЕ В ПРЕДОСТАВЛЕНИИ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УСЛУГИ, СРОК ПРИОСТАНОВЛЕНИЯ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 В СЛУЧАЕ, ЕСЛИ ВОЗМОЖНОСТЬ ПРЕДОСТАВЛЕНИЯ ПРЕДУСМОТРЕНА ЗАКОНОДАТЕЛЬСТВОМ РОССИЙСКОЙ ФЕДЕРАЦИИ, СРОК ВЫДАЧИ (НАПРАВЛЕНИЯ) ДОКУМЕНТОВ, ЯВЛЯЮЩИХСЯ РЕЗУЛЬТАТОМ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DE72E8" w:rsidRPr="00AA627F" w:rsidRDefault="00FA1D79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2.4.1. Срок предоставления муниципальной услуги составляет не более 15 рабочих дней со дня регистрации заявления.</w:t>
      </w:r>
    </w:p>
    <w:p w:rsidR="00C05C5A" w:rsidRPr="00AA627F" w:rsidRDefault="00C05C5A" w:rsidP="00AF4451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В случае подачи заявителем заявления на получение муниципальной услуги через Единый портал и </w:t>
      </w:r>
      <w:r w:rsidRPr="00AA627F">
        <w:rPr>
          <w:rFonts w:ascii="Times New Roman" w:hAnsi="Times New Roman" w:cs="Times New Roman"/>
          <w:sz w:val="24"/>
          <w:szCs w:val="24"/>
        </w:rPr>
        <w:t>Региональный портал</w:t>
      </w:r>
      <w:r w:rsidRPr="00AA627F">
        <w:rPr>
          <w:rFonts w:ascii="Times New Roman" w:eastAsia="Lucida Sans Unicode" w:hAnsi="Times New Roman" w:cs="Times New Roman"/>
          <w:kern w:val="2"/>
          <w:sz w:val="24"/>
          <w:szCs w:val="24"/>
          <w:lang w:bidi="en-US"/>
        </w:rPr>
        <w:t xml:space="preserve"> срок предоставления муниципальной услуги не превышает 15 рабочих дней.</w:t>
      </w:r>
    </w:p>
    <w:p w:rsidR="00DE72E8" w:rsidRPr="00AA627F" w:rsidRDefault="00FA1D7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2.4.2. Срок приостановления предоставления муниципальной услуги законодательством не предусмотрен.</w:t>
      </w:r>
    </w:p>
    <w:p w:rsidR="00653FEB" w:rsidRPr="00AA627F" w:rsidRDefault="00653FE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2.5. НОРМАТИВНЫЕ ПРАВОВЫЕ АКТЫ, РЕГУЛИРУЮЩИЕ ПРЕДОСТАВЛЕНИЕ МУНИЦИПАЛЬНОЙ УСЛУГИ</w:t>
      </w:r>
    </w:p>
    <w:p w:rsidR="00DE72E8" w:rsidRPr="00AA627F" w:rsidRDefault="00A417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«Интернет»</w:t>
      </w:r>
      <w:r w:rsidR="00DA41F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B32C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 Региональных</w:t>
      </w:r>
      <w:r w:rsidR="00DA41F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32C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порталах</w:t>
      </w:r>
      <w:r w:rsidR="002B612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A417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 предоставляющий муниципальную услугу, обеспечивает размещение и актуализацию перечня нормативных правовых актов, регламентирующих предоставление муниципальной услуги.</w:t>
      </w:r>
    </w:p>
    <w:p w:rsidR="00653FEB" w:rsidRPr="00AA627F" w:rsidRDefault="00653FE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2.6. ИСЧЕРПЫВАЮЩИЙ ПЕРЕЧЕНЬ ДОКУМЕНТОВ,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НЕОБХОДИМЫХ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НОРМАТИВНЫМИ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ПРАВОВЫМИ АКТАМИ ДЛЯ ПРЕДОСТАВЛЕНИЯ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УСЛУГИ И УСЛУГ, КОТОРЫЕ ЯВЛЯЮТСЯ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НЕОБХОДИМЫМИ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ОБЯЗАТЕЛЬНЫМИ ДЛЯ ПРЕДОСТАВЛЕНИЯ МУНИЦИПАЛЬНОЙ УСЛУГИ, ПОДЛЕЖАЩИХ ПРЕДСТАВЛЕНИЮ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ЗАЯВИТЕЛЕМ, СПОСОБЫ ИХ ПОЛУЧЕНИЯ ЗАЯВИТЕЛЕМ, В ТОМ ЧИСЛЕ В ЭЛЕКТРОННОЙ ФОРМЕ, ПОРЯДОК ИХ ПРЕДСТАВЛЕНИЯ</w:t>
      </w:r>
    </w:p>
    <w:p w:rsidR="00DE72E8" w:rsidRPr="00AA627F" w:rsidRDefault="008D21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2.6.1. Для получения муниципальной услуги заявитель представляет следующие документы:</w:t>
      </w:r>
    </w:p>
    <w:p w:rsidR="00DE72E8" w:rsidRPr="00AA627F" w:rsidRDefault="001967B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по форме согласно приложению № 1 к Регламенту, заполненное по образцу в соответствии с приложением № 2 к Регламенту (подаётся ил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направляется в Уполномоченный орган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DE72E8" w:rsidRPr="00AA627F" w:rsidRDefault="0044674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подаётся или направляется в форме электронного документа</w:t>
      </w:r>
      <w:r w:rsidR="0094792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43651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1043E2" w:rsidRPr="00AA627F">
        <w:rPr>
          <w:rFonts w:eastAsia="Calibri"/>
          <w:sz w:val="28"/>
          <w:szCs w:val="28"/>
        </w:rPr>
        <w:t xml:space="preserve"> </w:t>
      </w:r>
      <w:proofErr w:type="gramStart"/>
      <w:r w:rsidR="001043E2" w:rsidRPr="00AA627F">
        <w:rPr>
          <w:rFonts w:ascii="Times New Roman" w:eastAsia="Calibri" w:hAnsi="Times New Roman" w:cs="Times New Roman"/>
          <w:sz w:val="24"/>
          <w:szCs w:val="24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</w:t>
      </w:r>
      <w:r w:rsidR="006349BC">
        <w:rPr>
          <w:rFonts w:ascii="Times New Roman" w:eastAsia="Calibri" w:hAnsi="Times New Roman" w:cs="Times New Roman"/>
          <w:sz w:val="24"/>
          <w:szCs w:val="24"/>
        </w:rPr>
        <w:t>или) Порталов</w:t>
      </w:r>
      <w:r w:rsidR="00436516" w:rsidRPr="00AA627F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</w:t>
      </w:r>
      <w:r w:rsidR="001043E2" w:rsidRPr="00AA627F">
        <w:rPr>
          <w:rFonts w:ascii="Times New Roman" w:eastAsia="Calibri" w:hAnsi="Times New Roman" w:cs="Times New Roman"/>
          <w:sz w:val="24"/>
          <w:szCs w:val="24"/>
        </w:rPr>
        <w:t>, а также, если заявление подписано усиленной квалифицированной электронной подписью);</w:t>
      </w:r>
      <w:proofErr w:type="gramEnd"/>
    </w:p>
    <w:p w:rsidR="00DE72E8" w:rsidRPr="00AA627F" w:rsidRDefault="00BB6A10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подаётся или направляется в форме электронного документа).</w:t>
      </w:r>
    </w:p>
    <w:p w:rsidR="0091337B" w:rsidRPr="00AA627F" w:rsidRDefault="00BB6A10" w:rsidP="00AF4451">
      <w:pPr>
        <w:pStyle w:val="ConsPlusNormal"/>
        <w:shd w:val="clear" w:color="auto" w:fill="FFFFFF" w:themeFill="background1"/>
        <w:spacing w:line="276" w:lineRule="auto"/>
        <w:ind w:firstLine="540"/>
        <w:jc w:val="both"/>
      </w:pPr>
      <w:r w:rsidRPr="00AA627F">
        <w:rPr>
          <w:rFonts w:eastAsia="Times New Roman"/>
          <w:bdr w:val="none" w:sz="0" w:space="0" w:color="auto" w:frame="1"/>
        </w:rPr>
        <w:tab/>
      </w:r>
      <w:r w:rsidR="0091337B" w:rsidRPr="00AA627F">
        <w:t xml:space="preserve">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91337B" w:rsidRPr="00AA627F" w:rsidRDefault="0091337B" w:rsidP="00AF4451">
      <w:pPr>
        <w:pStyle w:val="ConsPlusNormal"/>
        <w:shd w:val="clear" w:color="auto" w:fill="FFFFFF" w:themeFill="background1"/>
        <w:spacing w:line="276" w:lineRule="auto"/>
        <w:ind w:firstLine="540"/>
        <w:jc w:val="both"/>
      </w:pPr>
      <w:r w:rsidRPr="00AA627F">
        <w:t xml:space="preserve"> 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</w:t>
      </w:r>
      <w:hyperlink w:anchor="Par460" w:tooltip="                                   СХЕМА" w:history="1">
        <w:r w:rsidRPr="00AA627F">
          <w:t>приложении N 3</w:t>
        </w:r>
      </w:hyperlink>
      <w:r w:rsidRPr="00AA627F">
        <w:t xml:space="preserve"> к настоящему Регламенту). </w:t>
      </w:r>
      <w:proofErr w:type="gramStart"/>
      <w:r w:rsidRPr="00AA627F">
        <w:t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</w:t>
      </w:r>
      <w:proofErr w:type="gramEnd"/>
      <w:r w:rsidRPr="00AA627F">
        <w:t xml:space="preserve"> (при наличии) (изображается вид в профиль, сзади), способы, места крепления груза;</w:t>
      </w:r>
    </w:p>
    <w:p w:rsidR="0091337B" w:rsidRPr="00AA627F" w:rsidRDefault="0091337B" w:rsidP="00AF4451">
      <w:pPr>
        <w:pStyle w:val="ConsPlusNormal"/>
        <w:shd w:val="clear" w:color="auto" w:fill="FFFFFF" w:themeFill="background1"/>
        <w:spacing w:line="276" w:lineRule="auto"/>
        <w:ind w:firstLine="540"/>
        <w:jc w:val="both"/>
      </w:pPr>
      <w:bookmarkStart w:id="2" w:name="Par120"/>
      <w:bookmarkEnd w:id="2"/>
      <w:r w:rsidRPr="00AA627F">
        <w:t>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DE72E8" w:rsidRPr="00AA627F" w:rsidRDefault="005F1B95" w:rsidP="00AF4451">
      <w:pPr>
        <w:pStyle w:val="ConsPlusNormal"/>
        <w:shd w:val="clear" w:color="auto" w:fill="FFFFFF" w:themeFill="background1"/>
        <w:spacing w:line="276" w:lineRule="auto"/>
        <w:ind w:firstLine="540"/>
        <w:jc w:val="both"/>
      </w:pPr>
      <w:r w:rsidRPr="00AA627F">
        <w:t xml:space="preserve"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</w:t>
      </w:r>
      <w:r w:rsidRPr="00AA627F">
        <w:lastRenderedPageBreak/>
        <w:t xml:space="preserve">период с марта по сентябрь в пределах одного муниципального образования при наличии действующего специального разрешения </w:t>
      </w:r>
      <w:r w:rsidR="003434E5" w:rsidRPr="00AA627F">
        <w:t>на данное транспортное средство;</w:t>
      </w:r>
    </w:p>
    <w:p w:rsidR="00834993" w:rsidRPr="00AA627F" w:rsidRDefault="0083499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B237F" w:rsidRPr="00AA627F">
        <w:rPr>
          <w:rFonts w:ascii="Times New Roman" w:hAnsi="Times New Roman" w:cs="Times New Roman"/>
          <w:sz w:val="24"/>
          <w:szCs w:val="24"/>
        </w:rPr>
        <w:t>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 w:rsidR="00C1499D" w:rsidRPr="00AA627F">
        <w:rPr>
          <w:rFonts w:ascii="Times New Roman" w:hAnsi="Times New Roman" w:cs="Times New Roman"/>
          <w:sz w:val="24"/>
          <w:szCs w:val="24"/>
        </w:rPr>
        <w:t>.</w:t>
      </w:r>
    </w:p>
    <w:p w:rsidR="00DE72E8" w:rsidRPr="00AA627F" w:rsidRDefault="008C388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2.6.2. Перечень документов, необходимых для предоставления муниципальной услуги, является исчерпывающим.</w:t>
      </w:r>
    </w:p>
    <w:p w:rsidR="00DE72E8" w:rsidRPr="00AA627F" w:rsidRDefault="003944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2.6.3.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DE72E8" w:rsidRPr="00AA627F" w:rsidRDefault="003944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2.6.4. Копии документов должны быть заверены в установленном порядке или представлены с предъявлением подлинника.</w:t>
      </w:r>
    </w:p>
    <w:p w:rsidR="00DE72E8" w:rsidRPr="00AA627F" w:rsidRDefault="004C653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2.6.5. Заявителям обеспечивается возможность выбора способа подачи заявления о предоставлении муниципальной услуги: при личном обращении в</w:t>
      </w:r>
      <w:r w:rsidR="003944D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Уполномоченный орган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почтовой связью, в электронной форме.</w:t>
      </w:r>
    </w:p>
    <w:p w:rsidR="00D055A4" w:rsidRPr="00AA627F" w:rsidRDefault="00D055A4" w:rsidP="00AF4451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hAnsi="Times New Roman" w:cs="Times New Roman"/>
          <w:sz w:val="24"/>
          <w:szCs w:val="24"/>
        </w:rPr>
        <w:t>2.6.6. Заявление о предоставлении муниципальной услуги и сканированные копии документов, указанные в настоящем подразделе могут быть поданы в электронной форме ч</w:t>
      </w:r>
      <w:r w:rsidR="006349BC">
        <w:rPr>
          <w:rFonts w:ascii="Times New Roman" w:hAnsi="Times New Roman" w:cs="Times New Roman"/>
          <w:sz w:val="24"/>
          <w:szCs w:val="24"/>
        </w:rPr>
        <w:t>ерез Единый портал, Региональные</w:t>
      </w:r>
      <w:r w:rsidRPr="00AA627F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6349BC">
        <w:rPr>
          <w:rFonts w:ascii="Times New Roman" w:hAnsi="Times New Roman" w:cs="Times New Roman"/>
          <w:sz w:val="24"/>
          <w:szCs w:val="24"/>
        </w:rPr>
        <w:t>ы</w:t>
      </w:r>
      <w:r w:rsidRPr="00AA627F">
        <w:rPr>
          <w:rFonts w:ascii="Times New Roman" w:hAnsi="Times New Roman" w:cs="Times New Roman"/>
          <w:sz w:val="24"/>
          <w:szCs w:val="24"/>
        </w:rPr>
        <w:t>.</w:t>
      </w:r>
    </w:p>
    <w:p w:rsidR="00DE72E8" w:rsidRPr="00AA627F" w:rsidRDefault="0096553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2.6.7. Копии документов, указанных в пункте 2.6.1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 представляются вместе с подлинниками, которые после сверки возвращаются заявителю.</w:t>
      </w:r>
    </w:p>
    <w:p w:rsidR="00DE72E8" w:rsidRPr="00AA627F" w:rsidRDefault="00B2699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невозможности предоставления подлинников, предоставляются нотариально заверенные копии.</w:t>
      </w:r>
    </w:p>
    <w:p w:rsidR="00DE72E8" w:rsidRPr="00AA627F" w:rsidRDefault="0096553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2.6.8.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Заявителю обеспечивается прием документов, необходимых для</w:t>
      </w:r>
      <w:r w:rsidR="00A71A1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предоставления услуги</w:t>
      </w:r>
      <w:r w:rsidR="0082608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4A66D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</w:t>
      </w:r>
      <w:r w:rsidR="00634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ерез Единый портал, Региональные</w:t>
      </w:r>
      <w:r w:rsidR="004A66D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634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4A66D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</w:t>
      </w:r>
      <w:r w:rsidR="00AE473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ии, законами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принимаемыми в соответствии с ними актами высшего исполнительного органа государств</w:t>
      </w:r>
      <w:r w:rsidR="00AE473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енной власти Республики Саха</w:t>
      </w:r>
      <w:proofErr w:type="gramEnd"/>
      <w:r w:rsidR="00AE473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gramStart"/>
      <w:r w:rsidR="00AE473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DE72E8" w:rsidRPr="00AA627F" w:rsidRDefault="006720C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Предоставление услуги начинается с момента приёма и регистрации Уполномоченным органом,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DE72E8" w:rsidRPr="00AA627F" w:rsidRDefault="004C402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2.6.9. Заявитель вправе отозвать своё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электронной форме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E7E41" w:rsidRPr="00AA627F" w:rsidRDefault="006E7E4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2.7. ИСЧЕРПЫВАЮЩИЙ ПЕРЕЧЕНЬ ДОКУМЕНТОВ,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НЕОБХОДИМЫХ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НОРМАТИВНЫМИ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ПРАВОВЫМИ АКТАМИ ДЛЯ ПРЕДОСТАВЛЕНИЯ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МУНИЦИПАЛЬНОЙ УСЛУГИ, КОТОРЫЕ НАХОДЯТСЯ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РАСПОРЯЖЕНИИ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ГОСУДАРСТВЕННЫХ ОРГАНОВ, ОРГАНОВ МЕСТНОГО САМОУПРАВЛЕНИЯ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ИНЫХ ОРГАНОВ, УЧАСТВУЮЩИХ В ПРЕДОСТАВЛЕНИИ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E72E8" w:rsidRPr="00AA627F" w:rsidRDefault="00E36E4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2.7.1. 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 отсутствуют.</w:t>
      </w:r>
    </w:p>
    <w:p w:rsidR="006E7E41" w:rsidRPr="00AA627F" w:rsidRDefault="006E7E4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E36E4D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2.8. УКАЗАНИЕ НА ЗАПРЕТ ТРЕБОВАТЬ ОТ ЗАЯВИТЕЛЯ</w:t>
      </w:r>
    </w:p>
    <w:p w:rsidR="00DE72E8" w:rsidRPr="00AA627F" w:rsidRDefault="00E36E4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2.8.1. От заявителя запрещено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услуги.</w:t>
      </w:r>
    </w:p>
    <w:p w:rsidR="00DE72E8" w:rsidRPr="00AA627F" w:rsidRDefault="00E36E4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Запрещено требовать представления документов и информации, которые в соответствии с нормативными правовыми актами Российской Федерации, нормативными прав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овыми актами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муниципальными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статьи 7 Федерального закона № 210-ФЗ.</w:t>
      </w:r>
    </w:p>
    <w:p w:rsidR="00DE72E8" w:rsidRPr="00AA627F" w:rsidRDefault="0019299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Запрещено требовать документы и информацию,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пунктом 4 части 1 статьи 7 Федерального закона № 210-ФЗ.</w:t>
      </w:r>
    </w:p>
    <w:p w:rsidR="00DE72E8" w:rsidRPr="00AA627F" w:rsidRDefault="009069A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Запрещено отказывать в приёме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</w:t>
      </w:r>
      <w:r w:rsidR="0000180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и, опубликованной на </w:t>
      </w:r>
      <w:r w:rsidR="004B335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</w:t>
      </w:r>
      <w:r w:rsidR="00F9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Порталах</w:t>
      </w:r>
      <w:r w:rsidR="00C6168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Республики Саха (Якутия).</w:t>
      </w:r>
    </w:p>
    <w:p w:rsidR="00DE72E8" w:rsidRPr="00AA627F" w:rsidRDefault="0000180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F9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00180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Запрещено требовать от заявителя совершения иных действий, кроме прохождения идентификац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 и ау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DE72E8" w:rsidRPr="00AA627F" w:rsidRDefault="007666B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приёме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E72E8" w:rsidRPr="00AA627F" w:rsidRDefault="007666B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E72E8" w:rsidRPr="00AA627F" w:rsidRDefault="007666B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DE72E8" w:rsidRPr="00AA627F" w:rsidRDefault="00B72E2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p w:rsidR="00DE72E8" w:rsidRPr="00AA627F" w:rsidRDefault="00B72E2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 выявление документально подтверждённого факта (признаков) ошибочного или противоправного действия (бездействия) должностного лица Уполномоченного органа, предоставляющего муниципальную услугу, или Уполномоченного органа, предоставляющего муниципальную услугу, муницип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ального служащего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предусмотренной </w:t>
      </w:r>
      <w:hyperlink r:id="rId9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предоставляющего муниципальную услугу, или органа, предост</w:t>
      </w:r>
      <w:r w:rsidR="00384C2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авляющего муниципальную услугу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либо руководителя организации, предусмотренной </w:t>
      </w:r>
      <w:hyperlink r:id="rId10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1.1 статьи 16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 № 210-ФЗ, уведомляется заявитель, а также приносятся извинения за доставленные неудобства.</w:t>
      </w:r>
    </w:p>
    <w:p w:rsidR="006E7E41" w:rsidRPr="00AA627F" w:rsidRDefault="006E7E4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Подраздел 2.9. ИСЧЕРПЫВАЮЩИЙ ПЕРЕЧЕНЬ ОСНОВАНИЙ ДЛЯ ОТКАЗА В ПРИЁМЕ ДОКУМЕНТОВ, НЕОБХОДИМЫХ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МУНИЦИПАЛЬНОЙ УСЛУГИ</w:t>
      </w:r>
    </w:p>
    <w:p w:rsidR="00DE72E8" w:rsidRPr="00AA627F" w:rsidRDefault="0065217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2.9.1. Основанием для отказа в приёме документов, необходимых для предоставления муниципальной услуги, является: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поданное заявление не соответствует по форме и содержанию требованиям, предъявляемым к заявлению, согласно приложению №1 к Регламенту;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представление заявителем документов, имеющих повреждения, и наличие исправлений, не позволяющих однозначно истолковать их содержание, не содержащих обратного адреса, подписи, печати (при наличии);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несоблюдение установленных нормативными правовыми актами требований, предъявляемых к электронной подписи.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2.9.2. О наличии основания для отказ</w:t>
      </w:r>
      <w:r w:rsidR="0030210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 в приёме документов заявителя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информирует специалист Уполномоченног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органа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E72E8" w:rsidRPr="00AA627F" w:rsidRDefault="008B7B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Уведомление об отказе в приёме документов, необходимых для предоставления муни</w:t>
      </w:r>
      <w:r w:rsidR="00B8043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ципальной услуги подписывается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должностным лицом Уполномоченного органа, и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E72E8" w:rsidRPr="00AA627F" w:rsidRDefault="00B8043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DE72E8" w:rsidRPr="00AA627F" w:rsidRDefault="00B8043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2.9.3. Не допускается отказ в приёме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D721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F96C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ртале, Региональных порталах</w:t>
      </w:r>
      <w:r w:rsidR="00FD721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483E2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фициальном сайте Уполномоченного органа.</w:t>
      </w:r>
    </w:p>
    <w:p w:rsidR="00DE72E8" w:rsidRPr="00AA627F" w:rsidRDefault="00B8043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2.9.4. Отказ в приёме документов, необходимых для предоставления муниципальной услуги, не препятствует повторному обращению после устранения причины, послужившей основанием для отказа.</w:t>
      </w:r>
    </w:p>
    <w:p w:rsidR="006E7E41" w:rsidRPr="00AA627F" w:rsidRDefault="006E7E4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bookmarkEnd w:id="3"/>
      <w:bookmarkEnd w:id="4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2.10.2. Заявителю отказывается в предоставлении муниципальной услуги при наличии хотя бы одного из следующих оснований: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приёме документов, но ставших известными в процессе предоставления муниципальной услуги;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отсутствие одного или нескольких документов, необходимых для получения муниципальной услуги, наличие которых предусмотрено пунктом 2.6.1.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Регламента;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DE72E8" w:rsidRPr="00AA627F" w:rsidRDefault="0090312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0"/>
      <w:bookmarkEnd w:id="5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несоответствие документов, в том числе </w:t>
      </w:r>
      <w:r w:rsidR="001764E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предоставленных</w:t>
      </w:r>
      <w:r w:rsidR="00B051D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483E2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средством</w:t>
      </w:r>
      <w:r w:rsidR="005800E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использовани</w:t>
      </w:r>
      <w:r w:rsidR="00003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Единого Портала, Региональных порталов</w:t>
      </w:r>
      <w:r w:rsidR="001764E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2422B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требованиям, установленным</w:t>
      </w:r>
      <w:r w:rsidR="007845A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пунктом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2.6.1 подраздела 2.6 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2422B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Регламента, необходимых в соответствии с нормативными правовыми актами для предоставления муниципальной услуги.</w:t>
      </w:r>
    </w:p>
    <w:p w:rsidR="00DE72E8" w:rsidRPr="00AA627F" w:rsidRDefault="00721F1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2.10.3. Заявитель вправе отозвать своё заявление на любой стадии рассмотрения, согласования или подготовки документа Уполномоченным органом, обратившись непосредственно 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Уполномоченный орган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соответствующим письменным заявлением или в электронном виде. В этом случае документы в полном объёме в течение трёх рабочих дней подлежат возврату заявителю лично под роспись в их получении.</w:t>
      </w:r>
    </w:p>
    <w:p w:rsidR="00DE72E8" w:rsidRPr="00AA627F" w:rsidRDefault="00836DA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2.10.4. Не допускается отказ в предоставлении муниципальной услуги в случае, если 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 </w:t>
      </w:r>
      <w:r w:rsidR="00003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836DA6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90943" w:rsidRPr="00AA627F" w:rsidRDefault="00690943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E72E8" w:rsidRPr="00AA627F" w:rsidRDefault="005031C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Услуги, которые являются необходимыми и обязательными для представления муниципальной услуги, отсутствуют.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72E8" w:rsidRPr="00AA627F" w:rsidRDefault="005031C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2.13. ПОРЯДОК, РАЗМЕР И ОСНОВАНИЯ ВЗИМАНИЯ ПЛАТЫ ЗА ПРЕДОСТАВЛЕНИЕ УСЛУГ, КОТОРЫЕ ЯВЛЯЮТСЯ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НЕОБХОДИМЫМИ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ОБЯЗАТЕЛЬНЫМИ ДЛЯ ПРЕДОСТАВЛЕНИЯ МУНИЦИПАЛЬНОЙ УСЛУГИ, ВКЛЮЧАЯ ИНФОРМАЦИЮ О МЕТОДИКЕ РАСЧЁТА РАЗМЕРА ТАКОЙ ПЛАТЫ</w:t>
      </w:r>
    </w:p>
    <w:p w:rsidR="00DE72E8" w:rsidRPr="00AA627F" w:rsidRDefault="00CC0D5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2.13.1.</w:t>
      </w:r>
      <w:r w:rsidR="008C70E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выдачу специального разрешения уплачивается государственная пошлина на основании части 7 статьи 31 Федерального закона от 08 ноября 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DE72E8" w:rsidRPr="00AA627F" w:rsidRDefault="00CC0D5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Размер государственной пошлины установлен пунктом 111 статьи 333,33 Налогового кодекса Российской Федерации (часть вторая) от 05 августа 2000 года. №117-ФЗ.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E72E8" w:rsidRPr="00AA627F" w:rsidRDefault="00CC0D5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2.15. СРОК И ПОРЯДОК РЕГИСТРАЦИИ ЗАПРОСА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ЗАЯВИТЕЛЯ О ПРЕДОСТАВЛЕНИИ МУНИЦИПАЛЬНОЙ УСЛУГИ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УСЛУГИ, ПРЕДОСТАВЛЯЕМОЙ ОРГАНИЗАЦИЕЙ,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УЧАСТВУЮЩЕЙ В ПРЕДОСТАВЛЕНИИ МУНИЦИПАЛЬНОЙ УСЛУГИ, В ТОМ ЧИСЛЕ В ЭЛЕКТРОННОЙ ФОРМЕ</w:t>
      </w:r>
    </w:p>
    <w:p w:rsidR="00DE72E8" w:rsidRPr="00AA627F" w:rsidRDefault="00EE630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2"/>
      <w:bookmarkEnd w:id="6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</w:t>
      </w:r>
      <w:r w:rsidR="00D317A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посредство</w:t>
      </w:r>
      <w:r w:rsidR="00D50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 в день их поступления в Уполномоченный орган.</w:t>
      </w:r>
    </w:p>
    <w:p w:rsidR="00DE72E8" w:rsidRPr="00AA627F" w:rsidRDefault="005C699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DE72E8" w:rsidRPr="00AA627F" w:rsidRDefault="00174F4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</w:t>
      </w:r>
    </w:p>
    <w:p w:rsidR="00DE72E8" w:rsidRPr="00AA627F" w:rsidRDefault="00174F4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регистрации Уполномоченным органом, запроса и иных документов, необходимых для предоставления муниципальной услуги, при предоставлении муниципальной услуги в электронной форме</w:t>
      </w:r>
      <w:r w:rsidR="00B23F5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посредство</w:t>
      </w:r>
      <w:r w:rsidR="00D500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составляет один рабочий день.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2.16. ТРЕБОВАНИЯ К ПОМЕЩЕНИЯМ, В КОТОРЫХ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ЗАЩИТЕ ИНВАЛИДОВ</w:t>
      </w:r>
    </w:p>
    <w:p w:rsidR="0008634D" w:rsidRPr="00AA627F" w:rsidRDefault="00EE630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2.16.1. </w:t>
      </w:r>
      <w:r w:rsidR="0008634D" w:rsidRPr="00AA627F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должно отвечать следующим требованиям.</w:t>
      </w:r>
    </w:p>
    <w:p w:rsidR="0036062C" w:rsidRPr="00AA627F" w:rsidRDefault="0036062C" w:rsidP="00AF4451">
      <w:pPr>
        <w:pStyle w:val="ConsPlusNormal"/>
        <w:spacing w:line="276" w:lineRule="auto"/>
        <w:ind w:left="-426" w:firstLine="426"/>
        <w:jc w:val="both"/>
      </w:pPr>
      <w:r w:rsidRPr="00AA627F">
        <w:tab/>
        <w:t xml:space="preserve">Здание, в котором предоставляется муниципальная услуга, должно быть </w:t>
      </w:r>
      <w:r w:rsidR="00293948" w:rsidRPr="00AA627F">
        <w:tab/>
      </w:r>
      <w:r w:rsidRPr="00AA627F">
        <w:t>оборудовано входом для свободного доступа заинтересованных лиц.</w:t>
      </w:r>
    </w:p>
    <w:p w:rsidR="0036062C" w:rsidRPr="00AA627F" w:rsidRDefault="0029394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hAnsi="Times New Roman" w:cs="Times New Roman"/>
          <w:sz w:val="24"/>
          <w:szCs w:val="24"/>
        </w:rPr>
        <w:tab/>
      </w:r>
      <w:r w:rsidR="0036062C" w:rsidRPr="00AA627F">
        <w:rPr>
          <w:rFonts w:ascii="Times New Roman" w:hAnsi="Times New Roman" w:cs="Times New Roman"/>
          <w:sz w:val="24"/>
          <w:szCs w:val="24"/>
        </w:rPr>
        <w:t>На центральном входе в здание размещается информационная табличка (вывеска), содержащая информацию о наименовании, местонахождении, режиме работы, а также о телефонных номерах справочной службы.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Вход в здание оборудован информационной табличкой (вывеской), содержащей информаци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 об Уполномоченном органе,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Места предоставления муниципальной услуги оборудуются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учётом требований доступности для инвалидов в соответствии с действующим законодательством Российской Федерации о социальной защите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инвалидов, в том числе обеспечиваются:</w:t>
      </w:r>
    </w:p>
    <w:p w:rsidR="00DE72E8" w:rsidRPr="00AA627F" w:rsidRDefault="0016156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E72E8" w:rsidRPr="00AA627F" w:rsidRDefault="00FC0E0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сурдопереводчика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тифлосурдопереводчика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допуск на объект, на котором организовано предоставление услуг, собаки-проводника при наличии документа, подтверждающего её специальное обучение и выдаваемого в порядке, установленном законодательством Российской Федерации;</w:t>
      </w:r>
    </w:p>
    <w:p w:rsidR="00DE72E8" w:rsidRPr="00AA627F" w:rsidRDefault="00FC0E0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оказание работниками Уполномоченного органа,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E72E8" w:rsidRPr="00AA627F" w:rsidRDefault="001512F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E72E8" w:rsidRPr="00AA627F" w:rsidRDefault="00320C4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2.16.2. Прием документов в Уполномоченном органе, осуществляется в кабинете</w:t>
      </w:r>
      <w:r w:rsidR="00CA601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№13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Уполномоченного органа.</w:t>
      </w:r>
    </w:p>
    <w:p w:rsidR="00DE72E8" w:rsidRPr="00AA627F" w:rsidRDefault="00320C4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2.16.3.Помещения, предназначенные для приема заявителей, оборудуются информационными стендами, содержащими сведения, указанные в Подразделе 1.3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Регламента.</w:t>
      </w:r>
    </w:p>
    <w:p w:rsidR="00DE72E8" w:rsidRPr="00AA627F" w:rsidRDefault="00320C4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Информационные стенды размещаются на видном, доступном месте.</w:t>
      </w:r>
    </w:p>
    <w:p w:rsidR="00DE72E8" w:rsidRPr="00AA627F" w:rsidRDefault="00FC0E0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Оформление информационных листов осуществляется удобным для чтения шрифтом —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формат листа A4; текст — прописные буквы, размером шрифта № 16 — обычный, наименование — заглавные буквы, размером шрифта № 16 — жирный, поля — 1 см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 быть снижены.</w:t>
      </w:r>
    </w:p>
    <w:p w:rsidR="00DE72E8" w:rsidRPr="00AA627F" w:rsidRDefault="00D560F7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2.16.4. Помещения для приёма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комфортное расположение заявителя и должностного лица Уполномоченного органа;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и удобство оформления заявителем письменного обращения;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телефонную связь;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возможность копирования документов;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доступ к нормативным правовым актам, регулирующим предоставление муниципальной услуги;</w:t>
      </w:r>
    </w:p>
    <w:p w:rsidR="00DE72E8" w:rsidRPr="00AA627F" w:rsidRDefault="00D560F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наличие письменных принадлежностей и бумаги формата A4.</w:t>
      </w:r>
    </w:p>
    <w:p w:rsidR="00DE72E8" w:rsidRPr="00AA627F" w:rsidRDefault="0057289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2.16.5. Для ожидания заявителями приёма, заполнения необходимых для получения муниципальной услуги документов отводятся места, оборудованные стульями или скамейками (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банкетками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 возможности их размещения в помещении.</w:t>
      </w:r>
    </w:p>
    <w:p w:rsidR="00DE72E8" w:rsidRPr="00AA627F" w:rsidRDefault="00CA601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2.16.6. Приём заявителей при предоставлении муниципальной услуги осуществляется согласно графику (режиму) ра</w:t>
      </w:r>
      <w:r w:rsidR="00572890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боты Уполномоченного органа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указанному в подразделе 1.3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="00BA1BF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Регламента.</w:t>
      </w:r>
    </w:p>
    <w:p w:rsidR="00DE72E8" w:rsidRPr="00AA627F" w:rsidRDefault="00E55C1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2.16.7.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 компьютером с доступом к информационным ресурсам Уполномоченного органа.</w:t>
      </w:r>
    </w:p>
    <w:p w:rsidR="00DE72E8" w:rsidRPr="00AA627F" w:rsidRDefault="00E55C1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Кабинеты приёма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DE72E8" w:rsidRPr="00AA627F" w:rsidRDefault="00E55C1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Специалисты, осуществляющие приём получателей муниципальных услуг, обеспечиваются личными нагрудными идентификационными карточками (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бэйджами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(или) настольными табличками.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2.17. ПОКАЗАТЕЛИ ДОСТУПНОСТИ И КАЧЕСТВА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УСЛУГИ, В ТОМ ЧИСЛЕ КОЛИЧЕСТВО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ВЗАИМОДЕЙСТВИЙ ЗАЯВИТЕЛЯ С ДОЛЖНОСТНЫМИ ЛИЦАМИ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ПРЕДОСТАВЛЕНИИ МУНИЦИПАЛЬНОЙ УСЛУГИ И ИХ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E72E8" w:rsidRPr="00AA627F" w:rsidRDefault="00CD1E2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2.17.1. Основными показателями доступности и качества муниципальной услуги являются:</w:t>
      </w:r>
    </w:p>
    <w:p w:rsidR="00DE72E8" w:rsidRPr="00AA627F" w:rsidRDefault="00CD1E2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 Уполномоченный орган, по мере необходимости, в том числе за получением информации о ходе предоставления муниципальной услуги;</w:t>
      </w:r>
    </w:p>
    <w:p w:rsidR="00DE72E8" w:rsidRPr="00AA627F" w:rsidRDefault="00CD1E2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8A40F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возможность получения информации о ходе предоставл</w:t>
      </w:r>
      <w:r w:rsidR="008A40F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ения муниципальной услуги</w:t>
      </w:r>
      <w:r w:rsidR="004F6C1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 с использованием порталов;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3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установление должностных лиц, ответственных за предоставление муниципальной услуги;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4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установление и соблюдение требований к помещениям, в которых предоставляется услуга;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5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6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ко</w:t>
      </w:r>
      <w:r w:rsidR="00127D7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личество заявле</w:t>
      </w:r>
      <w:r w:rsidR="004F6C1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ний, принятых с использованием информационно-телекоммуникационной сети общего пользования, в том числе посредством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7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оперативность и достоверность предоставляемой информации;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E03E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отсутствие обоснованных жалоб;</w:t>
      </w:r>
    </w:p>
    <w:p w:rsidR="00DE72E8" w:rsidRPr="00AA627F" w:rsidRDefault="000E37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E03E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доступность информационных материалов.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9E43A1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Подраздел 2.18.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ОСОБЕННОСТИ ПРЕДОСТАВЛЕНИЯ МУНИЦИПАЛЬНОЙ УСЛУГИ В ЭЛЕКТРОННОЙ ФОРМЕ</w:t>
      </w:r>
    </w:p>
    <w:p w:rsidR="00DE72E8" w:rsidRPr="00AA627F" w:rsidRDefault="007363F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352B8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2.18.1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72E8" w:rsidRPr="00AA627F" w:rsidRDefault="00352B8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Уполномоченный орган;</w:t>
      </w:r>
    </w:p>
    <w:p w:rsidR="00DE72E8" w:rsidRPr="00AA627F" w:rsidRDefault="00352B8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посредством использования информационно-телекоммуникационных технологий, включая использование</w:t>
      </w:r>
      <w:r w:rsidR="002C7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Единого портала и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E72E8" w:rsidRPr="00AA627F" w:rsidRDefault="0049687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</w:t>
      </w:r>
      <w:r w:rsidR="002C7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 Единый портал или Региональные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2C7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путём заполнения специальной интерактивной формы (с использованием «Личного кабинета»).</w:t>
      </w:r>
    </w:p>
    <w:p w:rsidR="00DE72E8" w:rsidRPr="00AA627F" w:rsidRDefault="0049687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направлении заявлений и документов в электронной форме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 использование</w:t>
      </w:r>
      <w:r w:rsidR="002C7EB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официального сайта Уполномоченного органа, заявление и документы должны быть подписаны </w:t>
      </w:r>
      <w:hyperlink r:id="rId11" w:anchor="/document/12184522/entry/54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электронной подписью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вид которой должен соответствовать требованиям в соответствии с требованиями </w:t>
      </w:r>
      <w:hyperlink r:id="rId12" w:anchor="/document/12184522/entry/0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Федерального закона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 6 апреля 2011 № 63-ФЗ «Об электронной подписи» и постановления Правительства Российской Федерации от 25 июня 2012 года № 634 «О видах электронной подписи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которых допускается при обращении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за получением государственных и муниципальных услуг».</w:t>
      </w:r>
    </w:p>
    <w:p w:rsidR="00DE72E8" w:rsidRPr="00AA627F" w:rsidRDefault="0049687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направления заявлений и документов в электронной форме с использованием</w:t>
      </w:r>
      <w:r w:rsidR="00D66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Единого портала и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заявление и документы должны быть подписаны усиленной квалифицированной электронной подписью.</w:t>
      </w:r>
    </w:p>
    <w:p w:rsidR="00DE72E8" w:rsidRPr="00AA627F" w:rsidRDefault="009A0D0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допускается при обращении за получением 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  <w:proofErr w:type="gramEnd"/>
    </w:p>
    <w:p w:rsidR="00DE72E8" w:rsidRPr="00AA627F" w:rsidRDefault="007363F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99470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2.18.2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</w:t>
      </w:r>
      <w:r w:rsidR="00D661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A05D6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Уполномоченный орган (указать наименование Уполномоченного органа согласно Устава)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перечнем оказываемых муниципальных услуг и информацией по каждой услуге.</w:t>
      </w:r>
      <w:proofErr w:type="gramEnd"/>
    </w:p>
    <w:p w:rsidR="00DE72E8" w:rsidRPr="00AA627F" w:rsidRDefault="00D7278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DE72E8" w:rsidRPr="00AA627F" w:rsidRDefault="00D7278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Подача заявителем запроса и иных документов, необходимых для предоставления муниципальной услуги, и приём таких запросов и документов осуществляется в следующем порядке:</w:t>
      </w:r>
    </w:p>
    <w:p w:rsidR="00DE72E8" w:rsidRPr="00AA627F" w:rsidRDefault="00D7278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</w:t>
      </w:r>
      <w:r w:rsidR="00B03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 Региональные порталы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D7278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оформления документов посредством сети «Интернет» заявителю необходимо пройти процедуру (действия) авторизации </w:t>
      </w:r>
      <w:r w:rsidR="00B03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 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6F25F6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авторизации заявителю необходимо ввести страховой номер индивидуального лицевого счета застрахованного лица, </w:t>
      </w:r>
      <w:r w:rsidR="0008288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состоящий из 1</w:t>
      </w:r>
      <w:r w:rsidR="0076751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 цифр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и пароль, полученный после регистрации </w:t>
      </w:r>
      <w:r w:rsidR="0076751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B03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 и 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3B214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заявитель, выбрав муниципальную услугу, готовит пакет документов (копии в электронном виде), необходимых для её предоставления, и направляет их вместе с заявлением через личный кабинет заявителя </w:t>
      </w:r>
      <w:r w:rsidR="00B03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 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3B214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приём запросов, обращений, заявлений и иных документов (сведений), поступивших </w:t>
      </w:r>
      <w:r w:rsidR="00B0386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Единого портала и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(или) через систему межведомственного электронного взаимодействия.</w:t>
      </w:r>
    </w:p>
    <w:p w:rsidR="00DE72E8" w:rsidRPr="00AA627F" w:rsidRDefault="0022669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8A7FA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2.18.</w:t>
      </w:r>
      <w:r w:rsidR="000D164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Для заявителей обеспечивается возможность осуществлять с использованием Единого порт</w:t>
      </w:r>
      <w:r w:rsidR="00654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ала и Региональных порталов</w:t>
      </w:r>
      <w:r w:rsidR="008A7FA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республики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получение сведений о ходе выполнения запроса о предоставлении муниципальной услуги.</w:t>
      </w:r>
    </w:p>
    <w:p w:rsidR="00DE72E8" w:rsidRPr="00AA627F" w:rsidRDefault="00543EA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</w:t>
      </w:r>
      <w:r w:rsidR="00654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 и 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22669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543EA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2.18.4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приём и регистрацию в установленном порядке.</w:t>
      </w:r>
    </w:p>
    <w:p w:rsidR="00000558" w:rsidRPr="00AA627F" w:rsidRDefault="0000055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Раздел III. СОСТАВ, ПОСЛЕДОВАТЕЛЬНОСТЬ И СРОКИ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3.1. СОСТАВ И ПОСЛЕДОВАТЕЛЬНОСТЬ, И СРОКИ ВЫПОЛНЕНИЯ АДМИНИСТРАТИВНЫХ ПРОЦЕДУР (ДЕЙСТВИЙ), ТРЕБОВАНИЯ К ПОРЯДКУ ВЫПОЛНЕНИЯ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приём заявления и прилагаемых к нему документов, регистрация заявления</w:t>
      </w:r>
      <w:r w:rsidR="009339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журнале регистрации заявлений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выдача заявителю расписки в получении заявления и документов;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формирование и направление Уполномоченным органом, 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II Регламента, заявителем самостоятельно);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рассмотрение заявления и прилагаемых к нему документов Уполномоченным органом и формирование результата предоставления муниципальной услуги в соответствии с заявлением либо принятие решения об отказе в предоставлении муниципальной услуги;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выдача заявителю результата предоставления муниципальной услуги.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LE_LINK12"/>
      <w:bookmarkStart w:id="8" w:name="OLE_LINK14"/>
      <w:bookmarkStart w:id="9" w:name="OLE_LINK13"/>
      <w:bookmarkEnd w:id="7"/>
      <w:bookmarkEnd w:id="8"/>
      <w:bookmarkEnd w:id="9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Административные процедуры (действия):</w:t>
      </w:r>
    </w:p>
    <w:p w:rsidR="00DE72E8" w:rsidRPr="00AA627F" w:rsidRDefault="00A51FBB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 Приём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DE72E8" w:rsidRPr="00AA627F" w:rsidRDefault="00A51FB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3.1.2.1. Основанием для начала административной процедуры (действия) является обращение заявителя в Уполномоченный орган, в том числе</w:t>
      </w:r>
      <w:r w:rsidR="000E790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посредством использования информационно-телекоммуникационных технологий</w:t>
      </w:r>
      <w:r w:rsidR="00592BF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включая использовани</w:t>
      </w:r>
      <w:r w:rsidR="00654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 заявлением и доку</w:t>
      </w:r>
      <w:r w:rsidR="00E1034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ментами, указанными в пункте 2.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Регламента.</w:t>
      </w:r>
    </w:p>
    <w:p w:rsidR="00DE72E8" w:rsidRPr="00AA627F" w:rsidRDefault="00A51FBB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предоставления муниципальной услуги, в том числе осуществляется приём заявителей по предварительной записи.</w:t>
      </w:r>
    </w:p>
    <w:p w:rsidR="00DE72E8" w:rsidRPr="00AA627F" w:rsidRDefault="00D23FD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Запись на при</w:t>
      </w:r>
      <w:r w:rsidR="00B0654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ём проводится посредством </w:t>
      </w:r>
      <w:r w:rsidR="005179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Единого портала, Региональных порталов</w:t>
      </w:r>
      <w:r w:rsidR="0079736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6925B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Заявителю предоставляется возможность записи в любые свободные для приёма дату и время в пределах установленного в Уп</w:t>
      </w:r>
      <w:r w:rsidR="008F6E7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олномоченном органе,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графика приёма заявителей.</w:t>
      </w:r>
    </w:p>
    <w:p w:rsidR="00DE72E8" w:rsidRPr="00AA627F" w:rsidRDefault="008559B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>Уполномоченный орган,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DE72E8" w:rsidRPr="00AA627F" w:rsidRDefault="008559B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3.1.2.2. При обращении заявителя в Уполномоченный орган, ответственный специалист при приёме заявления:</w:t>
      </w:r>
    </w:p>
    <w:p w:rsidR="00DE72E8" w:rsidRPr="00AA627F" w:rsidRDefault="008559B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E72E8" w:rsidRPr="00AA627F" w:rsidRDefault="008559B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 предмет обращения;</w:t>
      </w:r>
    </w:p>
    <w:p w:rsidR="00DE72E8" w:rsidRPr="00AA627F" w:rsidRDefault="008559B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определённых законодательством должностных лиц;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тексты документов написаны разборчиво;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документах нет подчисток, приписок, зачёркнутых слов и иных не оговорённых в них исправлений;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не исполнены карандашом;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действия документов не истёк;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E72E8" w:rsidRPr="00AA627F" w:rsidRDefault="00D55DD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документы представлены в полном объёме;</w:t>
      </w:r>
    </w:p>
    <w:p w:rsidR="00DE72E8" w:rsidRPr="00AA627F" w:rsidRDefault="00D21F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копирование (сканирование) документов, предусмотренных </w:t>
      </w:r>
      <w:hyperlink r:id="rId13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пунктами 1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</w:t>
      </w:r>
      <w:hyperlink r:id="rId14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7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5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9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6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10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7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14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</w:t>
      </w:r>
      <w:hyperlink r:id="rId18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17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и</w:t>
      </w:r>
      <w:hyperlink r:id="rId19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 части 6 статьи 7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 № 210-ФЗ (далее —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её предоставления необходимо представление копии документа личного хранения;</w:t>
      </w:r>
      <w:proofErr w:type="gramEnd"/>
    </w:p>
    <w:p w:rsidR="00DE72E8" w:rsidRPr="00AA627F" w:rsidRDefault="00D21F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DE72E8" w:rsidRPr="00AA627F" w:rsidRDefault="00D21F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заверительную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надпись: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«Верно»;</w:t>
      </w:r>
      <w:proofErr w:type="gramEnd"/>
    </w:p>
    <w:p w:rsidR="00DE72E8" w:rsidRPr="00AA627F" w:rsidRDefault="00D21F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заверении копий документов, объем которых превышает 1 (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один) 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лист заверяет отдельно каждый лист копии таким же способом, либо проставляет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заверительную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надпись, на оборотной стороне последнего листа копии прошитого, пронумерован документа, причём </w:t>
      </w:r>
      <w:proofErr w:type="spell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заверительная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надпись дополняется указанием количества листов копии (выписки из документа): «Всего в копии __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.» и скрепляется оттиском печати (за исключением нотариально заверенных документов);</w:t>
      </w:r>
    </w:p>
    <w:p w:rsidR="00DE72E8" w:rsidRPr="00AA627F" w:rsidRDefault="00E4429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установлении фактов, указанных в подразделе 2.9 раздела II Регламента, уведомляет заявителя о наличии препятствий в приёме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E72E8" w:rsidRPr="00AA627F" w:rsidRDefault="008B13F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отсутствии оснований для отказа в приёме документов регистрирует заявление и выдаёт заявителю копию заявления с отметкой о принятии заявления (дата принятия и подпись специалиста</w:t>
      </w:r>
      <w:r w:rsidR="00E4429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Уполномоченного органа).</w:t>
      </w:r>
    </w:p>
    <w:p w:rsidR="00DE72E8" w:rsidRPr="00AA627F" w:rsidRDefault="00A5414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3.1.2.3. Срок административной процедуры (действия) по приёму заявления и прилагаемых к нему документов, регистрации заявления и выдаче заявителю расписки в получении заявления и документов – 1 рабочий день.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3.1.2.4. Результатом административной процедуры (действия) по приёму заявления и прилагаемых к нему документов, регистрации заявления и выдаче заявителю расписки в получении заявления и документов является приём и регистрация заявления и прилагаемых к нему документов (Приложение № 1 к Регламенту).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3.1.2.5. Способом фиксации результата административной процедуры (действия) является регистрация заявления и прилагаемых документов в порядке, установленном правилами делопроизводства Уполномоченного органа.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3.1.3. Рассмотрение заявления и прилагаемых к нему документов Уполномоченным органом и формирование результата предоставления муниципальной услуги в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соответствии с заявлением либо принятие решения об отказе в предоставлении муниципальной услуги.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3.1.4.1. Основанием для начала административной процедуры (действия) является получение ответственным специалистом заявления и прилагаемого к нему полного пакета документов, предусмотренных пунктом 2.6.1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3.1.4.2. Должностное лицо, ответственное за выполнение административной процедуры (действия) – специалист Уполномоченного органа.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Уполномоченного органа, ответственный за подготовку, после проведения экспертизы готовит: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</w:t>
      </w:r>
      <w:r w:rsidR="002101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16DB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пециальное разрешение на движение по автомоб</w:t>
      </w:r>
      <w:r w:rsidR="00047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04712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– муниципальная услуга);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письменное уведомление об отказе в предоставлении муниципальной услуги.</w:t>
      </w:r>
    </w:p>
    <w:p w:rsidR="00DE72E8" w:rsidRPr="00AA627F" w:rsidRDefault="006941D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DE72E8" w:rsidRPr="00AA627F" w:rsidRDefault="007A049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услуги:</w:t>
      </w:r>
    </w:p>
    <w:p w:rsidR="00DE72E8" w:rsidRPr="00AA627F" w:rsidRDefault="007A049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</w:t>
      </w:r>
      <w:r w:rsidR="00C55B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E347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пециального разрешения на движение по автомоб</w:t>
      </w:r>
      <w:r w:rsidR="00CC35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средства;</w:t>
      </w:r>
    </w:p>
    <w:p w:rsidR="00DE72E8" w:rsidRPr="00AA627F" w:rsidRDefault="007A049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письменного уведомления об отказе в предоставлении муниципальной услуги.</w:t>
      </w:r>
    </w:p>
    <w:p w:rsidR="00DE72E8" w:rsidRPr="00AA627F" w:rsidRDefault="007A049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3.1.4.3.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специалист:</w:t>
      </w:r>
    </w:p>
    <w:p w:rsidR="00DE72E8" w:rsidRPr="00AA627F" w:rsidRDefault="007A049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наличии оснований для отказа в предоставлении муниципальной услуги, указанных в пункте 2.10.2 подраздела 2.10 раздела II Регламента, в течение трёх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его главой МО «Город Удачный»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течение двух рабочих дней со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дня подписания уведомления об отказе направляет заявителю почтой</w:t>
      </w:r>
      <w:r w:rsidR="002E423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либо выдаёт на руки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отсутствии оснований для отказа в предоставлении муниципальной услуги, указанных в пункте 2.10.2 подраздела 2.10 раздела II Регла</w:t>
      </w:r>
      <w:r w:rsidR="00CC3AA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мента, подготавливает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копию нормативного акта муниципального образования;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3.1.4.4. Срок исполнения административной процедуры (действия) – 15 рабочих дней.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3.1.4.5. Результатом административной процедуры (действия) является: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740"/>
      <w:bookmarkEnd w:id="10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 выдача </w:t>
      </w:r>
      <w:r w:rsidR="00C55B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пециального разрешения на движение п</w:t>
      </w:r>
      <w:r w:rsidR="00B11C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автомобильным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средства;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письменное уведомление Уполномоченного органа, об отказе в предоставлении муниципальной услуги (приложение № 3 к Регламенту).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 Выдача заявителю результата предоставления муниципальной услуги.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3.1.5.1. В качестве результата предоставления муниципальной услуги заявитель по его выбору вправе получить:</w:t>
      </w:r>
    </w:p>
    <w:p w:rsidR="00DE72E8" w:rsidRPr="00AA627F" w:rsidRDefault="00931B8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а) </w:t>
      </w:r>
      <w:r w:rsidR="00EB44C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пециальное разрешение на движение по автомоб</w:t>
      </w:r>
      <w:r w:rsidR="001C06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в форме электронного документа, подписанного Уполномоченным должностным лицом Уполномоченного органа, с использованием усиленной квалифицированной электронной подписи;</w:t>
      </w:r>
    </w:p>
    <w:p w:rsidR="00DE72E8" w:rsidRPr="00AA627F" w:rsidRDefault="00AB63E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B148F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B148F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пециальное разрешение на движение по автомоб</w:t>
      </w:r>
      <w:r w:rsidR="001C06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1C06DA" w:rsidRPr="001C06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бумажном носителе.</w:t>
      </w:r>
    </w:p>
    <w:p w:rsidR="00DE72E8" w:rsidRPr="00AA627F" w:rsidRDefault="00AB63E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срока действия результата предоставления муниципальной услуги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B446B5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41"/>
      <w:bookmarkEnd w:id="11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3.1.5.2. Ответственный специалист:</w:t>
      </w:r>
    </w:p>
    <w:p w:rsidR="00DE72E8" w:rsidRPr="00AA627F" w:rsidRDefault="004656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вручает (направляет) заявителю соответствующий результат предоставления муниципальной услуги;</w:t>
      </w:r>
    </w:p>
    <w:p w:rsidR="00DE72E8" w:rsidRPr="00AA627F" w:rsidRDefault="004656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DE72E8" w:rsidRPr="00AA627F" w:rsidRDefault="00F564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DE72E8" w:rsidRPr="00AA627F" w:rsidRDefault="00F564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 дня подготовки результата предоставления муниципальной услуги.</w:t>
      </w:r>
    </w:p>
    <w:p w:rsidR="00DE72E8" w:rsidRPr="00AA627F" w:rsidRDefault="00F564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50"/>
      <w:bookmarkEnd w:id="12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3.1.5.3. Обращение заявителя с документами, предусмотренными подразделом 2.6 раздела II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ответственного специалиста Уполномоченного органа.</w:t>
      </w:r>
    </w:p>
    <w:p w:rsidR="00DE72E8" w:rsidRPr="00AA627F" w:rsidRDefault="006A332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3.1.5.4. Срок исполнения административной процедуры (действия) по выдаче заявителю результата предоставления муниципальной услуги — 1 рабочий день.</w:t>
      </w:r>
    </w:p>
    <w:p w:rsidR="00DE72E8" w:rsidRPr="00AA627F" w:rsidRDefault="006A332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3.1.5.5. Результатом административной процедуры (действия) является выдача (направление) заявителю:</w:t>
      </w:r>
    </w:p>
    <w:p w:rsidR="00DE72E8" w:rsidRPr="00AA627F" w:rsidRDefault="006A332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 копии правового акта муниципального образования;</w:t>
      </w:r>
    </w:p>
    <w:p w:rsidR="00DE72E8" w:rsidRPr="00AA627F" w:rsidRDefault="006A332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письменного уведомления Уполномоченного органа об отказе в предоставлении муниципальной услуги.</w:t>
      </w:r>
    </w:p>
    <w:p w:rsidR="00DE72E8" w:rsidRPr="00AA627F" w:rsidRDefault="006A332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3.1.6. Заявитель вправе отозвать своё заявление на любой стадии рассмотрения, согласования или подготовки документа Уполномоченным органом, обратившись с соответствующим заявлением в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 в том числе в электронной форме.</w:t>
      </w:r>
    </w:p>
    <w:p w:rsidR="005008A3" w:rsidRPr="00AA627F" w:rsidRDefault="005008A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3.2.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 ПОРЯДОК ОСУЩЕСТВЛЕНИЯ 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 № 210-ФЗ «ОБ ОРГАНИЗАЦИИ ПРЕДОСТАВЛЕНИЯ ГОСУДАРСТВЕННЫХ И МУНИЦИПАЛЬНЫХ УСЛУГ»</w:t>
      </w:r>
    </w:p>
    <w:p w:rsidR="00DE72E8" w:rsidRPr="00AA627F" w:rsidRDefault="00771D8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DE72E8" w:rsidRPr="00AA627F" w:rsidRDefault="00771D8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021"/>
      <w:bookmarkStart w:id="14" w:name="sub_1007"/>
      <w:bookmarkEnd w:id="13"/>
      <w:bookmarkEnd w:id="14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получение информации о порядке и сроках предоставления муниципальной услуги;</w:t>
      </w:r>
    </w:p>
    <w:p w:rsidR="00DE72E8" w:rsidRPr="00AA627F" w:rsidRDefault="00771D8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запись на п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рием в Уполномоченный орган,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предоставления муниципальных услуг для подачи запроса о предоставлении муниципальной услуги;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формирование запроса о предоставлении муниципальной услуги;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приём и регистрация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Уполномоченным органов, запроса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иных документов, необходимых для предоставления муниципальной услуги;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оплата государственной пошлины за предоставление муниципальной услуги и уплата иных платежей, взимаемых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соответствии с законодательством Российской Федерации;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получение результата предоставления муниципальной услуги;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получение сведений о ходе выполнения запроса;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осуществление оценки качества предоставления услуги;</w:t>
      </w:r>
    </w:p>
    <w:p w:rsidR="00DE72E8" w:rsidRPr="00AA627F" w:rsidRDefault="00C96DD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 досудебное (внесудебное) обжалование решений и действий (бездействий органа (организации), должностного лица органа (организации) муниципального служащего.</w:t>
      </w:r>
    </w:p>
    <w:p w:rsidR="00DE72E8" w:rsidRPr="00AA627F" w:rsidRDefault="00143E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 допускается отказ в приёме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 опубликованной на </w:t>
      </w:r>
      <w:r w:rsidR="00C214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портале, Региональных порталах</w:t>
      </w:r>
      <w:r w:rsidR="000B75B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143E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 вправе отозвать своё заявление на любой стадии рассмотрения, согласования или подготовки документа Уполномоченным органом, обратившись с соответствующим заявлением в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 в том числе в электронной форме.</w:t>
      </w:r>
    </w:p>
    <w:p w:rsidR="00DE72E8" w:rsidRPr="00AA627F" w:rsidRDefault="00143E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3.2.1.2. Получение информации о порядке и сроках предоставления муниципальной услуги.</w:t>
      </w:r>
    </w:p>
    <w:p w:rsidR="00DE72E8" w:rsidRPr="00AA627F" w:rsidRDefault="00143EF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предоставлении муниципальной услуги размещается</w:t>
      </w:r>
      <w:r w:rsidR="00661AD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65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портале, Региональных порталах</w:t>
      </w:r>
      <w:r w:rsidR="00225AE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на официальном сайте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BA1BA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661AD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265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Едином портале, Региональных порталах</w:t>
      </w:r>
      <w:r w:rsidR="00DC0C49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размещается следующая информация:</w:t>
      </w:r>
    </w:p>
    <w:p w:rsidR="00DE72E8" w:rsidRPr="00AA627F" w:rsidRDefault="00BA1BA8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исчерпывающий перечень документов, необходимых</w:t>
      </w:r>
      <w:r w:rsidR="00F536F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предоставления муниципальной услуги, требования</w:t>
      </w:r>
      <w:r w:rsidR="00F536F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круг заявителей;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срок предоставления муниципальной услуги;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о праве заявителя на досудебное (внесудебное) обжалование решений действий (бездействия), принятых (осуществляемых) в ходе предоставления муниципальной услуги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формы заявлений (уведомлений, сообщений), используемые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предоставлении муниципальной услуги.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на</w:t>
      </w:r>
      <w:r w:rsidR="00265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Едином портале, Региональных</w:t>
      </w:r>
      <w:r w:rsidR="00C234C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265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рталах</w:t>
      </w:r>
      <w:r w:rsidR="005F36E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официальном сайте Уполномоченного органа предоставляется заявителю бесплатно.</w:t>
      </w:r>
    </w:p>
    <w:p w:rsidR="00DE72E8" w:rsidRPr="00AA627F" w:rsidRDefault="00F536F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допускается отказ в приёме запроса и иных документов, необходимых для предоставления муниципальной услуги, а также отказ</w:t>
      </w:r>
      <w:r w:rsidR="00FA300F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265A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Едином портале, Региональных порталах</w:t>
      </w:r>
      <w:r w:rsidR="00334F36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информации о сроках и порядке предоставления муниципальной услуги осуществляется без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E72E8" w:rsidRPr="00AA627F" w:rsidRDefault="00FA300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3.2.1.3. Запись на п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риём в Уполномоченный орган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подачи запроса о предоставлении муниципальной услуги.</w:t>
      </w:r>
    </w:p>
    <w:p w:rsidR="00DE72E8" w:rsidRPr="00AA627F" w:rsidRDefault="00FA300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предоставления муниципальной услуги, в том числе осуществляется приём заявителей по предварительной записи.</w:t>
      </w:r>
    </w:p>
    <w:p w:rsidR="00DE72E8" w:rsidRPr="00AA627F" w:rsidRDefault="00FA300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Основанием для начала административной процедуры (действия) является обращение заявителя </w:t>
      </w:r>
      <w:r w:rsidR="00FC0A0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Единый портал, Регио</w:t>
      </w:r>
      <w:r w:rsidR="00F96F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нальные</w:t>
      </w:r>
      <w:r w:rsidR="00FC0A0A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F96F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целью получения муниципальной услуги по предварительной записи.</w:t>
      </w:r>
    </w:p>
    <w:p w:rsidR="00DE72E8" w:rsidRPr="00AA627F" w:rsidRDefault="007B0E5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Запись на приём проводится посредством</w:t>
      </w:r>
      <w:r w:rsidR="00A3638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96F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5C42C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Заявителю предоставляется возможность записи в любые свободные для приёма дату и время в пределах установлен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 Уполномоченным органом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графика приема заявителей.</w:t>
      </w:r>
    </w:p>
    <w:p w:rsidR="00DE72E8" w:rsidRPr="00AA627F" w:rsidRDefault="005C42C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  <w:t xml:space="preserve">Уполномоченный орган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приёма.</w:t>
      </w:r>
    </w:p>
    <w:p w:rsidR="00DE72E8" w:rsidRPr="00AA627F" w:rsidRDefault="005C42CB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наличие свободных для приёма даты и времени</w:t>
      </w:r>
      <w:r w:rsidR="00676F7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пределах установленного в Уполномоченном органе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графика приёма заявителей.</w:t>
      </w:r>
    </w:p>
    <w:p w:rsidR="00DE72E8" w:rsidRPr="00AA627F" w:rsidRDefault="0098254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получение заявителем:</w:t>
      </w:r>
    </w:p>
    <w:p w:rsidR="00DE72E8" w:rsidRPr="00AA627F" w:rsidRDefault="0098254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испо</w:t>
      </w:r>
      <w:r w:rsidR="00C73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льзованием средств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личном кабинете заявителя уве</w:t>
      </w:r>
      <w:r w:rsidR="00676F7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домления о записи на приём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98254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использова</w:t>
      </w:r>
      <w:r w:rsidR="00676F7B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нием средств Единого портала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уве</w:t>
      </w:r>
      <w:r w:rsidR="00F96F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домления </w:t>
      </w:r>
      <w:r w:rsidR="00E540F0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записи на приём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данном портале.</w:t>
      </w:r>
    </w:p>
    <w:p w:rsidR="00DE72E8" w:rsidRPr="00AA627F" w:rsidRDefault="0098254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сформированное уве</w:t>
      </w:r>
      <w:r w:rsidR="00930F3C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домление о записи на прием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3.2.1.4. Формирование запроса о предоставлении муниципальной услуги.</w:t>
      </w:r>
    </w:p>
    <w:p w:rsidR="00DE72E8" w:rsidRPr="00AA627F" w:rsidRDefault="00DD48E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авторизация заявителя с использованием учетной записи в Единой системе идентификац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тентификации</w:t>
      </w:r>
      <w:r w:rsidR="00C73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с целью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подачи в Уполномоченный орган, предоставляющий муниципальную услугу, запроса (заявления) о предоставлении муниципальной услуги в электронном виде.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запроса заявителем осуществляется посредством заполнения электронной формы запроса (заявления)</w:t>
      </w:r>
      <w:r w:rsidR="00C73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без необходимости дополнительной подачи запроса в какой-либо иной форме.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C736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размещаются образцы заполнения электронной формы запроса (заявления).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формировании запроса заявителю обеспечивается:</w:t>
      </w:r>
    </w:p>
    <w:p w:rsidR="00DE72E8" w:rsidRPr="00AA627F" w:rsidRDefault="000E02D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возможность копирования и сохранения запроса и иных документов, указанных в пункте 2.6.1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Регламента, необходимых для предоставления муниципальной услуги;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возможность печати на бумажном носителе копии электронной формы запроса;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сохранение ранее введенных в электронную форму запроса значений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spellStart"/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</w:t>
      </w:r>
      <w:r w:rsidR="00FA3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Едином портале, 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части, касающейся сведений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отсутствующих в единой системе идентификац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ии и ау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тентификации;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потери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ранее введенной информации;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— в течение не менее 3 месяцев.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Сформированный и подписанный запрос (заявление), и иные документы, указанные в пункте 2.6.1.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Регламента, необходимые для предоставления муниципальной услуги, направляются в Уполномоченный орган, посредство</w:t>
      </w:r>
      <w:r w:rsidR="00FA39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DE72E8" w:rsidRPr="00AA627F" w:rsidRDefault="000A236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запроса (заявления) заявителем осуществляется посредством заполнения электронной формы запроса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Едином портале, Региональных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ах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0A236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получение Уполномоченным органом, предоставляющим муниципальную услугу, в электронной форме заявления и прилагаемых к нему документов посредство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регистрация запроса (заявления) посредство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получение заявителем соответствующего уведомления в личном кабинете.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3.2.1.5. Приём и регистрация Уполномоченным органом, запроса и иных документов, необходимых для предоставления муниципальной услуги.</w:t>
      </w:r>
    </w:p>
    <w:p w:rsidR="00DE72E8" w:rsidRPr="00AA627F" w:rsidRDefault="000A236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получение Уполномоченным органом, предоставляющим муниципальную услугу, заявления и прилагаемых к нему документов, направленных заявителем посредство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портал</w:t>
      </w:r>
      <w:r w:rsidR="009F386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0A236A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 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регистрации запроса – 1 рабочий день.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отправке запроса (заявления) посредство</w:t>
      </w:r>
      <w:r w:rsidR="00B91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автоматически осуществляется форматно-логическая проверка сформированного запроса (заявления) в порядке, определяемом Уполномоченным органом, на предоставление муниципальной услуги органом,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DE72E8" w:rsidRPr="00AA627F" w:rsidRDefault="00A4570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успешной отправке запросу (заявлению) присваивается уникальный номер, по которому в личном кабинете заявителя посредство</w:t>
      </w:r>
      <w:r w:rsidR="00B91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заявителю будет представлена информация о ходе выполнения указанного запроса (заявления).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принятия запроса должностным лицом, Уполномоченного органа, на предоставление муниципальной услуги, запросу (заявлению) в личном кабинете заявителя посредство</w:t>
      </w:r>
      <w:r w:rsidR="00B912D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 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присваивается статус, подтверждающий его регистрацию.</w:t>
      </w:r>
    </w:p>
    <w:p w:rsidR="00DE72E8" w:rsidRPr="00AA627F" w:rsidRDefault="00A4570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</w:t>
      </w:r>
      <w:r w:rsidR="00C835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</w:t>
      </w:r>
      <w:r w:rsidR="00C835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Единого портала, 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заявителю будет представлена информация о ходе выполнения указанного запроса.</w:t>
      </w:r>
    </w:p>
    <w:p w:rsidR="00DE72E8" w:rsidRPr="00AA627F" w:rsidRDefault="00AB65E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наличии хотя бы одного из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Прием и регистрация запроса осуществляются ответственным специалистом Уполномоченного органа.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После принятия запроса заявителя должностным лицом Уполномоченного органа, Уполномоченным на предоставление муниципальной услуги, статус запроса заявителя в личном кабинете</w:t>
      </w:r>
      <w:r w:rsidR="00C835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Едином портале, Региональных порталах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обновляется до статуса «принято».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поступления заявления и документов, указанных в пункт 2.6.1 подраздела 2.6 раздела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</w:t>
      </w:r>
      <w:r w:rsidR="00B15563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Регламента, в электронной форме с использование</w:t>
      </w:r>
      <w:r w:rsidR="00C835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Единого портала, Региональных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подписанных усиленной квалифицированной электронной подписью, должностное лицо Уполномоченного органа, отвечающее за предоставление муниципальной услуги: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по приему заявления и прилагаемых к нему документов, регистрации заявления и выдаче заявителю расписки в получении заявления и документов с использованием Единого портала, Регио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нальных порталов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является прием и регистрация заявления и прилагаемых к нему документов.</w:t>
      </w:r>
    </w:p>
    <w:p w:rsidR="00DE72E8" w:rsidRPr="00AA627F" w:rsidRDefault="00516099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присвоение регистрационного номера поступившему запросу (заявлению) 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3.2.1.6. 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3.2.1.7. Получение результата предоставления муниципальной услуги.</w:t>
      </w:r>
    </w:p>
    <w:p w:rsidR="00DE72E8" w:rsidRPr="00AA627F" w:rsidRDefault="00BC5D5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готовый к выдаче результат предоставления муниципальной услуги.</w:t>
      </w:r>
    </w:p>
    <w:p w:rsidR="00DE72E8" w:rsidRPr="00AA627F" w:rsidRDefault="00BC5D5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качестве результата предоставления муниципальной услуги заявитель по его выбору вправе получить: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1) </w:t>
      </w:r>
      <w:r w:rsidR="00D30C4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пециальное разрешение на движение по автомоб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4C0835" w:rsidRP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МО «Город Удачный</w:t>
      </w:r>
      <w:r w:rsidR="004C083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Мирнинского района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в форме электронного документа, подписанного Уполномоченным должностным лицом Уполномоченного органа, с использованием усиленной квалифицированной электронной подписи;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30C4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 </w:t>
      </w:r>
      <w:r w:rsidR="00D30C4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«С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пециальное разрешение на движение по автомоб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ильным дорогам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тяжеловесного и (или) крупногабаритного транспортного средства</w:t>
      </w:r>
      <w:r w:rsidR="004C0835" w:rsidRP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МО «Город Удачный</w:t>
      </w:r>
      <w:r w:rsidR="004C0835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="004C083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Мирнинского района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 на бумажном носителе.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срока действия результата предоставления муниципальной услуги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подаче заявления в электронном виде для получения подлинника результата предоставления муниципальной услуги заявитель прибывает в Уполномоченный орган, лично с документом, удостоверяющим личность.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наличие результата предоставления муниципальной услуги, который предоставляется заявителю.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выдача (направление) заявителю документов, являющихся результатом предоставления муниципальной услуги.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выполнения административной процедуры (действия)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лица), является уведомление о готовности результата предоставления муниципальной услуги в личном кабинете заявителя на Едином портале, Региональном портале.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3.2.1.8. Получение сведений о ходе выполнения запроса.</w:t>
      </w:r>
    </w:p>
    <w:p w:rsidR="00DE72E8" w:rsidRPr="00AA627F" w:rsidRDefault="00AF72E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обращение заявителя на Единый портал, Региональный портал, с целью получения муниципальной услуги.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 имеет возможность получения информации о ходе предоставления муниципальной услуги.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о ходе предоставления муниципальной услуги направляется заявителю Уполномоченным органом,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уведомление о записи на прие</w:t>
      </w:r>
      <w:r w:rsidR="00AF72E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в Уполномоченный орган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содержащее сведения о дате, времени и месте приема;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0084"/>
      <w:bookmarkEnd w:id="15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(действия)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муниципальной услуги;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уведомление о факте получения информации, подтверждающей оплату муниципальной услуги;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уведомление о результатах рассмотрения документов, необходимых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обращение заявителя на Единый портал, Региональный портал, с целью получения муниципальной услуги.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по выбору заявителя.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отображение текущего статуса предоставления муниципальной услуги в личном кабинете заявителя на Едином портале, Региональном портале, в электронной форме.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3.2.1.9. Осуществление оценки качества предоставления муниципальной услуги.</w:t>
      </w:r>
    </w:p>
    <w:p w:rsidR="00DE72E8" w:rsidRPr="00AA627F" w:rsidRDefault="006B7F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окончание предоставления муниципальной услуги заявителю.</w:t>
      </w:r>
    </w:p>
    <w:p w:rsidR="00DE72E8" w:rsidRPr="00AA627F" w:rsidRDefault="006B7F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Заявителям обеспечивается возможность оценить доступность и качество муниципальной услуги на Едином портале, Региональном портале в случае формирования заявителем запроса (заявления) о предоставлении муниципальной услуги в электронной форме.</w:t>
      </w:r>
    </w:p>
    <w:p w:rsidR="00DE72E8" w:rsidRPr="00AA627F" w:rsidRDefault="006B7F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согласие заявителя осуществить оценку доступности и качества муниципальной услуги, с использованием средств Единого портала, Региональном портале.</w:t>
      </w:r>
    </w:p>
    <w:p w:rsidR="00DE72E8" w:rsidRPr="00AA627F" w:rsidRDefault="006B7F3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оценка доступности и качества муниципальной услуги на Едином портале, Региональном портале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543C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уведомление об осуществлении оценки доступности и качества муниципальной услуги на Едином портале, Региональном портале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DE72E8" w:rsidRPr="00AA627F" w:rsidRDefault="00543C2D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3.2.1.10. Досудебное (внесудебное) обжалование решений и действий (бездействия) Уполномоченного органа, должностного лица либо муниципального служащего.</w:t>
      </w:r>
    </w:p>
    <w:p w:rsidR="00DE72E8" w:rsidRPr="00AA627F" w:rsidRDefault="00A46BA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обращение заявителя в Уполномоченный орган, предоставляющий муниципальную услугу</w:t>
      </w:r>
      <w:r w:rsidR="00DE72E8" w:rsidRPr="00AA627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целью получения муниципальной услуги.</w:t>
      </w:r>
    </w:p>
    <w:p w:rsidR="00DE72E8" w:rsidRPr="00AA627F" w:rsidRDefault="00A46BA0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 в соответствии со </w:t>
      </w:r>
      <w:hyperlink r:id="rId20" w:anchor="/document/12177515/entry/1102" w:history="1">
        <w:r w:rsidR="00DE72E8" w:rsidRPr="00AA627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11.2</w:t>
        </w:r>
      </w:hyperlink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Федерального закона 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лицами и муниципальными служащими с использованием информационно-телекоммуникационной сети «Интернет» (далее — система досудебного обжалования).</w:t>
      </w:r>
    </w:p>
    <w:p w:rsidR="00DE72E8" w:rsidRPr="00AA627F" w:rsidRDefault="006C139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DE72E8" w:rsidRPr="00AA627F" w:rsidRDefault="006C139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Критерием принятия решения по данной административной процедуре (действия) является неудовлетворенность заявителя решениями и действиями (бездействиями)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DE72E8" w:rsidRPr="00AA627F" w:rsidRDefault="006C139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Результатом административной процедуры (действия) является направление жалобы заявителя в Уполномоченный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DE72E8" w:rsidRPr="00AA627F" w:rsidRDefault="006C139E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Способом фиксации результата административной процедуры (действия) является регистрация жалобы заявителя, а также результата рассмотрения жалобы в системе досудебного обжалования.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3.2.2. ПОРЯДОК ИСПРАВЛЕНИЯ ДОПУЩЕННЫХ ОПЕЧАТОК И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ОШИБОК В ВЫДАННЫХ В РЕЗУЛЬТАТЕ ПРЕДОСТАВЛЕНИЯ</w:t>
      </w:r>
      <w:proofErr w:type="gramEnd"/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МУНИЦИПАЛЬНОЙ УСЛУГИ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ДОКУМЕНТАХ</w:t>
      </w:r>
      <w:proofErr w:type="gramEnd"/>
    </w:p>
    <w:p w:rsidR="00DE72E8" w:rsidRPr="00AA627F" w:rsidRDefault="00D8470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172"/>
      <w:bookmarkEnd w:id="16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3.2.2.1.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выявления заявителем в выданных в результате предоставления муниципальной услуги документах опечаток и (или) ошибок, допущенных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Уполномоченным органом, должностным лицом Уполномоченного органа, муниципальным служащим, заявитель представляет в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Уполномоченный орган,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заявление об исправлении таких опечаток и (или) ошибок.</w:t>
      </w:r>
      <w:proofErr w:type="gramEnd"/>
    </w:p>
    <w:p w:rsidR="00DE72E8" w:rsidRPr="00AA627F" w:rsidRDefault="00D8470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 должно содержать:</w:t>
      </w:r>
    </w:p>
    <w:p w:rsidR="00DE72E8" w:rsidRPr="00AA627F" w:rsidRDefault="00D8470C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фамилию, имя, отчество (последнее – при наличии), контактная информация заявителя;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наименование Уполномоченного органа, выдавшего документы, в которых заявитель выявил опечатки и (или) ошибки;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реквизиты документов, в которых заявитель выявил опечатки и (или) ошибки;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описание опечаток и (или) ошибок, выявленных заявителем;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 прилагает к заявлению копии документов, требующих исправления и замены.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3.2.2.2.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Основанием для начала административной процедуры (действия) является обращение заявителя в Уполномоченный орган, </w:t>
      </w:r>
      <w:r w:rsidR="005064D7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исправлении допущенных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Уполномоченным органом, должностным лицом Уполномоченного органа, муниципальным служащим опечаток и ошибок в выданных в результате предоставления муниципальной слуги документах.</w:t>
      </w:r>
      <w:proofErr w:type="gramEnd"/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3.2.2.3. Ответственный специалист Уполномоченного органа, в срок, не превышающий трёх рабочих дней со дня поступления соответствующего заявления, проводит проверку указанных в заявлении сведений.</w:t>
      </w:r>
    </w:p>
    <w:p w:rsidR="00DE72E8" w:rsidRPr="00AA627F" w:rsidRDefault="0055236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 </w:t>
      </w:r>
      <w:r w:rsidR="00D45A2D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Уполномоченного органа, осуществляет их замену в срок, не превышающий 5 рабочих дней со дня поступления соответствующего заявления.</w:t>
      </w:r>
    </w:p>
    <w:p w:rsidR="00DE72E8" w:rsidRPr="00AA627F" w:rsidRDefault="00D45A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не</w:t>
      </w:r>
      <w:r w:rsidR="009E318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подтверждения факта наличия опечаток и (или) ошибок в выданных в результате предоставления муниципальной услуги документах ответственный специалист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Уполномоченного органа, готовит уведомления об отказе заявителю в исправлении опечаток и (или) ошибок в срок, не превышающий 3 рабочих дней со дня поступления соответствующего заявления, и после его подписания 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Уполномоченным должностным лицом 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Уполномоченного органа, направляет заявителю 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срок, не превышающий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 рабочих дней со дня подписания и регистрации уведомления.</w:t>
      </w:r>
    </w:p>
    <w:p w:rsidR="00DE72E8" w:rsidRPr="00AA627F" w:rsidRDefault="00D45A2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3.2.2.5. Результатом административной процедуры (действия) является исправление Уполномоченным органом, допущенных им опечаток и ошибок в выданных в результате предоставления муниципальной услуги документах и их замена.</w:t>
      </w:r>
    </w:p>
    <w:p w:rsidR="00DE72E8" w:rsidRPr="00AA627F" w:rsidRDefault="008B1821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3.2.2.6.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Заявитель вправе обжаловать в досудебном порядке отказ уполномоченного органа, должностного лица Уполномоче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нного органа,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 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V</w:t>
      </w:r>
      <w:r w:rsidR="009E318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Регламента.</w:t>
      </w:r>
      <w:proofErr w:type="gramEnd"/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 IV. ФОРМЫ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РЕГЛАМЕНТА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413"/>
      <w:bookmarkEnd w:id="17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4.1. ПОРЯДОК ОСУЩЕСТВЛЕНИЯ ТЕКУЩЕГО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И ИСПОЛНЕНИЕМ ОТВЕТСТВЕННЫМИ ДОЛЖНОСТНЫМИ ЛИЦАМИ ПОЛОЖЕНИЙ АДМИНИСТРАТИВНОГО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РЕГЛАМЕНТА И ИНЫХ НОРМАТИВНЫХ ПРАВОВЫХ АКТОВ,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УСТАНАВЛИВАЮЩИХ ТРЕБОВАНИЯ К ПРЕДОСТАВЛЕНИЮ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МУНИЦИПАЛЬНОЙ УСЛУГИ, А ТАКЖЕ ПРИНЯТИЕМ ИМИ РЕШЕНИЙ</w:t>
      </w:r>
    </w:p>
    <w:p w:rsidR="00DE72E8" w:rsidRPr="00AA627F" w:rsidRDefault="003703A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4.1.1. Должностные лица, муниципальные служащие Уполномоченного органа, участвующие в предоставлении муниципальной услуги, руководствуются положениями настоящего Регламента.</w:t>
      </w:r>
    </w:p>
    <w:p w:rsidR="00DE72E8" w:rsidRPr="00AA627F" w:rsidRDefault="003703A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должностных регламентах должностных лиц Уполномоченного органа, участвующих в предоставлении муниципальной услуги, осуществляющих функции по предоставлению 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DE72E8" w:rsidRPr="00AA627F" w:rsidRDefault="003703A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Должностные лица Уполномоченного органа, участвующие в предоставлении муниципальной услуги, несут персональную ответственность за исполнение административных процедур (действий)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E72E8" w:rsidRPr="00AA627F" w:rsidRDefault="003703A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4.1.2. Текущий контроль и координация последовательности действий, определённых административными процедурами (действиями) по предоставлению муниципальной услуги должностными лицами Уполномоченного органа, осуществляется постоянно непосредственно должностным лицом Уполномоченного органа, путём проведения проверок.</w:t>
      </w:r>
    </w:p>
    <w:p w:rsidR="00DE72E8" w:rsidRPr="00AA627F" w:rsidRDefault="003703A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 Уполномоченного органа, ответственных за предоставление муниципальной услуги.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ПОРЯДОК И ФОРМЫ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ПОЛНОТОЙ И КАЧЕСТВОМ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ПРЕДОСТАВЛЕНИЯ МУНИЦИПАЛЬНОЙ УСЛУГИ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Плановые и внеплановые проверки могут проводиться заместителем главы Уполномоченного органа.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плановых проверок, полноты и качества предоставления муниципальной услуги осуществляется в соответствии с утвёржденным графиком, но не реже одного раза в год.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ходе плановых и внеплановых проверок: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проверяется соблюдение сроков и последовательности исполнения административных процедур (действий);</w:t>
      </w:r>
    </w:p>
    <w:p w:rsidR="00DE72E8" w:rsidRPr="00AA627F" w:rsidRDefault="007A7B23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4.3. ОТВЕТСТВЕННОСТЬ ДОЛЖНОСТНЫХ ЛИЦ ОРГАНА МЕСТНОГО САМОУПРАВЛЕНИЯ ЗА РЕШЕНИЯ И ДЕЙСТВИЯ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(БЕЗДЕЙСТВИЕ), ПРИНИМАЕМЫЕ (ОСУЩЕСТВЛЯЕМЫЕ) ИМИ В ХОДЕ ПРЕДОСТАВЛЕНИЯ МУНИЦИПАЛЬНОЙ УСЛУГИ</w:t>
      </w:r>
    </w:p>
    <w:p w:rsidR="00DE72E8" w:rsidRPr="00AA627F" w:rsidRDefault="0037710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4.3.1. По результатам проведённых проверок, в случае выявления нарушения порядка предоставления муниципальной услуги, прав заявителей, 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E72E8" w:rsidRPr="00AA627F" w:rsidRDefault="0037710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4.3.2. Должностные лица, муниципальные служащие Уполномоченного органа,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E72E8" w:rsidRPr="00AA627F" w:rsidRDefault="0037710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Подраздел 4.4. ПОЛОЖЕНИЯ, ХАРАКТЕРИЗУЮЩИЕ ТРЕБОВАНИЯ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К ПОРЯДКУ И ФОРМАМ КОНТРОЛЯ ЗА ПРЕДОСТАВЛЕНИЕ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МУНИЦИПАЛЬНОЙ УСЛУГИ, В ТОМ ЧИСЛЕ СО СТОРОНЫ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ГРАЖДАН, ИХ ОБЪЕДИНЕНИЙ И ОРГАНИЗАЦИЙ</w:t>
      </w:r>
    </w:p>
    <w:p w:rsidR="00DE72E8" w:rsidRPr="00AA627F" w:rsidRDefault="00377107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 предоставление муниципальной услуги осуществляется в форме 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последовательности действий, определённых</w:t>
      </w:r>
      <w:r w:rsidR="00C94A7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административными процедурами (действиями) по исполнению муниципальной услуги, и принятием решений должностными лицами Уполномоченного органа, путём проведения проверок соблюдения и исполнения должностными лицами Уполномоченного органа, нормативных правовых актов Российско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Федерации, Республики Саха (Якутия)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также положений Регламента.</w:t>
      </w:r>
    </w:p>
    <w:p w:rsidR="00DE72E8" w:rsidRPr="00AA627F" w:rsidRDefault="00C94A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DE72E8" w:rsidRPr="00AA627F" w:rsidRDefault="00C94A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DE72E8" w:rsidRPr="00AA627F" w:rsidRDefault="00C94A74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Раздел V.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ДОСУДЕБНЫЙ (ВНЕСУДЕБНЫЙ) ПОРЯДОК ОБЖАЛОВАНИЯ РЕШЕНИЙ И (ИЛИ) ДЕЙСТВИЙ (БЕЗДЕЙСТВИЯ) ОРГАНА, ПРЕДОСТАВЛЯЮЩЕГО МУНИЦИПАЛЬНУЮ УСЛУГУ,</w:t>
      </w:r>
      <w:proofErr w:type="gramEnd"/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 ТАКЖЕ ИХ ДОЛЖНОСТНЫХ ЛИЦ ЛИБО МУНИЦИПАЛЬНЫХ СЛУЖАЩИХ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459"/>
      <w:bookmarkEnd w:id="18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Подраздел 5.1. </w:t>
      </w:r>
      <w:proofErr w:type="gramStart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(ОСУЩЕСТВЛЁННЫХ) В ХОДЕ ПРЕДОСТАВЛЕНИЯ МУНИЦИПАЛЬНОЙ УСЛУГИ</w:t>
      </w:r>
      <w:proofErr w:type="gramEnd"/>
    </w:p>
    <w:p w:rsidR="00DE72E8" w:rsidRPr="00AA627F" w:rsidRDefault="00C611C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5.1.1. </w:t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Заинтересованное лицо (далее – заявитель) имеет право на досудебное (внесудебное) обжалование решений и (или) действий (бездействия), принятых (осуществлённых) Уполномоченным органом, должностным лицом Уполномоченного органа, либо муниципальным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E72E8" w:rsidRPr="00AA627F" w:rsidRDefault="00C611C5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5.2.1. Жалоба на решения и (или) действия (бездействие) должностных лиц Уполномоченного органа, муниципальных служащих, предоставляющих муниципальную услугу, подаётся заявителем в</w:t>
      </w:r>
      <w:r w:rsidR="00465E2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Уполномоченный орган, предоставляющий муниципальную услугу 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имя главы МО «Город Удачный»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FA358D" w:rsidRPr="00AA627F" w:rsidRDefault="00FA358D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5.3. СПОСОБЫ ИНФОРМИРОВАНИЯ ЗАЯВИТЕЛЕЙ О ПОРЯДКЕ</w:t>
      </w: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ПОДАЧИ И РАССМОТРЕНИЯ ЖАЛОБЫ, В ТОМ ЧИСЛЕ С ИСПОЛЬЗОВАНИЕМ ЕДИНОГО ПОРТАЛА ГОСУДАРСТВЕННЫХ И МУНИЦИПАЛЬНЫХ УСЛУГ 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(ФУНКЦИЙ) И ПОРТАЛА ГОСУДАРСТВЕННЫХ И МУНИЦИПАЛЬНЫХ УСЛУГ </w:t>
      </w:r>
      <w:r w:rsidR="0080516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РЕСПУБЛИКИ САХА (ЯКУТИЯ)</w:t>
      </w:r>
    </w:p>
    <w:p w:rsidR="00DE72E8" w:rsidRPr="00AA627F" w:rsidRDefault="0080516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19" w:name="Par418"/>
      <w:bookmarkEnd w:id="19"/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 Уполномоченном органе, предоставляющем муниципальную услугу, на официальном сайте Уполномоченного органа, предоставляющего муниципальную услугу</w:t>
      </w:r>
      <w:r w:rsidR="0060548E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Едином Портале и Региональном портале.</w:t>
      </w:r>
    </w:p>
    <w:p w:rsidR="0048491F" w:rsidRPr="00AA627F" w:rsidRDefault="0048491F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Подраздел 5.4. ПЕРЕЧЕНЬ НОРМАТИВНЫХ ПРАВОВЫХ АКТОВ, РЕГУЛИРУЮЩИХ ПОРЯДОК ДОСУДЕБНОГО (ВНЕСУДЕБНОГО) ОБЖАЛОВАНИЯ РЕШЕНИЙ И (ИЛИ) ДЕЙСТВИЙ (БЕЗДЕЙСТВИЯ) УПОЛНОМОЧЕННОГО ОРГАНА, ПРЕДОСТАВЛЯЮЩЕГО МУНИЦИПАЛЬНУЮ УСЛУГУ, А ТАКЖЕ ДОЛЖНОСТНЫХ ЛИЦ И МУНИЦИПАЛЬНЫХ СЛУЖАЩИХ</w:t>
      </w:r>
    </w:p>
    <w:p w:rsidR="00DE72E8" w:rsidRPr="00AA627F" w:rsidRDefault="00BF7E5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proofErr w:type="gramStart"/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5.4.1 Нормативными правовыми актами, регулирующими порядок досудебного (внесудебного) обжалования решений и (или) действий (бездействия) Уполномоченного органа, предоставляющего муниципальную услугу, должностных лиц Уполномоченного органа, предоставляющего муниципальную услугу, либо муниципальных служащих являются:</w:t>
      </w:r>
      <w:proofErr w:type="gramEnd"/>
    </w:p>
    <w:p w:rsidR="00DE72E8" w:rsidRPr="00AA627F" w:rsidRDefault="00BF7E52" w:rsidP="00AF4451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Федеральный закон</w:t>
      </w:r>
      <w:r w:rsidR="00E84AF2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27.07.2010</w:t>
      </w:r>
      <w:r w:rsidR="00DE72E8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210-ФЗ.</w:t>
      </w:r>
    </w:p>
    <w:p w:rsidR="005F0641" w:rsidRPr="00AA627F" w:rsidRDefault="005F0641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E72E8" w:rsidRPr="00AA627F" w:rsidRDefault="00DE72E8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 по</w:t>
      </w:r>
      <w:r w:rsidR="005F0641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ГО, ЧС и ПБ</w:t>
      </w: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E72E8" w:rsidRPr="00AA627F" w:rsidRDefault="00DE72E8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администрации</w:t>
      </w:r>
      <w:r w:rsidR="00B360C4" w:rsidRPr="00AA62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 «Город Удачный»</w:t>
      </w:r>
    </w:p>
    <w:p w:rsidR="00D71681" w:rsidRPr="00AA627F" w:rsidRDefault="005F0641" w:rsidP="00AF4451">
      <w:pPr>
        <w:shd w:val="clear" w:color="auto" w:fill="FFFFFF" w:themeFill="background1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Вашко</w:t>
      </w:r>
      <w:proofErr w:type="spellEnd"/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Юрьевна</w:t>
      </w:r>
    </w:p>
    <w:p w:rsidR="00D71681" w:rsidRPr="00AA627F" w:rsidRDefault="00D71681" w:rsidP="00F2636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5130" w:rsidRPr="00AA627F" w:rsidRDefault="00325594" w:rsidP="00F26366">
      <w:pPr>
        <w:pStyle w:val="ConsPlusNormal"/>
        <w:shd w:val="clear" w:color="auto" w:fill="FFFFFF" w:themeFill="background1"/>
        <w:jc w:val="right"/>
        <w:outlineLvl w:val="1"/>
      </w:pPr>
      <w:r w:rsidRPr="00AA627F">
        <w:lastRenderedPageBreak/>
        <w:t xml:space="preserve">Приложение N </w:t>
      </w:r>
      <w:r w:rsidR="00A54249" w:rsidRPr="00AA627F">
        <w:t>1</w:t>
      </w:r>
    </w:p>
    <w:p w:rsidR="00F85130" w:rsidRPr="00AA627F" w:rsidRDefault="0048491F" w:rsidP="00F26366">
      <w:pPr>
        <w:pStyle w:val="ConsPlusNormal"/>
        <w:shd w:val="clear" w:color="auto" w:fill="FFFFFF" w:themeFill="background1"/>
        <w:jc w:val="right"/>
      </w:pPr>
      <w:r w:rsidRPr="00AA627F">
        <w:t>к Регламенту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right"/>
      </w:pPr>
      <w:r w:rsidRPr="00AA627F">
        <w:t>Форма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bookmarkStart w:id="20" w:name="Par277"/>
      <w:bookmarkEnd w:id="20"/>
      <w:r w:rsidRPr="00AA627F">
        <w:t>СПЕЦИАЛЬНОЕ РАЗРЕШЕНИЕ N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r w:rsidRPr="00AA627F">
        <w:t xml:space="preserve">на движение по автомобильным дорогам </w:t>
      </w:r>
      <w:proofErr w:type="gramStart"/>
      <w:r w:rsidRPr="00AA627F">
        <w:t>тяжеловесного</w:t>
      </w:r>
      <w:proofErr w:type="gramEnd"/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r w:rsidRPr="00AA627F">
        <w:t>и (или) крупногабаритного транспортного средства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  <w:outlineLvl w:val="2"/>
      </w:pPr>
      <w:r w:rsidRPr="00AA627F">
        <w:t>(лицевая сторона)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"/>
        <w:gridCol w:w="850"/>
        <w:gridCol w:w="340"/>
        <w:gridCol w:w="340"/>
        <w:gridCol w:w="1224"/>
        <w:gridCol w:w="650"/>
        <w:gridCol w:w="340"/>
        <w:gridCol w:w="731"/>
        <w:gridCol w:w="945"/>
        <w:gridCol w:w="680"/>
      </w:tblGrid>
      <w:tr w:rsidR="00F85130" w:rsidRPr="00AA627F" w:rsidTr="00F8513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Вид перевозки (межрегиональная, местная)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4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Год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Разрешено выполнить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 xml:space="preserve">поездок в период </w:t>
            </w:r>
            <w:proofErr w:type="gramStart"/>
            <w:r w:rsidRPr="00AA627F">
              <w:t>с</w:t>
            </w:r>
            <w:proofErr w:type="gramEnd"/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по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По маршруту</w:t>
            </w: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</w:t>
            </w: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Характеристика груза (при наличии груза) (полное наименование, марка, модель, габариты, масса)</w:t>
            </w:r>
            <w:proofErr w:type="gramEnd"/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Параметры транспортного средства (автопоезда)</w:t>
            </w:r>
          </w:p>
        </w:tc>
      </w:tr>
      <w:tr w:rsidR="00F85130" w:rsidRPr="00AA627F" w:rsidTr="00F85130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транспортного средства (автопоезда) без груза/с грузом (т)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тягача (т)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прицепа (полуприцепа) (т)</w:t>
            </w:r>
          </w:p>
        </w:tc>
      </w:tr>
      <w:tr w:rsidR="00F85130" w:rsidRPr="00AA627F" w:rsidTr="00F85130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</w:p>
        </w:tc>
        <w:tc>
          <w:tcPr>
            <w:tcW w:w="1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Расстояния между осями (м)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Нагрузки на оси (т)</w:t>
            </w:r>
          </w:p>
        </w:tc>
        <w:tc>
          <w:tcPr>
            <w:tcW w:w="6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Габариты транспортного средства (автопоезда):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Длина (м)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Ширина (м)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Высота (м)</w:t>
            </w:r>
          </w:p>
        </w:tc>
      </w:tr>
      <w:tr w:rsidR="00F85130" w:rsidRPr="00AA627F" w:rsidTr="00F85130">
        <w:tc>
          <w:tcPr>
            <w:tcW w:w="7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Разрешение выдано (наименование уполномоченного органа)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(должность)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(подпись)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(Фамилия, имя, отчество (при наличии)</w:t>
            </w:r>
            <w:proofErr w:type="gramEnd"/>
          </w:p>
        </w:tc>
      </w:tr>
      <w:tr w:rsidR="00F85130" w:rsidRPr="00AA627F" w:rsidTr="00F85130"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"__" ____________ 20__ г.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М.П. (при наличии)</w:t>
            </w:r>
          </w:p>
        </w:tc>
      </w:tr>
    </w:tbl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  <w:outlineLvl w:val="2"/>
      </w:pPr>
      <w:r w:rsidRPr="00AA627F">
        <w:t>(оборотная сторона)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794"/>
        <w:gridCol w:w="696"/>
        <w:gridCol w:w="1646"/>
        <w:gridCol w:w="3402"/>
      </w:tblGrid>
      <w:tr w:rsidR="00F85130" w:rsidRPr="00AA627F" w:rsidTr="00F8513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Вид сопровождения</w:t>
            </w:r>
          </w:p>
        </w:tc>
        <w:tc>
          <w:tcPr>
            <w:tcW w:w="6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 xml:space="preserve">Особые условия движения </w:t>
            </w:r>
            <w:hyperlink w:anchor="Par358" w:tooltip="&lt;1&gt; Определяются уполномоченным органом, владельцами автомобильных дорог, Госавтоинспекцией." w:history="1">
              <w:r w:rsidRPr="00AA627F">
                <w:t>&lt;1&gt;</w:t>
              </w:r>
            </w:hyperlink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 xml:space="preserve">А. С нормативными требованиями настоящего специального разрешения, а также в области дорожного движения </w:t>
            </w:r>
            <w:proofErr w:type="gramStart"/>
            <w:r w:rsidRPr="00AA627F">
              <w:t>ознакомлен</w:t>
            </w:r>
            <w:proofErr w:type="gramEnd"/>
          </w:p>
        </w:tc>
      </w:tr>
      <w:tr w:rsidR="00F85130" w:rsidRPr="00AA627F" w:rsidTr="00F8513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Водител</w:t>
            </w:r>
            <w:proofErr w:type="gramStart"/>
            <w:r w:rsidRPr="00AA627F">
              <w:t>ь(</w:t>
            </w:r>
            <w:proofErr w:type="gramEnd"/>
            <w:r w:rsidRPr="00AA627F">
              <w:t>и) транспортного средства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center"/>
            </w:pPr>
            <w:r w:rsidRPr="00AA627F">
              <w:t>(Фамилия, имя, отчество (при наличии), подпись)</w:t>
            </w: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</w:t>
            </w: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Подпись владельца транспортного средства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Фамилия, имя, отчество (при наличии)</w:t>
            </w:r>
          </w:p>
        </w:tc>
      </w:tr>
      <w:tr w:rsidR="00F85130" w:rsidRPr="00AA627F" w:rsidTr="00F85130">
        <w:tc>
          <w:tcPr>
            <w:tcW w:w="5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"__" ___________ 20__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М.П. (при наличии)</w:t>
            </w: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</w:t>
            </w:r>
            <w:proofErr w:type="gramEnd"/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(без отметок настоящее специальное разрешение недействительно)</w:t>
            </w:r>
          </w:p>
        </w:tc>
      </w:tr>
      <w:tr w:rsidR="00F85130" w:rsidRPr="00AA627F" w:rsidTr="00F85130">
        <w:tc>
          <w:tcPr>
            <w:tcW w:w="9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</w:tbl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ind w:firstLine="540"/>
        <w:jc w:val="both"/>
      </w:pPr>
      <w:r w:rsidRPr="00AA627F">
        <w:t>--------------------------------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spacing w:before="240"/>
        <w:ind w:firstLine="540"/>
        <w:jc w:val="both"/>
      </w:pPr>
      <w:bookmarkStart w:id="21" w:name="Par358"/>
      <w:bookmarkEnd w:id="21"/>
      <w:r w:rsidRPr="00AA627F">
        <w:t>&lt;1</w:t>
      </w:r>
      <w:proofErr w:type="gramStart"/>
      <w:r w:rsidRPr="00AA627F">
        <w:t>&gt; О</w:t>
      </w:r>
      <w:proofErr w:type="gramEnd"/>
      <w:r w:rsidRPr="00AA627F">
        <w:t>пределяются уполномоченным органом, владельцами автомобильных дорог, Госавтоинспекцией.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DE25E7" w:rsidRDefault="00DE25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right"/>
        <w:outlineLvl w:val="1"/>
      </w:pPr>
      <w:r w:rsidRPr="00AA627F">
        <w:t xml:space="preserve">Приложение N </w:t>
      </w:r>
      <w:r w:rsidR="002F6300" w:rsidRPr="00AA627F">
        <w:t>2</w:t>
      </w:r>
    </w:p>
    <w:p w:rsidR="00F85130" w:rsidRPr="00AA627F" w:rsidRDefault="00A54249" w:rsidP="00F26366">
      <w:pPr>
        <w:pStyle w:val="ConsPlusNormal"/>
        <w:shd w:val="clear" w:color="auto" w:fill="FFFFFF" w:themeFill="background1"/>
        <w:jc w:val="right"/>
      </w:pPr>
      <w:r w:rsidRPr="00AA627F">
        <w:t>к Регламенту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right"/>
      </w:pPr>
      <w:r w:rsidRPr="00AA627F">
        <w:t>Рекомендуемый образец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</w:tblGrid>
      <w:tr w:rsidR="00F85130" w:rsidRPr="00AA627F" w:rsidTr="00F85130">
        <w:tc>
          <w:tcPr>
            <w:tcW w:w="3969" w:type="dxa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center"/>
            </w:pPr>
            <w:r w:rsidRPr="00AA627F">
              <w:t>Реквизиты заявителя</w:t>
            </w:r>
          </w:p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Исх. от _______ N _______________</w:t>
            </w:r>
          </w:p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поступило в ____________________</w:t>
            </w:r>
          </w:p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center"/>
            </w:pPr>
            <w:r w:rsidRPr="00AA627F">
              <w:t>(наименование уполномоченного органа)</w:t>
            </w:r>
          </w:p>
        </w:tc>
      </w:tr>
      <w:tr w:rsidR="00F85130" w:rsidRPr="00AA627F" w:rsidTr="00F85130">
        <w:tc>
          <w:tcPr>
            <w:tcW w:w="3969" w:type="dxa"/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дата ___________ N _____________</w:t>
            </w:r>
          </w:p>
        </w:tc>
      </w:tr>
    </w:tbl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bookmarkStart w:id="22" w:name="Par376"/>
      <w:bookmarkEnd w:id="22"/>
      <w:r w:rsidRPr="00AA627F">
        <w:t>ЗАЯВЛЕНИЕ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r w:rsidRPr="00AA627F">
        <w:t>на получение специального разрешения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r w:rsidRPr="00AA627F">
        <w:t xml:space="preserve">на движение по автомобильным дорогам </w:t>
      </w:r>
      <w:proofErr w:type="gramStart"/>
      <w:r w:rsidRPr="00AA627F">
        <w:t>тяжеловесного</w:t>
      </w:r>
      <w:proofErr w:type="gramEnd"/>
    </w:p>
    <w:p w:rsidR="00F85130" w:rsidRPr="00AA627F" w:rsidRDefault="00F85130" w:rsidP="00F26366">
      <w:pPr>
        <w:pStyle w:val="ConsPlusNormal"/>
        <w:shd w:val="clear" w:color="auto" w:fill="FFFFFF" w:themeFill="background1"/>
        <w:jc w:val="center"/>
      </w:pPr>
      <w:r w:rsidRPr="00AA627F">
        <w:t>и (или) крупногабаритного транспортного средства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478"/>
        <w:gridCol w:w="340"/>
        <w:gridCol w:w="340"/>
        <w:gridCol w:w="690"/>
        <w:gridCol w:w="794"/>
        <w:gridCol w:w="1126"/>
        <w:gridCol w:w="528"/>
        <w:gridCol w:w="340"/>
        <w:gridCol w:w="956"/>
        <w:gridCol w:w="964"/>
      </w:tblGrid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proofErr w:type="gramStart"/>
            <w:r w:rsidRPr="00AA627F">
              <w:t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ИНН, ОГРН/ОГРНИП владельца транспортного средства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Маршрут движения</w:t>
            </w: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6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Вид перевозки (межрегиональная, местная)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На срок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с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На количество поездок</w:t>
            </w:r>
          </w:p>
        </w:tc>
        <w:tc>
          <w:tcPr>
            <w:tcW w:w="5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Характеристика груза (при наличии груза):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Делимый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да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нет</w:t>
            </w:r>
          </w:p>
        </w:tc>
      </w:tr>
      <w:tr w:rsidR="00F85130" w:rsidRPr="00AA627F" w:rsidTr="00F8513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 xml:space="preserve">Наименование </w:t>
            </w:r>
            <w:hyperlink w:anchor="Par449" w:tooltip="&lt;12&gt; Указывается полное наименование груза, основные характеристики: марка, модель, описание индивидуальной и транспортной тары (способ крепления)." w:history="1">
              <w:r w:rsidRPr="00AA627F">
                <w:t>&lt;12&gt;</w:t>
              </w:r>
            </w:hyperlink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Габариты (м)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(т)</w:t>
            </w:r>
          </w:p>
        </w:tc>
      </w:tr>
      <w:tr w:rsidR="00F85130" w:rsidRPr="00AA627F" w:rsidTr="00F8513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lastRenderedPageBreak/>
              <w:t>Длина свеса (м) (при наличии)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proofErr w:type="gramStart"/>
            <w:r w:rsidRPr="00AA627F"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  <w:proofErr w:type="gramEnd"/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Параметры транспортного средства (автопоезда)</w:t>
            </w:r>
          </w:p>
        </w:tc>
      </w:tr>
      <w:tr w:rsidR="00F85130" w:rsidRPr="00AA627F" w:rsidTr="00F85130">
        <w:tc>
          <w:tcPr>
            <w:tcW w:w="3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транспортного средства (автопоезда) без груза/с грузом (т)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тягача (т)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Масса прицепа (полуприцепа) (т)</w:t>
            </w:r>
          </w:p>
        </w:tc>
      </w:tr>
      <w:tr w:rsidR="00F85130" w:rsidRPr="00AA627F" w:rsidTr="00F85130">
        <w:tc>
          <w:tcPr>
            <w:tcW w:w="3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Расстояния между осями (м)</w:t>
            </w:r>
          </w:p>
        </w:tc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Нагрузки на оси (т)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Габариты транспортного средства (автопоезда):</w:t>
            </w:r>
          </w:p>
        </w:tc>
      </w:tr>
      <w:tr w:rsidR="00F85130" w:rsidRPr="00AA627F" w:rsidTr="00F851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Длина (м)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Ширина (м)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Высота (м)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  <w:jc w:val="both"/>
            </w:pPr>
            <w:r w:rsidRPr="00AA627F">
              <w:t>Минимальный радиус поворота с грузом (м)</w:t>
            </w:r>
          </w:p>
        </w:tc>
      </w:tr>
      <w:tr w:rsidR="00F85130" w:rsidRPr="00AA627F" w:rsidTr="00F85130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Необходимость автомобиля сопровождения (прикрытия)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Предполагаемая максимальная скорость движения транспортного средства (автопоезда) (</w:t>
            </w:r>
            <w:proofErr w:type="gramStart"/>
            <w:r w:rsidRPr="00AA627F">
              <w:t>км</w:t>
            </w:r>
            <w:proofErr w:type="gramEnd"/>
            <w:r w:rsidRPr="00AA627F">
              <w:t>/час)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6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Банковские реквизиты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Оплату гарантируем</w:t>
            </w:r>
          </w:p>
        </w:tc>
      </w:tr>
      <w:tr w:rsidR="00F85130" w:rsidRPr="00AA627F" w:rsidTr="00F8513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</w:p>
        </w:tc>
      </w:tr>
      <w:tr w:rsidR="00F85130" w:rsidRPr="00AA627F" w:rsidTr="00F85130"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(должность)</w:t>
            </w:r>
          </w:p>
        </w:tc>
        <w:tc>
          <w:tcPr>
            <w:tcW w:w="3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r w:rsidRPr="00AA627F">
              <w:t>(подпись)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30" w:rsidRPr="00AA627F" w:rsidRDefault="00F85130" w:rsidP="00F26366">
            <w:pPr>
              <w:pStyle w:val="ConsPlusNormal"/>
              <w:shd w:val="clear" w:color="auto" w:fill="FFFFFF" w:themeFill="background1"/>
            </w:pPr>
            <w:proofErr w:type="gramStart"/>
            <w:r w:rsidRPr="00AA627F">
              <w:t>(Фамилия, имя, отчество (при наличии)</w:t>
            </w:r>
            <w:proofErr w:type="gramEnd"/>
          </w:p>
        </w:tc>
      </w:tr>
    </w:tbl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ind w:firstLine="540"/>
        <w:jc w:val="both"/>
      </w:pPr>
      <w:r w:rsidRPr="00AA627F">
        <w:t>--------------------------------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spacing w:before="240"/>
        <w:ind w:firstLine="540"/>
        <w:jc w:val="both"/>
      </w:pPr>
      <w:bookmarkStart w:id="23" w:name="Par449"/>
      <w:bookmarkEnd w:id="23"/>
      <w:r w:rsidRPr="00AA627F">
        <w:t>&lt;12</w:t>
      </w:r>
      <w:proofErr w:type="gramStart"/>
      <w:r w:rsidRPr="00AA627F">
        <w:t>&gt; У</w:t>
      </w:r>
      <w:proofErr w:type="gramEnd"/>
      <w:r w:rsidRPr="00AA627F">
        <w:t>казывается полное наименование груза, основные характеристики: марка, модель, описание индивидуальной и транспортной тары (способ крепления).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DE25E7" w:rsidRDefault="00DE25E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right"/>
        <w:outlineLvl w:val="1"/>
      </w:pPr>
      <w:r w:rsidRPr="00AA627F">
        <w:t xml:space="preserve">Приложение N </w:t>
      </w:r>
      <w:r w:rsidR="002F6300" w:rsidRPr="00AA627F">
        <w:t>3</w:t>
      </w:r>
    </w:p>
    <w:p w:rsidR="00F85130" w:rsidRPr="00AA627F" w:rsidRDefault="00A54249" w:rsidP="00F26366">
      <w:pPr>
        <w:pStyle w:val="ConsPlusNormal"/>
        <w:shd w:val="clear" w:color="auto" w:fill="FFFFFF" w:themeFill="background1"/>
        <w:jc w:val="right"/>
      </w:pPr>
      <w:r w:rsidRPr="00AA627F">
        <w:t>к Регламенту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right"/>
      </w:pPr>
      <w:r w:rsidRPr="00AA627F">
        <w:t>Рекомендуемый образец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bookmarkStart w:id="24" w:name="Par460"/>
      <w:bookmarkEnd w:id="24"/>
      <w:r w:rsidRPr="00AA627F">
        <w:t xml:space="preserve">                                   СХЕМА</w:t>
      </w: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       тяжеловесного и (или) крупногабаритного транспортного</w:t>
      </w: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                       средства (автопоезда)</w:t>
      </w: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Вид сбоку: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rPr>
          <w:noProof/>
          <w:position w:val="-271"/>
        </w:rPr>
        <w:drawing>
          <wp:inline distT="0" distB="0" distL="0" distR="0">
            <wp:extent cx="6477000" cy="3581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Вид сзади: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rPr>
          <w:noProof/>
          <w:position w:val="-410"/>
        </w:rPr>
        <w:lastRenderedPageBreak/>
        <w:drawing>
          <wp:inline distT="0" distB="0" distL="0" distR="0">
            <wp:extent cx="5010150" cy="53435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>_____________________________________ ____________________________</w:t>
      </w: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(должность, Ф.И.О. заявителя)         (подпись заявителя)</w:t>
      </w: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nformat"/>
        <w:shd w:val="clear" w:color="auto" w:fill="FFFFFF" w:themeFill="background1"/>
        <w:jc w:val="both"/>
      </w:pPr>
      <w:r w:rsidRPr="00AA627F">
        <w:t xml:space="preserve">                                                         М.П. (при наличии)</w:t>
      </w: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shd w:val="clear" w:color="auto" w:fill="FFFFFF" w:themeFill="background1"/>
        <w:jc w:val="both"/>
      </w:pPr>
    </w:p>
    <w:p w:rsidR="00F85130" w:rsidRPr="00AA627F" w:rsidRDefault="00F85130" w:rsidP="00F26366">
      <w:pPr>
        <w:pStyle w:val="ConsPlusNormal"/>
        <w:pBdr>
          <w:top w:val="single" w:sz="6" w:space="0" w:color="auto"/>
        </w:pBdr>
        <w:shd w:val="clear" w:color="auto" w:fill="FFFFFF" w:themeFill="background1"/>
        <w:spacing w:before="100" w:after="100"/>
        <w:jc w:val="both"/>
        <w:rPr>
          <w:sz w:val="2"/>
          <w:szCs w:val="2"/>
        </w:rPr>
      </w:pPr>
    </w:p>
    <w:p w:rsidR="00AA51D0" w:rsidRDefault="00AA51D0" w:rsidP="00F2636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27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A51D0" w:rsidRPr="00AA627F" w:rsidRDefault="00AA51D0" w:rsidP="00F26366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A51D0" w:rsidRPr="00AA627F" w:rsidSect="00DA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0F5"/>
    <w:multiLevelType w:val="multilevel"/>
    <w:tmpl w:val="8862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E8"/>
    <w:rsid w:val="00000558"/>
    <w:rsid w:val="00000A07"/>
    <w:rsid w:val="0000180E"/>
    <w:rsid w:val="00003A3B"/>
    <w:rsid w:val="00007F40"/>
    <w:rsid w:val="00010070"/>
    <w:rsid w:val="000132C0"/>
    <w:rsid w:val="0003201D"/>
    <w:rsid w:val="0003632B"/>
    <w:rsid w:val="00047129"/>
    <w:rsid w:val="00063131"/>
    <w:rsid w:val="00070140"/>
    <w:rsid w:val="00082886"/>
    <w:rsid w:val="0008634D"/>
    <w:rsid w:val="00092D32"/>
    <w:rsid w:val="00094ACA"/>
    <w:rsid w:val="000A236A"/>
    <w:rsid w:val="000B75BF"/>
    <w:rsid w:val="000C12E0"/>
    <w:rsid w:val="000D1646"/>
    <w:rsid w:val="000D762C"/>
    <w:rsid w:val="000E00E9"/>
    <w:rsid w:val="000E02D7"/>
    <w:rsid w:val="000E167A"/>
    <w:rsid w:val="000E3774"/>
    <w:rsid w:val="000E7909"/>
    <w:rsid w:val="00101963"/>
    <w:rsid w:val="00101B6E"/>
    <w:rsid w:val="001043E2"/>
    <w:rsid w:val="00104F5A"/>
    <w:rsid w:val="00127D7F"/>
    <w:rsid w:val="0013787B"/>
    <w:rsid w:val="00143EF0"/>
    <w:rsid w:val="00146047"/>
    <w:rsid w:val="00146968"/>
    <w:rsid w:val="001512FB"/>
    <w:rsid w:val="0016156C"/>
    <w:rsid w:val="00174830"/>
    <w:rsid w:val="00174F4A"/>
    <w:rsid w:val="001764E9"/>
    <w:rsid w:val="001823F1"/>
    <w:rsid w:val="00186A96"/>
    <w:rsid w:val="00192991"/>
    <w:rsid w:val="001967B0"/>
    <w:rsid w:val="001A0969"/>
    <w:rsid w:val="001B45D6"/>
    <w:rsid w:val="001B4DDA"/>
    <w:rsid w:val="001C06DA"/>
    <w:rsid w:val="001D3DC0"/>
    <w:rsid w:val="00210110"/>
    <w:rsid w:val="00225AED"/>
    <w:rsid w:val="00226697"/>
    <w:rsid w:val="00237347"/>
    <w:rsid w:val="002422B7"/>
    <w:rsid w:val="00257C82"/>
    <w:rsid w:val="00262C41"/>
    <w:rsid w:val="00265A3B"/>
    <w:rsid w:val="002708D3"/>
    <w:rsid w:val="002709CE"/>
    <w:rsid w:val="00270D45"/>
    <w:rsid w:val="00273A1A"/>
    <w:rsid w:val="00274DB3"/>
    <w:rsid w:val="002775D2"/>
    <w:rsid w:val="00280A02"/>
    <w:rsid w:val="00293948"/>
    <w:rsid w:val="002A51C2"/>
    <w:rsid w:val="002A54B1"/>
    <w:rsid w:val="002B0F9C"/>
    <w:rsid w:val="002B359A"/>
    <w:rsid w:val="002B6127"/>
    <w:rsid w:val="002C192A"/>
    <w:rsid w:val="002C7EB4"/>
    <w:rsid w:val="002D648C"/>
    <w:rsid w:val="002E4237"/>
    <w:rsid w:val="002F6300"/>
    <w:rsid w:val="00302101"/>
    <w:rsid w:val="00303CBF"/>
    <w:rsid w:val="00306458"/>
    <w:rsid w:val="00320C46"/>
    <w:rsid w:val="00325594"/>
    <w:rsid w:val="003343D3"/>
    <w:rsid w:val="00334F36"/>
    <w:rsid w:val="003434E5"/>
    <w:rsid w:val="00352B8E"/>
    <w:rsid w:val="0036062C"/>
    <w:rsid w:val="003703A5"/>
    <w:rsid w:val="00372A0B"/>
    <w:rsid w:val="00377107"/>
    <w:rsid w:val="00384C24"/>
    <w:rsid w:val="003944D7"/>
    <w:rsid w:val="003A4245"/>
    <w:rsid w:val="003A7124"/>
    <w:rsid w:val="003B2149"/>
    <w:rsid w:val="003B2CE7"/>
    <w:rsid w:val="003B458D"/>
    <w:rsid w:val="003D7860"/>
    <w:rsid w:val="003E064C"/>
    <w:rsid w:val="003E1DD7"/>
    <w:rsid w:val="003F0E14"/>
    <w:rsid w:val="004125C3"/>
    <w:rsid w:val="00413C8B"/>
    <w:rsid w:val="00430871"/>
    <w:rsid w:val="00436516"/>
    <w:rsid w:val="00446748"/>
    <w:rsid w:val="00461FC5"/>
    <w:rsid w:val="00462A21"/>
    <w:rsid w:val="004656D7"/>
    <w:rsid w:val="00465E2E"/>
    <w:rsid w:val="004728F9"/>
    <w:rsid w:val="0047571C"/>
    <w:rsid w:val="00475DF1"/>
    <w:rsid w:val="00483E21"/>
    <w:rsid w:val="0048491F"/>
    <w:rsid w:val="00486E7D"/>
    <w:rsid w:val="00495E32"/>
    <w:rsid w:val="0049604F"/>
    <w:rsid w:val="00496875"/>
    <w:rsid w:val="004A66D4"/>
    <w:rsid w:val="004B19DB"/>
    <w:rsid w:val="004B335D"/>
    <w:rsid w:val="004C0835"/>
    <w:rsid w:val="004C4024"/>
    <w:rsid w:val="004C6535"/>
    <w:rsid w:val="004F6C17"/>
    <w:rsid w:val="005008A3"/>
    <w:rsid w:val="005031CB"/>
    <w:rsid w:val="005064D7"/>
    <w:rsid w:val="0051588E"/>
    <w:rsid w:val="00516099"/>
    <w:rsid w:val="00516DB9"/>
    <w:rsid w:val="00517998"/>
    <w:rsid w:val="00522246"/>
    <w:rsid w:val="00523392"/>
    <w:rsid w:val="0052586C"/>
    <w:rsid w:val="005326B8"/>
    <w:rsid w:val="00541A2E"/>
    <w:rsid w:val="00543C2D"/>
    <w:rsid w:val="00543EA9"/>
    <w:rsid w:val="00552365"/>
    <w:rsid w:val="005547D0"/>
    <w:rsid w:val="005645D7"/>
    <w:rsid w:val="00564A81"/>
    <w:rsid w:val="00572890"/>
    <w:rsid w:val="005800EA"/>
    <w:rsid w:val="00592BFB"/>
    <w:rsid w:val="005A0EB3"/>
    <w:rsid w:val="005B16A4"/>
    <w:rsid w:val="005B1CD3"/>
    <w:rsid w:val="005B34FA"/>
    <w:rsid w:val="005C1F09"/>
    <w:rsid w:val="005C42CB"/>
    <w:rsid w:val="005C699D"/>
    <w:rsid w:val="005D075C"/>
    <w:rsid w:val="005E03E2"/>
    <w:rsid w:val="005E1AE6"/>
    <w:rsid w:val="005F0641"/>
    <w:rsid w:val="005F0A33"/>
    <w:rsid w:val="005F1B95"/>
    <w:rsid w:val="005F36EE"/>
    <w:rsid w:val="00601726"/>
    <w:rsid w:val="00602D10"/>
    <w:rsid w:val="0060548E"/>
    <w:rsid w:val="00613AEF"/>
    <w:rsid w:val="0061734E"/>
    <w:rsid w:val="0062301F"/>
    <w:rsid w:val="00632B59"/>
    <w:rsid w:val="0063459B"/>
    <w:rsid w:val="006349BC"/>
    <w:rsid w:val="00637C3D"/>
    <w:rsid w:val="00652172"/>
    <w:rsid w:val="00653FEB"/>
    <w:rsid w:val="00654579"/>
    <w:rsid w:val="00655554"/>
    <w:rsid w:val="00661193"/>
    <w:rsid w:val="00661AD9"/>
    <w:rsid w:val="00662E02"/>
    <w:rsid w:val="006720C6"/>
    <w:rsid w:val="00673F6E"/>
    <w:rsid w:val="00676F7B"/>
    <w:rsid w:val="00690943"/>
    <w:rsid w:val="006925B4"/>
    <w:rsid w:val="006941DC"/>
    <w:rsid w:val="006A332E"/>
    <w:rsid w:val="006B722A"/>
    <w:rsid w:val="006B7F34"/>
    <w:rsid w:val="006C139E"/>
    <w:rsid w:val="006D1C71"/>
    <w:rsid w:val="006D25B5"/>
    <w:rsid w:val="006E19DE"/>
    <w:rsid w:val="006E7E41"/>
    <w:rsid w:val="006F25F6"/>
    <w:rsid w:val="006F2A7D"/>
    <w:rsid w:val="007025A0"/>
    <w:rsid w:val="007051B0"/>
    <w:rsid w:val="00713003"/>
    <w:rsid w:val="00721F1B"/>
    <w:rsid w:val="00722890"/>
    <w:rsid w:val="007267A3"/>
    <w:rsid w:val="0073217F"/>
    <w:rsid w:val="007363F8"/>
    <w:rsid w:val="007568C6"/>
    <w:rsid w:val="00761C5A"/>
    <w:rsid w:val="007666B1"/>
    <w:rsid w:val="0076751C"/>
    <w:rsid w:val="00771D89"/>
    <w:rsid w:val="007813AE"/>
    <w:rsid w:val="007845AA"/>
    <w:rsid w:val="00790EFF"/>
    <w:rsid w:val="007912B1"/>
    <w:rsid w:val="00791792"/>
    <w:rsid w:val="0079182E"/>
    <w:rsid w:val="00797363"/>
    <w:rsid w:val="007A0492"/>
    <w:rsid w:val="007A7B23"/>
    <w:rsid w:val="007B0E5C"/>
    <w:rsid w:val="007B1E24"/>
    <w:rsid w:val="007C282C"/>
    <w:rsid w:val="007E37DB"/>
    <w:rsid w:val="007E6106"/>
    <w:rsid w:val="007F338A"/>
    <w:rsid w:val="00801E70"/>
    <w:rsid w:val="00805162"/>
    <w:rsid w:val="008072DC"/>
    <w:rsid w:val="00815D31"/>
    <w:rsid w:val="00826088"/>
    <w:rsid w:val="00834993"/>
    <w:rsid w:val="00836505"/>
    <w:rsid w:val="00836DA6"/>
    <w:rsid w:val="008559B9"/>
    <w:rsid w:val="00875BC0"/>
    <w:rsid w:val="008846FE"/>
    <w:rsid w:val="00886573"/>
    <w:rsid w:val="008A004B"/>
    <w:rsid w:val="008A40FE"/>
    <w:rsid w:val="008A7FA5"/>
    <w:rsid w:val="008B13F1"/>
    <w:rsid w:val="008B1821"/>
    <w:rsid w:val="008B7B34"/>
    <w:rsid w:val="008C15EB"/>
    <w:rsid w:val="008C23A1"/>
    <w:rsid w:val="008C388C"/>
    <w:rsid w:val="008C70E6"/>
    <w:rsid w:val="008D2199"/>
    <w:rsid w:val="008D3AD6"/>
    <w:rsid w:val="008D5FC0"/>
    <w:rsid w:val="008F61E0"/>
    <w:rsid w:val="008F6E76"/>
    <w:rsid w:val="0090312A"/>
    <w:rsid w:val="009069AE"/>
    <w:rsid w:val="00911BAA"/>
    <w:rsid w:val="0091337B"/>
    <w:rsid w:val="0091574E"/>
    <w:rsid w:val="00930F3C"/>
    <w:rsid w:val="00931B8A"/>
    <w:rsid w:val="0093390D"/>
    <w:rsid w:val="00936949"/>
    <w:rsid w:val="00947436"/>
    <w:rsid w:val="0094792C"/>
    <w:rsid w:val="0096244E"/>
    <w:rsid w:val="00965531"/>
    <w:rsid w:val="00966C18"/>
    <w:rsid w:val="009750E6"/>
    <w:rsid w:val="00982545"/>
    <w:rsid w:val="00991396"/>
    <w:rsid w:val="00994707"/>
    <w:rsid w:val="009A0D02"/>
    <w:rsid w:val="009A59F9"/>
    <w:rsid w:val="009A7576"/>
    <w:rsid w:val="009C2ABE"/>
    <w:rsid w:val="009C2B34"/>
    <w:rsid w:val="009C51ED"/>
    <w:rsid w:val="009E3181"/>
    <w:rsid w:val="009E3471"/>
    <w:rsid w:val="009E43A1"/>
    <w:rsid w:val="009F1EED"/>
    <w:rsid w:val="009F3861"/>
    <w:rsid w:val="009F5007"/>
    <w:rsid w:val="00A05D6E"/>
    <w:rsid w:val="00A10C6D"/>
    <w:rsid w:val="00A20095"/>
    <w:rsid w:val="00A20A1C"/>
    <w:rsid w:val="00A24088"/>
    <w:rsid w:val="00A32B21"/>
    <w:rsid w:val="00A36382"/>
    <w:rsid w:val="00A40FEE"/>
    <w:rsid w:val="00A417F7"/>
    <w:rsid w:val="00A419B4"/>
    <w:rsid w:val="00A45700"/>
    <w:rsid w:val="00A46BA0"/>
    <w:rsid w:val="00A51FBB"/>
    <w:rsid w:val="00A5414C"/>
    <w:rsid w:val="00A54249"/>
    <w:rsid w:val="00A71A1F"/>
    <w:rsid w:val="00A72512"/>
    <w:rsid w:val="00A73AC3"/>
    <w:rsid w:val="00AA42EF"/>
    <w:rsid w:val="00AA4B81"/>
    <w:rsid w:val="00AA51D0"/>
    <w:rsid w:val="00AA627F"/>
    <w:rsid w:val="00AB63E4"/>
    <w:rsid w:val="00AB65E3"/>
    <w:rsid w:val="00AE473D"/>
    <w:rsid w:val="00AF2018"/>
    <w:rsid w:val="00AF4451"/>
    <w:rsid w:val="00AF72E4"/>
    <w:rsid w:val="00AF77B9"/>
    <w:rsid w:val="00B00212"/>
    <w:rsid w:val="00B0386D"/>
    <w:rsid w:val="00B051DD"/>
    <w:rsid w:val="00B0654C"/>
    <w:rsid w:val="00B07DA7"/>
    <w:rsid w:val="00B11C7E"/>
    <w:rsid w:val="00B148F3"/>
    <w:rsid w:val="00B15563"/>
    <w:rsid w:val="00B23F54"/>
    <w:rsid w:val="00B2699F"/>
    <w:rsid w:val="00B32C7D"/>
    <w:rsid w:val="00B360C4"/>
    <w:rsid w:val="00B446B5"/>
    <w:rsid w:val="00B507B2"/>
    <w:rsid w:val="00B50F9D"/>
    <w:rsid w:val="00B72E24"/>
    <w:rsid w:val="00B80436"/>
    <w:rsid w:val="00B8357B"/>
    <w:rsid w:val="00B90278"/>
    <w:rsid w:val="00B912DE"/>
    <w:rsid w:val="00B95E31"/>
    <w:rsid w:val="00BA1BA8"/>
    <w:rsid w:val="00BA1BFD"/>
    <w:rsid w:val="00BA3B46"/>
    <w:rsid w:val="00BA3BD8"/>
    <w:rsid w:val="00BB38C3"/>
    <w:rsid w:val="00BB6A10"/>
    <w:rsid w:val="00BC10B1"/>
    <w:rsid w:val="00BC13F2"/>
    <w:rsid w:val="00BC5D5C"/>
    <w:rsid w:val="00BC79D5"/>
    <w:rsid w:val="00BD0FFF"/>
    <w:rsid w:val="00BD4056"/>
    <w:rsid w:val="00BE4D9B"/>
    <w:rsid w:val="00BF7E52"/>
    <w:rsid w:val="00C05C5A"/>
    <w:rsid w:val="00C11143"/>
    <w:rsid w:val="00C1499D"/>
    <w:rsid w:val="00C14D8E"/>
    <w:rsid w:val="00C21489"/>
    <w:rsid w:val="00C234C3"/>
    <w:rsid w:val="00C237C0"/>
    <w:rsid w:val="00C31F61"/>
    <w:rsid w:val="00C33E96"/>
    <w:rsid w:val="00C47137"/>
    <w:rsid w:val="00C47D07"/>
    <w:rsid w:val="00C55BED"/>
    <w:rsid w:val="00C611C5"/>
    <w:rsid w:val="00C6168E"/>
    <w:rsid w:val="00C6599E"/>
    <w:rsid w:val="00C736DB"/>
    <w:rsid w:val="00C74E34"/>
    <w:rsid w:val="00C7711C"/>
    <w:rsid w:val="00C835A0"/>
    <w:rsid w:val="00C94A74"/>
    <w:rsid w:val="00C96DDF"/>
    <w:rsid w:val="00CA3F8A"/>
    <w:rsid w:val="00CA6019"/>
    <w:rsid w:val="00CB7B6D"/>
    <w:rsid w:val="00CC0D51"/>
    <w:rsid w:val="00CC35CF"/>
    <w:rsid w:val="00CC3AA7"/>
    <w:rsid w:val="00CD1E26"/>
    <w:rsid w:val="00CD3B7D"/>
    <w:rsid w:val="00CD3C77"/>
    <w:rsid w:val="00CF0FEA"/>
    <w:rsid w:val="00D00E02"/>
    <w:rsid w:val="00D00E1F"/>
    <w:rsid w:val="00D055A4"/>
    <w:rsid w:val="00D07A11"/>
    <w:rsid w:val="00D21F74"/>
    <w:rsid w:val="00D23FD9"/>
    <w:rsid w:val="00D249AB"/>
    <w:rsid w:val="00D30C44"/>
    <w:rsid w:val="00D317A7"/>
    <w:rsid w:val="00D32811"/>
    <w:rsid w:val="00D45A2D"/>
    <w:rsid w:val="00D46CB8"/>
    <w:rsid w:val="00D500DE"/>
    <w:rsid w:val="00D512D5"/>
    <w:rsid w:val="00D51624"/>
    <w:rsid w:val="00D55DD0"/>
    <w:rsid w:val="00D560F7"/>
    <w:rsid w:val="00D62B74"/>
    <w:rsid w:val="00D63F80"/>
    <w:rsid w:val="00D661E9"/>
    <w:rsid w:val="00D71681"/>
    <w:rsid w:val="00D72781"/>
    <w:rsid w:val="00D76538"/>
    <w:rsid w:val="00D808C2"/>
    <w:rsid w:val="00D8470C"/>
    <w:rsid w:val="00D938DD"/>
    <w:rsid w:val="00DA41F5"/>
    <w:rsid w:val="00DA4495"/>
    <w:rsid w:val="00DB237F"/>
    <w:rsid w:val="00DC0C49"/>
    <w:rsid w:val="00DC6D32"/>
    <w:rsid w:val="00DC7212"/>
    <w:rsid w:val="00DD48E2"/>
    <w:rsid w:val="00DE25E7"/>
    <w:rsid w:val="00DE61C8"/>
    <w:rsid w:val="00DE72E8"/>
    <w:rsid w:val="00DF4ED6"/>
    <w:rsid w:val="00DF7103"/>
    <w:rsid w:val="00E10343"/>
    <w:rsid w:val="00E14500"/>
    <w:rsid w:val="00E30E48"/>
    <w:rsid w:val="00E339CB"/>
    <w:rsid w:val="00E36E4D"/>
    <w:rsid w:val="00E37B8F"/>
    <w:rsid w:val="00E4048F"/>
    <w:rsid w:val="00E41EB9"/>
    <w:rsid w:val="00E4429F"/>
    <w:rsid w:val="00E540F0"/>
    <w:rsid w:val="00E55982"/>
    <w:rsid w:val="00E55C1D"/>
    <w:rsid w:val="00E60ACD"/>
    <w:rsid w:val="00E73F48"/>
    <w:rsid w:val="00E74C17"/>
    <w:rsid w:val="00E8309A"/>
    <w:rsid w:val="00E84AF2"/>
    <w:rsid w:val="00E84F31"/>
    <w:rsid w:val="00E9076A"/>
    <w:rsid w:val="00E936A2"/>
    <w:rsid w:val="00E97C80"/>
    <w:rsid w:val="00EA0808"/>
    <w:rsid w:val="00EA1C4E"/>
    <w:rsid w:val="00EA3370"/>
    <w:rsid w:val="00EB44C8"/>
    <w:rsid w:val="00EB7591"/>
    <w:rsid w:val="00EC62F8"/>
    <w:rsid w:val="00ED068A"/>
    <w:rsid w:val="00EE6303"/>
    <w:rsid w:val="00EF206B"/>
    <w:rsid w:val="00EF5E2E"/>
    <w:rsid w:val="00F10FD2"/>
    <w:rsid w:val="00F26366"/>
    <w:rsid w:val="00F536FC"/>
    <w:rsid w:val="00F53F73"/>
    <w:rsid w:val="00F564F0"/>
    <w:rsid w:val="00F60D15"/>
    <w:rsid w:val="00F64FC0"/>
    <w:rsid w:val="00F678DF"/>
    <w:rsid w:val="00F7677F"/>
    <w:rsid w:val="00F85130"/>
    <w:rsid w:val="00F90E54"/>
    <w:rsid w:val="00F96C03"/>
    <w:rsid w:val="00F96FFC"/>
    <w:rsid w:val="00FA0ED5"/>
    <w:rsid w:val="00FA1D79"/>
    <w:rsid w:val="00FA300F"/>
    <w:rsid w:val="00FA358D"/>
    <w:rsid w:val="00FA3982"/>
    <w:rsid w:val="00FB79A0"/>
    <w:rsid w:val="00FC0A0A"/>
    <w:rsid w:val="00FC0E06"/>
    <w:rsid w:val="00FC0F1F"/>
    <w:rsid w:val="00FC498F"/>
    <w:rsid w:val="00FD042C"/>
    <w:rsid w:val="00FD721F"/>
    <w:rsid w:val="00F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95"/>
  </w:style>
  <w:style w:type="paragraph" w:styleId="3">
    <w:name w:val="heading 3"/>
    <w:basedOn w:val="a"/>
    <w:link w:val="30"/>
    <w:uiPriority w:val="9"/>
    <w:qFormat/>
    <w:rsid w:val="00DE7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DE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72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2E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E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72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72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5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yakutia.ru" TargetMode="External"/><Relationship Id="rId13" Type="http://schemas.openxmlformats.org/officeDocument/2006/relationships/hyperlink" Target="http://offline/ref=409C938BF7BBFA69D038773E6D2756A3C15567B54642D57013BF301F522872EBBE0562E8eDa7K" TargetMode="External"/><Relationship Id="rId18" Type="http://schemas.openxmlformats.org/officeDocument/2006/relationships/hyperlink" Target="http://offline/ref=409C938BF7BBFA69D038773E6D2756A3C15567B54642D57013BF301F522872EBBE0562EDD7eBa9K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pgusakha.ru" TargetMode="External"/><Relationship Id="rId12" Type="http://schemas.openxmlformats.org/officeDocument/2006/relationships/hyperlink" Target="http://xn--80akohfhtn7b8d.xn--p1ai/?p=1732" TargetMode="External"/><Relationship Id="rId17" Type="http://schemas.openxmlformats.org/officeDocument/2006/relationships/hyperlink" Target="http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ffline/ref=409C938BF7BBFA69D038773E6D2756A3C15567B54642D57013BF301F522872EBBE0562EDD3B8D9D9e3a9K" TargetMode="External"/><Relationship Id="rId20" Type="http://schemas.openxmlformats.org/officeDocument/2006/relationships/hyperlink" Target="http://xn--80akohfhtn7b8d.xn--p1ai/?p=17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.udachny@mail.ru" TargetMode="External"/><Relationship Id="rId11" Type="http://schemas.openxmlformats.org/officeDocument/2006/relationships/hyperlink" Target="http://xn--80akohfhtn7b8d.xn--p1ai/?p=17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ffline/ref=409C938BF7BBFA69D038773E6D2756A3C15567B54642D57013BF301F522872EBBE0562EDDBeBa8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9" Type="http://schemas.openxmlformats.org/officeDocument/2006/relationships/hyperlink" Target="http://offline/ref=409C938BF7BBFA69D038773E6D2756A3C15567B54642D57013BF301F522872EBBE0562EAeDa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4" Type="http://schemas.openxmlformats.org/officeDocument/2006/relationships/hyperlink" Target="http://offline/ref=409C938BF7BBFA69D038773E6D2756A3C15567B54642D57013BF301F522872EBBE0562E9eDa3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5026C-5667-4C69-BA2D-D874ECF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40</Pages>
  <Words>14384</Words>
  <Characters>81991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2019-10-15T05:48:00Z</cp:lastPrinted>
  <dcterms:created xsi:type="dcterms:W3CDTF">2019-08-22T08:14:00Z</dcterms:created>
  <dcterms:modified xsi:type="dcterms:W3CDTF">2019-10-15T05:51:00Z</dcterms:modified>
</cp:coreProperties>
</file>