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C" w:rsidRPr="00113A2C" w:rsidRDefault="00113A2C" w:rsidP="00113A2C">
      <w:pPr>
        <w:spacing w:line="360" w:lineRule="auto"/>
        <w:jc w:val="center"/>
        <w:rPr>
          <w:b/>
          <w:noProof/>
        </w:rPr>
      </w:pPr>
      <w:r w:rsidRPr="00113A2C">
        <w:rPr>
          <w:b/>
          <w:noProof/>
        </w:rPr>
        <w:drawing>
          <wp:inline distT="0" distB="0" distL="0" distR="0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Российская Федерация (Россия)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Республика Саха (Якутия)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Муниципальное образование «Город Удачный»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Городской Совет депутатов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rStyle w:val="a7"/>
          <w:color w:val="000000"/>
          <w:shd w:val="clear" w:color="auto" w:fill="FFFFFF"/>
        </w:rPr>
        <w:t>IV</w:t>
      </w:r>
      <w:r w:rsidRPr="00113A2C">
        <w:rPr>
          <w:b/>
        </w:rPr>
        <w:t xml:space="preserve"> созыв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  <w:lang w:val="en-US"/>
        </w:rPr>
        <w:t>XX</w:t>
      </w:r>
      <w:r w:rsidRPr="00113A2C">
        <w:rPr>
          <w:b/>
        </w:rPr>
        <w:t xml:space="preserve"> СЕССИЯ</w:t>
      </w:r>
    </w:p>
    <w:p w:rsidR="00113A2C" w:rsidRPr="00113A2C" w:rsidRDefault="00113A2C" w:rsidP="00113A2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  <w:r w:rsidRPr="00113A2C">
        <w:rPr>
          <w:b/>
        </w:rPr>
        <w:t>РЕШЕНИЕ</w:t>
      </w:r>
    </w:p>
    <w:p w:rsidR="00113A2C" w:rsidRPr="00113A2C" w:rsidRDefault="00113A2C" w:rsidP="00113A2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</w:p>
    <w:p w:rsidR="00113A2C" w:rsidRPr="00113A2C" w:rsidRDefault="00113A2C" w:rsidP="00113A2C">
      <w:pPr>
        <w:shd w:val="clear" w:color="auto" w:fill="FFFFFF"/>
        <w:spacing w:line="360" w:lineRule="auto"/>
        <w:jc w:val="center"/>
        <w:rPr>
          <w:b/>
        </w:rPr>
      </w:pPr>
      <w:r w:rsidRPr="00113A2C">
        <w:rPr>
          <w:b/>
        </w:rPr>
        <w:t>27 ноября 2019 г.                                                                                                                №20-2</w:t>
      </w:r>
    </w:p>
    <w:p w:rsidR="00420D4C" w:rsidRPr="00113A2C" w:rsidRDefault="00420D4C" w:rsidP="00113A2C">
      <w:pPr>
        <w:shd w:val="clear" w:color="auto" w:fill="FFFFFF"/>
        <w:spacing w:line="360" w:lineRule="auto"/>
        <w:rPr>
          <w:b/>
        </w:rPr>
      </w:pP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О  внесении изменений в Решение городского Совета депутатов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 xml:space="preserve">МО «Город Удачный» от 29 ноября 2016 года № 41-1 «Об утверждении Положения о  налогах и сборах муниципального образования «Город Удачный» 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Мирнинского района Республики Саха (Якутия)»</w:t>
      </w:r>
    </w:p>
    <w:p w:rsidR="00B0492A" w:rsidRPr="00113A2C" w:rsidRDefault="00B0492A" w:rsidP="00113A2C">
      <w:pPr>
        <w:spacing w:line="360" w:lineRule="auto"/>
        <w:ind w:left="720"/>
        <w:jc w:val="both"/>
      </w:pPr>
    </w:p>
    <w:p w:rsidR="004F7A0A" w:rsidRPr="00113A2C" w:rsidRDefault="004F7A0A" w:rsidP="00113A2C">
      <w:pPr>
        <w:pStyle w:val="a5"/>
        <w:spacing w:line="360" w:lineRule="auto"/>
        <w:ind w:firstLine="567"/>
        <w:jc w:val="both"/>
        <w:rPr>
          <w:b/>
        </w:rPr>
      </w:pPr>
      <w:r w:rsidRPr="00113A2C">
        <w:rPr>
          <w:bCs/>
        </w:rPr>
        <w:t xml:space="preserve">В </w:t>
      </w:r>
      <w:r w:rsidR="00B0492A" w:rsidRPr="00113A2C">
        <w:rPr>
          <w:bCs/>
        </w:rPr>
        <w:t xml:space="preserve">соответствии с главой 31 Налогового кодекса Российской Федерации, статьей 65 Земельного кодекса Российской Федерации, </w:t>
      </w:r>
      <w:r w:rsidR="00B0492A" w:rsidRPr="00113A2C">
        <w:rPr>
          <w:color w:val="000000"/>
        </w:rPr>
        <w:t>Уставом  муниципального образования</w:t>
      </w:r>
      <w:r w:rsidRPr="00113A2C">
        <w:rPr>
          <w:color w:val="000000"/>
        </w:rPr>
        <w:t xml:space="preserve"> «Город Удачный»</w:t>
      </w:r>
      <w:r w:rsidRPr="00113A2C">
        <w:t xml:space="preserve">  </w:t>
      </w:r>
      <w:r w:rsidR="00B0492A" w:rsidRPr="00113A2C">
        <w:t>Мирнинского р</w:t>
      </w:r>
      <w:r w:rsidR="00113A2C" w:rsidRPr="00113A2C">
        <w:t xml:space="preserve">айона Республики Саха (Якутия) </w:t>
      </w:r>
      <w:r w:rsidRPr="00113A2C">
        <w:rPr>
          <w:b/>
        </w:rPr>
        <w:t xml:space="preserve">городской Совет </w:t>
      </w:r>
      <w:r w:rsidR="009727C3" w:rsidRPr="00113A2C">
        <w:rPr>
          <w:b/>
        </w:rPr>
        <w:t xml:space="preserve"> депутатов</w:t>
      </w:r>
      <w:r w:rsidR="00B0492A" w:rsidRPr="00113A2C">
        <w:rPr>
          <w:b/>
        </w:rPr>
        <w:t xml:space="preserve"> МО «Город Удачный»</w:t>
      </w:r>
      <w:r w:rsidR="009727C3" w:rsidRPr="00113A2C">
        <w:rPr>
          <w:b/>
        </w:rPr>
        <w:t xml:space="preserve"> </w:t>
      </w:r>
      <w:r w:rsidRPr="00113A2C">
        <w:rPr>
          <w:b/>
        </w:rPr>
        <w:t>решил:</w:t>
      </w:r>
    </w:p>
    <w:p w:rsidR="00113A2C" w:rsidRPr="009B0053" w:rsidRDefault="00E364F8" w:rsidP="00113A2C">
      <w:pPr>
        <w:pStyle w:val="a5"/>
        <w:spacing w:line="360" w:lineRule="auto"/>
        <w:ind w:firstLine="709"/>
        <w:jc w:val="both"/>
      </w:pPr>
      <w:r w:rsidRPr="00113A2C">
        <w:t xml:space="preserve">1. </w:t>
      </w:r>
      <w:r w:rsidR="00113A2C" w:rsidRPr="009B0053">
        <w:t>Внести в Положение о налогах и сборах муниципального образования «Город Удачный» Мирнинского района  Республики Саха (Якутия), утвержденное решением городского Совета депутатов от 29 ноября 2016 года № 41-1,следующие изменения:</w:t>
      </w:r>
    </w:p>
    <w:p w:rsidR="0014219E" w:rsidRDefault="00113A2C" w:rsidP="00113A2C">
      <w:pPr>
        <w:spacing w:line="360" w:lineRule="auto"/>
        <w:ind w:firstLine="709"/>
        <w:jc w:val="both"/>
      </w:pPr>
      <w:proofErr w:type="gramStart"/>
      <w:r>
        <w:t xml:space="preserve">1) </w:t>
      </w:r>
      <w:r w:rsidR="0059353D" w:rsidRPr="00113A2C">
        <w:t xml:space="preserve"> </w:t>
      </w:r>
      <w:r w:rsidR="0014219E" w:rsidRPr="00113A2C">
        <w:t xml:space="preserve">статью 8 изложить </w:t>
      </w:r>
      <w:r w:rsidR="0014219E">
        <w:t xml:space="preserve">в следующей </w:t>
      </w:r>
      <w:r w:rsidR="0014219E" w:rsidRPr="00113A2C">
        <w:t xml:space="preserve">в редакции: </w:t>
      </w:r>
      <w:proofErr w:type="gramEnd"/>
    </w:p>
    <w:p w:rsidR="0014219E" w:rsidRPr="0014219E" w:rsidRDefault="0014219E" w:rsidP="0014219E">
      <w:pPr>
        <w:pStyle w:val="ConsNormal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219E">
        <w:t>«</w:t>
      </w:r>
      <w:r w:rsidRPr="0014219E">
        <w:rPr>
          <w:rFonts w:ascii="Times New Roman" w:hAnsi="Times New Roman"/>
          <w:sz w:val="24"/>
          <w:szCs w:val="24"/>
        </w:rPr>
        <w:t>Статья 8. Налоговые ставки.</w:t>
      </w:r>
    </w:p>
    <w:p w:rsidR="0014219E" w:rsidRDefault="0014219E" w:rsidP="0014219E">
      <w:pPr>
        <w:spacing w:line="360" w:lineRule="auto"/>
        <w:ind w:firstLine="709"/>
        <w:jc w:val="both"/>
      </w:pPr>
      <w:r w:rsidRPr="00113A2C">
        <w:t>Налоговые ставки устанавливаются нормативно правовым актом представител</w:t>
      </w:r>
      <w:r>
        <w:t xml:space="preserve">ьного органа МО «Город Удачный» </w:t>
      </w:r>
      <w:r w:rsidRPr="00113A2C">
        <w:t>в соответствии со статьей 394 Налогового Кодекса Российской Федерации в редакции, действующей на момент его применения</w:t>
      </w:r>
      <w:proofErr w:type="gramStart"/>
      <w:r>
        <w:t>.»;</w:t>
      </w:r>
      <w:proofErr w:type="gramEnd"/>
    </w:p>
    <w:p w:rsidR="0014219E" w:rsidRDefault="0014219E" w:rsidP="00113A2C">
      <w:pPr>
        <w:spacing w:line="360" w:lineRule="auto"/>
        <w:ind w:firstLine="709"/>
        <w:jc w:val="both"/>
      </w:pPr>
      <w:r>
        <w:t xml:space="preserve">2) </w:t>
      </w:r>
      <w:r w:rsidRPr="00113A2C">
        <w:t>в части 2 статьи 11  слова</w:t>
      </w:r>
      <w:r w:rsidRPr="00113A2C">
        <w:rPr>
          <w:color w:val="FF0000"/>
        </w:rPr>
        <w:t xml:space="preserve"> </w:t>
      </w:r>
      <w:r w:rsidRPr="00113A2C">
        <w:t>«т</w:t>
      </w:r>
      <w:proofErr w:type="gramStart"/>
      <w:r w:rsidRPr="00113A2C">
        <w:t>.е</w:t>
      </w:r>
      <w:proofErr w:type="gramEnd"/>
      <w:r w:rsidRPr="00113A2C">
        <w:t xml:space="preserve"> не</w:t>
      </w:r>
      <w:r w:rsidR="007E262D">
        <w:t xml:space="preserve"> позднее 30 апреля, 31 июля и 30 ноября</w:t>
      </w:r>
      <w:r w:rsidRPr="00113A2C">
        <w:t>»</w:t>
      </w:r>
      <w:r w:rsidR="005F7601">
        <w:t xml:space="preserve"> </w:t>
      </w:r>
      <w:r w:rsidRPr="00113A2C">
        <w:t>исключить</w:t>
      </w:r>
      <w:r w:rsidR="00457204">
        <w:t>;</w:t>
      </w:r>
    </w:p>
    <w:p w:rsidR="0094402C" w:rsidRDefault="0014219E" w:rsidP="00113A2C">
      <w:pPr>
        <w:spacing w:line="360" w:lineRule="auto"/>
        <w:ind w:firstLine="709"/>
        <w:jc w:val="both"/>
      </w:pPr>
      <w:r>
        <w:t xml:space="preserve">3) </w:t>
      </w:r>
      <w:r w:rsidR="00112FFA" w:rsidRPr="00113A2C">
        <w:t xml:space="preserve">в части </w:t>
      </w:r>
      <w:r w:rsidR="0059353D" w:rsidRPr="00113A2C">
        <w:t xml:space="preserve"> 3 статьи 11</w:t>
      </w:r>
      <w:r w:rsidR="0094402C" w:rsidRPr="00113A2C">
        <w:t xml:space="preserve"> </w:t>
      </w:r>
      <w:r w:rsidR="00112FFA" w:rsidRPr="007E262D">
        <w:t>слова «не позднее 1 февраля»</w:t>
      </w:r>
      <w:r w:rsidR="00112FFA" w:rsidRPr="00113A2C">
        <w:t xml:space="preserve"> заменить </w:t>
      </w:r>
      <w:r>
        <w:t xml:space="preserve">словами </w:t>
      </w:r>
      <w:r w:rsidR="00112FFA" w:rsidRPr="00113A2C">
        <w:t>«не позднее 1 марта»</w:t>
      </w:r>
      <w:r w:rsidR="00F16CC9" w:rsidRPr="00113A2C">
        <w:t>;</w:t>
      </w:r>
    </w:p>
    <w:p w:rsidR="001459D4" w:rsidRPr="00113A2C" w:rsidRDefault="001459D4" w:rsidP="001459D4">
      <w:pPr>
        <w:pStyle w:val="a5"/>
        <w:spacing w:line="360" w:lineRule="auto"/>
        <w:ind w:firstLine="709"/>
        <w:jc w:val="both"/>
      </w:pPr>
      <w:r>
        <w:lastRenderedPageBreak/>
        <w:t>4) п</w:t>
      </w:r>
      <w:r w:rsidRPr="00113A2C">
        <w:t>риложение  1 изменить и изложить в новой р</w:t>
      </w:r>
      <w:r>
        <w:t>едакции</w:t>
      </w:r>
      <w:r w:rsidRPr="00113A2C">
        <w:t xml:space="preserve"> согласно приложению  к настоящему решению.</w:t>
      </w:r>
    </w:p>
    <w:p w:rsidR="001459D4" w:rsidRPr="00113A2C" w:rsidRDefault="001459D4" w:rsidP="001459D4">
      <w:pPr>
        <w:pStyle w:val="a5"/>
        <w:spacing w:line="360" w:lineRule="auto"/>
        <w:ind w:firstLine="709"/>
        <w:jc w:val="both"/>
      </w:pPr>
      <w:r w:rsidRPr="00113A2C"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1459D4" w:rsidRPr="00113A2C" w:rsidRDefault="001459D4" w:rsidP="001459D4">
      <w:pPr>
        <w:pStyle w:val="a5"/>
        <w:spacing w:line="360" w:lineRule="auto"/>
        <w:ind w:firstLine="709"/>
        <w:jc w:val="both"/>
      </w:pPr>
      <w:r w:rsidRPr="00113A2C">
        <w:t>3. Настоящее решение вступает в силу с 1 января 2020</w:t>
      </w:r>
      <w:r>
        <w:t xml:space="preserve"> года</w:t>
      </w:r>
      <w:r w:rsidRPr="00113A2C">
        <w:t xml:space="preserve">,  но не ранее, чем по истечении одного месяца со дня его официального опубликования, за исключением пунктов </w:t>
      </w:r>
      <w:r>
        <w:t xml:space="preserve">2 и 3 части 1 настоящего решения, </w:t>
      </w:r>
      <w:r w:rsidRPr="00113A2C">
        <w:t xml:space="preserve">которые вступают в силу с </w:t>
      </w:r>
      <w:r>
        <w:t xml:space="preserve">1 января </w:t>
      </w:r>
      <w:r w:rsidRPr="00113A2C">
        <w:t>2021 года.</w:t>
      </w:r>
    </w:p>
    <w:p w:rsidR="001459D4" w:rsidRPr="00113A2C" w:rsidRDefault="001459D4" w:rsidP="001459D4">
      <w:pPr>
        <w:pStyle w:val="a5"/>
        <w:spacing w:line="360" w:lineRule="auto"/>
        <w:ind w:firstLine="709"/>
        <w:jc w:val="both"/>
      </w:pPr>
      <w:r w:rsidRPr="00113A2C">
        <w:t>4. 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>
        <w:t>.</w:t>
      </w:r>
    </w:p>
    <w:p w:rsidR="001459D4" w:rsidRPr="00113A2C" w:rsidRDefault="001459D4" w:rsidP="00113A2C">
      <w:pPr>
        <w:spacing w:line="360" w:lineRule="auto"/>
        <w:ind w:firstLine="709"/>
        <w:jc w:val="both"/>
      </w:pPr>
    </w:p>
    <w:p w:rsidR="00E226B5" w:rsidRPr="00113A2C" w:rsidRDefault="00E226B5" w:rsidP="00752294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F5149E" w:rsidRPr="00113A2C" w:rsidTr="00C06E57">
        <w:trPr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И.о. главы города</w:t>
            </w: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__________О.Н. Балкарова</w:t>
            </w: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28 ноября 2019</w:t>
            </w:r>
            <w:r w:rsidRPr="00113A2C">
              <w:t>года</w:t>
            </w: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113A2C"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Председатель</w:t>
            </w: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 xml:space="preserve"> городского Совета депутатов</w:t>
            </w: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__________В.В. Файзулин</w:t>
            </w: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5149E" w:rsidRPr="00113A2C" w:rsidRDefault="00F5149E" w:rsidP="00C06E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BD4FA0" w:rsidRDefault="00BD4FA0" w:rsidP="00752294">
      <w:pPr>
        <w:pStyle w:val="ConsNormal"/>
        <w:widowControl/>
        <w:spacing w:line="360" w:lineRule="auto"/>
        <w:ind w:firstLine="0"/>
        <w:rPr>
          <w:rFonts w:ascii="Times New Roman" w:hAnsi="Times New Roman"/>
        </w:rPr>
      </w:pPr>
    </w:p>
    <w:p w:rsidR="00752294" w:rsidRDefault="00752294" w:rsidP="00752294">
      <w:pPr>
        <w:pStyle w:val="ConsNormal"/>
        <w:widowControl/>
        <w:spacing w:line="360" w:lineRule="auto"/>
        <w:ind w:firstLine="0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F5149E" w:rsidRDefault="00F5149E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</w:p>
    <w:p w:rsidR="00BD4FA0" w:rsidRPr="009B0053" w:rsidRDefault="00BD4FA0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  <w:r w:rsidRPr="009B0053">
        <w:rPr>
          <w:rFonts w:ascii="Times New Roman" w:hAnsi="Times New Roman"/>
        </w:rPr>
        <w:lastRenderedPageBreak/>
        <w:t>ПРИЛОЖЕНИЕ</w:t>
      </w:r>
    </w:p>
    <w:p w:rsidR="00BD4FA0" w:rsidRPr="009B0053" w:rsidRDefault="00BD4FA0" w:rsidP="00BD4FA0">
      <w:pPr>
        <w:spacing w:line="360" w:lineRule="auto"/>
        <w:ind w:left="5670"/>
        <w:jc w:val="center"/>
        <w:rPr>
          <w:sz w:val="20"/>
          <w:szCs w:val="20"/>
        </w:rPr>
      </w:pPr>
      <w:r w:rsidRPr="009B0053">
        <w:rPr>
          <w:sz w:val="20"/>
          <w:szCs w:val="20"/>
        </w:rPr>
        <w:t>к  решению городского Совета депутатов</w:t>
      </w:r>
    </w:p>
    <w:p w:rsidR="00BD4FA0" w:rsidRPr="009B0053" w:rsidRDefault="00BD4FA0" w:rsidP="00BD4FA0">
      <w:pPr>
        <w:spacing w:line="360" w:lineRule="auto"/>
        <w:ind w:left="5670"/>
        <w:jc w:val="center"/>
        <w:rPr>
          <w:sz w:val="20"/>
          <w:szCs w:val="20"/>
        </w:rPr>
      </w:pPr>
      <w:r w:rsidRPr="009B0053">
        <w:rPr>
          <w:sz w:val="20"/>
          <w:szCs w:val="20"/>
        </w:rPr>
        <w:t>МО «Город Удачный»</w:t>
      </w:r>
    </w:p>
    <w:p w:rsidR="004436F3" w:rsidRPr="00353849" w:rsidRDefault="00BD4FA0" w:rsidP="00353849">
      <w:pPr>
        <w:spacing w:line="360" w:lineRule="auto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 27 ноября 2019 года №20-2</w:t>
      </w:r>
    </w:p>
    <w:p w:rsidR="00353849" w:rsidRDefault="00353849" w:rsidP="00353849">
      <w:pPr>
        <w:jc w:val="center"/>
        <w:rPr>
          <w:sz w:val="20"/>
          <w:szCs w:val="20"/>
        </w:rPr>
      </w:pPr>
    </w:p>
    <w:p w:rsidR="00457204" w:rsidRDefault="00457204" w:rsidP="00353849">
      <w:pPr>
        <w:jc w:val="center"/>
        <w:rPr>
          <w:sz w:val="20"/>
          <w:szCs w:val="20"/>
        </w:rPr>
      </w:pPr>
    </w:p>
    <w:p w:rsidR="00457204" w:rsidRPr="00353849" w:rsidRDefault="00457204" w:rsidP="00353849">
      <w:pPr>
        <w:jc w:val="center"/>
        <w:rPr>
          <w:sz w:val="20"/>
          <w:szCs w:val="20"/>
        </w:rPr>
      </w:pPr>
    </w:p>
    <w:p w:rsidR="00353849" w:rsidRPr="00457204" w:rsidRDefault="00353849" w:rsidP="00353849">
      <w:pPr>
        <w:jc w:val="center"/>
        <w:rPr>
          <w:b/>
        </w:rPr>
      </w:pPr>
      <w:r w:rsidRPr="00457204">
        <w:rPr>
          <w:b/>
        </w:rPr>
        <w:t>Ставки земельного налога</w:t>
      </w:r>
    </w:p>
    <w:p w:rsidR="00353849" w:rsidRPr="00457204" w:rsidRDefault="00353849" w:rsidP="00353849">
      <w:pPr>
        <w:jc w:val="center"/>
        <w:rPr>
          <w:b/>
        </w:rPr>
      </w:pPr>
    </w:p>
    <w:p w:rsidR="00457204" w:rsidRDefault="00457204" w:rsidP="00353849">
      <w:pPr>
        <w:jc w:val="center"/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515"/>
        <w:gridCol w:w="4414"/>
        <w:gridCol w:w="2691"/>
        <w:gridCol w:w="1951"/>
      </w:tblGrid>
      <w:tr w:rsidR="00353849" w:rsidRPr="00457204" w:rsidTr="00457204">
        <w:trPr>
          <w:trHeight w:val="2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             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Состав вида разрешенного использования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Налоговая ставка,  %</w:t>
            </w:r>
          </w:p>
        </w:tc>
      </w:tr>
      <w:tr w:rsidR="00353849" w:rsidRPr="00457204" w:rsidTr="00457204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457204" w:rsidTr="00457204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457204" w:rsidP="0045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5.1. земельные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5.2. земельные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1,46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5.3. земельные участки, предназначенные для размещения объектов бытового обслуживания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0,1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 офисных зданий делового и коммерческого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0,55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8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0,90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9.2. для земельных участков под объектами инженерной инфраструктуры и жилищно-коммунального комплекса</w:t>
            </w:r>
          </w:p>
          <w:p w:rsidR="00457204" w:rsidRPr="00457204" w:rsidRDefault="00457204" w:rsidP="0045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11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</w:t>
            </w:r>
          </w:p>
        </w:tc>
        <w:tc>
          <w:tcPr>
            <w:tcW w:w="2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57204">
              <w:rPr>
                <w:sz w:val="20"/>
                <w:szCs w:val="20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0,55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</w:tbl>
    <w:p w:rsidR="00353849" w:rsidRPr="00353849" w:rsidRDefault="00353849" w:rsidP="00353849">
      <w:pPr>
        <w:jc w:val="center"/>
        <w:rPr>
          <w:b/>
          <w:sz w:val="20"/>
          <w:szCs w:val="20"/>
        </w:rPr>
      </w:pPr>
    </w:p>
    <w:p w:rsidR="00353849" w:rsidRDefault="00353849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Pr="00353849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P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Pr="00457204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57204">
        <w:rPr>
          <w:b/>
        </w:rPr>
        <w:lastRenderedPageBreak/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353849" w:rsidRPr="00353849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3849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53849">
        <w:rPr>
          <w:sz w:val="20"/>
          <w:szCs w:val="20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1 сентября 2014 года  № 540 «Об утверждении классификатора видов разрешенного использования»</w:t>
      </w:r>
      <w:r>
        <w:rPr>
          <w:sz w:val="20"/>
          <w:szCs w:val="20"/>
        </w:rPr>
        <w:t>)</w:t>
      </w:r>
      <w:r w:rsidRPr="00353849">
        <w:rPr>
          <w:sz w:val="20"/>
          <w:szCs w:val="20"/>
        </w:rPr>
        <w:t xml:space="preserve"> </w:t>
      </w:r>
    </w:p>
    <w:p w:rsidR="00457204" w:rsidRPr="00353849" w:rsidRDefault="00457204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242"/>
        <w:gridCol w:w="2402"/>
        <w:gridCol w:w="144"/>
        <w:gridCol w:w="281"/>
        <w:gridCol w:w="1231"/>
        <w:gridCol w:w="75"/>
        <w:gridCol w:w="970"/>
        <w:gridCol w:w="6"/>
        <w:gridCol w:w="1108"/>
        <w:gridCol w:w="25"/>
        <w:gridCol w:w="155"/>
        <w:gridCol w:w="11"/>
        <w:gridCol w:w="921"/>
      </w:tblGrid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Код  вида разрешенного использования земельного участка </w:t>
            </w:r>
          </w:p>
        </w:tc>
        <w:tc>
          <w:tcPr>
            <w:tcW w:w="11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>Ставка земельного налога</w:t>
            </w:r>
          </w:p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 2020 год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>земли промышленности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1.0. Сельскохозяйственное использование 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</w:t>
            </w:r>
            <w:r w:rsidRPr="00752294">
              <w:rPr>
                <w:bCs/>
                <w:sz w:val="20"/>
                <w:szCs w:val="20"/>
              </w:rPr>
              <w:t>- 1.20,</w:t>
            </w:r>
            <w:r w:rsidRPr="00C80BFD">
              <w:rPr>
                <w:bCs/>
                <w:sz w:val="20"/>
                <w:szCs w:val="20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1.7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Pr="00752294">
              <w:rPr>
                <w:sz w:val="20"/>
                <w:szCs w:val="20"/>
              </w:rPr>
              <w:t>, 1.15, 1.19, 1.20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1.8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1.9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1.10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80BFD">
              <w:rPr>
                <w:sz w:val="20"/>
                <w:szCs w:val="20"/>
              </w:rPr>
              <w:t>аквакультуры</w:t>
            </w:r>
            <w:proofErr w:type="spellEnd"/>
            <w:r w:rsidRPr="00C80BFD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80BFD">
              <w:rPr>
                <w:sz w:val="20"/>
                <w:szCs w:val="20"/>
              </w:rPr>
              <w:t>аквакультуры</w:t>
            </w:r>
            <w:proofErr w:type="spellEnd"/>
            <w:r w:rsidRPr="00C80BFD">
              <w:rPr>
                <w:sz w:val="20"/>
                <w:szCs w:val="20"/>
              </w:rPr>
              <w:t>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1.14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1.17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1.19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947BB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1.20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947BB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lastRenderedPageBreak/>
              <w:t>2.0. Жилая застройка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2.1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выращивание иных декоративных или сельскохозяйственных культур;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C80BFD">
              <w:rPr>
                <w:color w:val="000000"/>
                <w:sz w:val="20"/>
                <w:szCs w:val="20"/>
              </w:rPr>
              <w:t>мансардный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2.1.1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Для ведения личного подсобного хозяйства  (приусадебный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752294" w:rsidRDefault="00A930F6" w:rsidP="00457204">
            <w:pPr>
              <w:rPr>
                <w:sz w:val="20"/>
                <w:szCs w:val="20"/>
              </w:rPr>
            </w:pPr>
            <w:hyperlink r:id="rId7" w:anchor="RANGE!Par140" w:tooltip="2.1" w:history="1">
              <w:r w:rsidR="00353849" w:rsidRPr="00752294">
                <w:rPr>
                  <w:sz w:val="20"/>
                  <w:szCs w:val="20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96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spacing w:after="240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</w:t>
            </w:r>
            <w:proofErr w:type="gramEnd"/>
            <w:r w:rsidRPr="00C80BFD">
              <w:rPr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2.3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proofErr w:type="spellStart"/>
            <w:r w:rsidRPr="00C80BFD">
              <w:rPr>
                <w:sz w:val="20"/>
                <w:szCs w:val="20"/>
              </w:rPr>
              <w:t>Среднеэтажная</w:t>
            </w:r>
            <w:proofErr w:type="spellEnd"/>
            <w:r w:rsidRPr="00C80BFD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2.5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2.6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52294">
              <w:rPr>
                <w:sz w:val="20"/>
                <w:szCs w:val="20"/>
              </w:rPr>
              <w:t>машино-места</w:t>
            </w:r>
            <w:proofErr w:type="spellEnd"/>
            <w:r w:rsidRPr="00752294">
              <w:rPr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2.7.1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E75EE6" w:rsidRDefault="00353849" w:rsidP="00457204">
            <w:pPr>
              <w:jc w:val="center"/>
              <w:rPr>
                <w:sz w:val="20"/>
                <w:szCs w:val="20"/>
              </w:rPr>
            </w:pPr>
            <w:r w:rsidRPr="00E75EE6">
              <w:rPr>
                <w:sz w:val="20"/>
                <w:szCs w:val="20"/>
              </w:rPr>
              <w:t>1,5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3.1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Предоставление коммунальных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  <w:proofErr w:type="gram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3.1.1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зданий и сооружений, обеспечивающих поставку  электричества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0,067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3.1.2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BF7D7F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BF7D7F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BF7D7F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162A39" w:rsidP="00BF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BF7D7F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162A39" w:rsidP="00BF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162A39" w:rsidP="00162A39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3.2.4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162A39" w:rsidP="00162A39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3.3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0,1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752294">
              <w:rPr>
                <w:sz w:val="20"/>
                <w:szCs w:val="20"/>
              </w:rPr>
              <w:br/>
              <w:t>размещение станций скорой помощи,</w:t>
            </w:r>
            <w:r w:rsidRPr="00752294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752294">
              <w:rPr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752294">
              <w:rPr>
                <w:sz w:val="20"/>
                <w:szCs w:val="20"/>
              </w:rPr>
              <w:t xml:space="preserve"> экспертизы (морги)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3.4.3 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C80BFD">
              <w:rPr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459D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752294">
              <w:rPr>
                <w:sz w:val="20"/>
                <w:szCs w:val="20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r w:rsidRPr="00C8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3.5.1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752294">
              <w:rPr>
                <w:sz w:val="20"/>
                <w:szCs w:val="20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r w:rsidRPr="00C80BF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3.5.2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b/>
                <w:bCs/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C80BFD" w:rsidTr="00947BB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Объекты </w:t>
            </w:r>
            <w:proofErr w:type="spellStart"/>
            <w:r w:rsidRPr="00752294">
              <w:rPr>
                <w:sz w:val="20"/>
                <w:szCs w:val="20"/>
              </w:rPr>
              <w:t>культурно-досуговой</w:t>
            </w:r>
            <w:proofErr w:type="spellEnd"/>
            <w:r w:rsidRPr="00752294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3.6.1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C80BFD" w:rsidTr="00947BB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парков культуры и отдыха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3.6.2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3.6.3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3.7.1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162A39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3.7.2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3.8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3.8.1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3.8.2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3.9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3.9.1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3.9.2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752294" w:rsidRDefault="00162A3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3.9.3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spacing w:after="240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spacing w:after="240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162A3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C80BFD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C80BFD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162A39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39" w:rsidRPr="00C80BFD" w:rsidRDefault="00162A3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lastRenderedPageBreak/>
              <w:t xml:space="preserve">4.0. Предпринимательство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4.1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1695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4.2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156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  <w:r w:rsidRPr="00752294">
              <w:rPr>
                <w:sz w:val="20"/>
                <w:szCs w:val="20"/>
              </w:rPr>
              <w:t>услуги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4.5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1122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9A4C5B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129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170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4.8.1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1358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4.8.3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стоянок для хранения служебного автотранспорта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постоянных или временных гаражей,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457204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457204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4.9.1.4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52294">
              <w:rPr>
                <w:sz w:val="20"/>
                <w:szCs w:val="20"/>
              </w:rPr>
              <w:t>конгрессной</w:t>
            </w:r>
            <w:proofErr w:type="spellEnd"/>
            <w:r w:rsidRPr="00752294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4.10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 xml:space="preserve">5.0. Отдых (рекреация) 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752294">
              <w:rPr>
                <w:bCs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752294">
              <w:rPr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5.1.2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5.1.3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5.1.4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5.1.6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D591C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752294" w:rsidRDefault="004D591C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5.1.7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D591C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1C" w:rsidRPr="00C80BFD" w:rsidRDefault="004D591C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5.2</w:t>
            </w:r>
          </w:p>
        </w:tc>
        <w:tc>
          <w:tcPr>
            <w:tcW w:w="6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C80BFD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C80BF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5.2.1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5.3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5.4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947BB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5.5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947BB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lastRenderedPageBreak/>
              <w:t xml:space="preserve">6.0. Производственная деятельность 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proofErr w:type="spellStart"/>
            <w:r w:rsidRPr="00C80BFD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</w:t>
            </w:r>
          </w:p>
        </w:tc>
        <w:tc>
          <w:tcPr>
            <w:tcW w:w="6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C80BFD">
              <w:rPr>
                <w:b/>
                <w:bCs/>
                <w:sz w:val="20"/>
                <w:szCs w:val="20"/>
                <w:u w:val="single"/>
              </w:rPr>
              <w:t>предназначенных для проживания в них сотрудников</w:t>
            </w:r>
            <w:r w:rsidRPr="00C80BFD">
              <w:rPr>
                <w:sz w:val="20"/>
                <w:szCs w:val="20"/>
              </w:rPr>
              <w:t xml:space="preserve">, осуществляющих обслуживание зданий и сооружений, необходимых для целей </w:t>
            </w:r>
            <w:proofErr w:type="spellStart"/>
            <w:r w:rsidRPr="00C80BFD">
              <w:rPr>
                <w:sz w:val="20"/>
                <w:szCs w:val="20"/>
              </w:rPr>
              <w:t>недропользования</w:t>
            </w:r>
            <w:proofErr w:type="spellEnd"/>
            <w:r w:rsidRPr="00C80BFD">
              <w:rPr>
                <w:sz w:val="20"/>
                <w:szCs w:val="20"/>
              </w:rPr>
              <w:t>, если добыча недр происходит на межселенной территории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80BFD">
              <w:rPr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C80BFD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845151" w:rsidRPr="00C80BFD" w:rsidTr="004D591C">
        <w:trPr>
          <w:cantSplit/>
          <w:trHeight w:val="72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</w:t>
            </w:r>
            <w:r w:rsidRPr="00C80BFD">
              <w:rPr>
                <w:sz w:val="20"/>
                <w:szCs w:val="20"/>
              </w:rPr>
              <w:lastRenderedPageBreak/>
              <w:t>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без реализации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845151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845151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6.6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80BFD">
              <w:rPr>
                <w:sz w:val="20"/>
                <w:szCs w:val="20"/>
              </w:rPr>
              <w:t>золоотвалов</w:t>
            </w:r>
            <w:proofErr w:type="spellEnd"/>
            <w:r w:rsidRPr="00C80BFD">
              <w:rPr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6.7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 xml:space="preserve">размещение объектов </w:t>
            </w:r>
            <w:proofErr w:type="spellStart"/>
            <w:r w:rsidRPr="00C80BFD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C80BFD">
              <w:rPr>
                <w:color w:val="000000"/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C80BFD">
              <w:rPr>
                <w:color w:val="000000"/>
                <w:sz w:val="20"/>
                <w:szCs w:val="20"/>
              </w:rPr>
              <w:t>исключением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C80BFD">
              <w:rPr>
                <w:color w:val="000000"/>
                <w:sz w:val="20"/>
                <w:szCs w:val="20"/>
              </w:rPr>
              <w:br w:type="page"/>
              <w:t xml:space="preserve">размещение объектов </w:t>
            </w:r>
            <w:proofErr w:type="spellStart"/>
            <w:r w:rsidRPr="00C80BFD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C80BFD">
              <w:rPr>
                <w:color w:val="000000"/>
                <w:sz w:val="20"/>
                <w:szCs w:val="20"/>
              </w:rPr>
              <w:t xml:space="preserve"> хозяйства, обслуживающих атомные электростанции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947BB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6.8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947BB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6.9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6.9.1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6.10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752294">
              <w:rPr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752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6.12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 xml:space="preserve">7.0. Транспорт 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железнодорожных путей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lastRenderedPageBreak/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7.2.1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искусственно созданных для судоходства внутренних водных путей, 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C80BFD">
              <w:rPr>
                <w:sz w:val="20"/>
                <w:szCs w:val="20"/>
              </w:rPr>
              <w:t xml:space="preserve"> путем;</w:t>
            </w:r>
            <w:r w:rsidRPr="00C80BFD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7.5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752294">
              <w:rPr>
                <w:sz w:val="20"/>
                <w:szCs w:val="20"/>
              </w:rPr>
              <w:t>электродепо</w:t>
            </w:r>
            <w:proofErr w:type="spellEnd"/>
            <w:r w:rsidRPr="00752294">
              <w:rPr>
                <w:sz w:val="20"/>
                <w:szCs w:val="20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7.6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8.0. Обеспечение обороны и безопасности 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proofErr w:type="spellStart"/>
            <w:r w:rsidRPr="00C80BFD">
              <w:rPr>
                <w:bCs/>
                <w:sz w:val="20"/>
                <w:szCs w:val="20"/>
              </w:rPr>
              <w:t>частей</w:t>
            </w:r>
            <w:proofErr w:type="gramStart"/>
            <w:r w:rsidRPr="00C80BFD">
              <w:rPr>
                <w:bCs/>
                <w:sz w:val="20"/>
                <w:szCs w:val="20"/>
              </w:rPr>
              <w:t>;р</w:t>
            </w:r>
            <w:proofErr w:type="gramEnd"/>
            <w:r w:rsidRPr="00C80BFD">
              <w:rPr>
                <w:bCs/>
                <w:sz w:val="20"/>
                <w:szCs w:val="20"/>
              </w:rPr>
              <w:t>азмещение</w:t>
            </w:r>
            <w:proofErr w:type="spellEnd"/>
            <w:r w:rsidRPr="00C80BFD">
              <w:rPr>
                <w:bCs/>
                <w:sz w:val="20"/>
                <w:szCs w:val="20"/>
              </w:rPr>
              <w:t xml:space="preserve">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</w:t>
            </w:r>
            <w:proofErr w:type="spellStart"/>
            <w:r w:rsidRPr="00C80BFD">
              <w:rPr>
                <w:sz w:val="20"/>
                <w:szCs w:val="20"/>
              </w:rPr>
              <w:t>боеприпасов</w:t>
            </w:r>
            <w:proofErr w:type="gramStart"/>
            <w:r w:rsidRPr="00C80BFD">
              <w:rPr>
                <w:sz w:val="20"/>
                <w:szCs w:val="20"/>
              </w:rPr>
              <w:t>;о</w:t>
            </w:r>
            <w:proofErr w:type="gramEnd"/>
            <w:r w:rsidRPr="00C80BFD">
              <w:rPr>
                <w:sz w:val="20"/>
                <w:szCs w:val="20"/>
              </w:rPr>
              <w:t>бустройство</w:t>
            </w:r>
            <w:proofErr w:type="spellEnd"/>
            <w:r w:rsidRPr="00C80BFD">
              <w:rPr>
                <w:sz w:val="20"/>
                <w:szCs w:val="20"/>
              </w:rP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proofErr w:type="spellStart"/>
            <w:r w:rsidRPr="00C80BFD">
              <w:rPr>
                <w:sz w:val="20"/>
                <w:szCs w:val="20"/>
              </w:rPr>
              <w:t>боеприпасов;размещение</w:t>
            </w:r>
            <w:proofErr w:type="spellEnd"/>
            <w:r w:rsidRPr="00C80BFD">
              <w:rPr>
                <w:sz w:val="20"/>
                <w:szCs w:val="20"/>
              </w:rP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proofErr w:type="gramStart"/>
            <w:r w:rsidRPr="00C80BFD">
              <w:rPr>
                <w:sz w:val="20"/>
                <w:szCs w:val="20"/>
              </w:rPr>
              <w:t>;р</w:t>
            </w:r>
            <w:proofErr w:type="gramEnd"/>
            <w:r w:rsidRPr="00C80BFD">
              <w:rPr>
                <w:sz w:val="20"/>
                <w:szCs w:val="20"/>
              </w:rPr>
              <w:t>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9.0. Деятельность по особой охране и изучению природы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752294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C80BFD">
              <w:rPr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752294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C80BFD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C80BFD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0BFD">
              <w:rPr>
                <w:bCs/>
                <w:color w:val="000000"/>
                <w:sz w:val="20"/>
                <w:szCs w:val="20"/>
              </w:rPr>
              <w:t>10.0. Использование лесов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color w:val="000000"/>
                <w:sz w:val="20"/>
                <w:szCs w:val="20"/>
              </w:rPr>
            </w:pPr>
            <w:r w:rsidRPr="00C80BFD">
              <w:rPr>
                <w:bCs/>
                <w:color w:val="000000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C80BFD">
              <w:rPr>
                <w:bCs/>
                <w:color w:val="000000"/>
                <w:sz w:val="20"/>
                <w:szCs w:val="20"/>
              </w:rPr>
              <w:t>недревесных</w:t>
            </w:r>
            <w:proofErr w:type="spellEnd"/>
            <w:r w:rsidRPr="00C80BFD">
              <w:rPr>
                <w:bCs/>
                <w:color w:val="000000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C80BFD">
              <w:rPr>
                <w:bCs/>
                <w:color w:val="000000"/>
                <w:sz w:val="20"/>
                <w:szCs w:val="20"/>
              </w:rPr>
              <w:t>лесов</w:t>
            </w:r>
            <w:proofErr w:type="gramEnd"/>
            <w:r w:rsidRPr="00C80BFD">
              <w:rPr>
                <w:bCs/>
                <w:color w:val="000000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C80BFD">
              <w:rPr>
                <w:sz w:val="20"/>
                <w:szCs w:val="20"/>
              </w:rPr>
              <w:t>недревесных</w:t>
            </w:r>
            <w:proofErr w:type="spellEnd"/>
            <w:r w:rsidRPr="00C80BFD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10.3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10.4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11.0. Водные объекты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lastRenderedPageBreak/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80BFD">
              <w:rPr>
                <w:sz w:val="20"/>
                <w:szCs w:val="20"/>
              </w:rPr>
              <w:t>рыбозащитных</w:t>
            </w:r>
            <w:proofErr w:type="spellEnd"/>
            <w:r w:rsidRPr="00C80BFD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162A39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12.0. Земельные участки (территории) общего пользования</w:t>
            </w:r>
          </w:p>
        </w:tc>
        <w:tc>
          <w:tcPr>
            <w:tcW w:w="38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75229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52294">
              <w:rPr>
                <w:sz w:val="20"/>
                <w:szCs w:val="20"/>
              </w:rPr>
              <w:t>велотранспортной</w:t>
            </w:r>
            <w:proofErr w:type="spellEnd"/>
            <w:r w:rsidRPr="00752294">
              <w:rPr>
                <w:sz w:val="20"/>
                <w:szCs w:val="2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12.0.1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752294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12.0.2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752294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752294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0,85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752294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5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0,85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13.0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752294" w:rsidRDefault="00353849" w:rsidP="00457204">
            <w:pPr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752294" w:rsidRDefault="00353849" w:rsidP="00457204">
            <w:pPr>
              <w:jc w:val="center"/>
              <w:rPr>
                <w:sz w:val="20"/>
                <w:szCs w:val="20"/>
              </w:rPr>
            </w:pPr>
            <w:r w:rsidRPr="00752294">
              <w:rPr>
                <w:sz w:val="20"/>
                <w:szCs w:val="20"/>
              </w:rPr>
              <w:t>13.1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13.2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4D591C">
        <w:trPr>
          <w:cantSplit/>
          <w:trHeight w:val="20"/>
        </w:trPr>
        <w:tc>
          <w:tcPr>
            <w:tcW w:w="45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&lt;1</w:t>
            </w:r>
            <w:proofErr w:type="gramStart"/>
            <w:r w:rsidRPr="00C80BFD">
              <w:rPr>
                <w:i/>
                <w:sz w:val="20"/>
                <w:szCs w:val="20"/>
              </w:rPr>
              <w:t>&gt; В</w:t>
            </w:r>
            <w:proofErr w:type="gramEnd"/>
            <w:r w:rsidRPr="00C80BFD">
              <w:rPr>
                <w:i/>
                <w:sz w:val="20"/>
                <w:szCs w:val="20"/>
              </w:rPr>
              <w:t xml:space="preserve"> скобках указаны иные равнозначные наименования.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45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proofErr w:type="gramStart"/>
            <w:r w:rsidRPr="00C80BFD">
              <w:rPr>
                <w:i/>
                <w:sz w:val="20"/>
                <w:szCs w:val="20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45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(в ред. Приказа Минэкономразвития России от 30.09.2015 N 709)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C80BFD" w:rsidTr="004D591C">
        <w:trPr>
          <w:cantSplit/>
          <w:trHeight w:val="20"/>
        </w:trPr>
        <w:tc>
          <w:tcPr>
            <w:tcW w:w="45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436F3" w:rsidRPr="00353849" w:rsidRDefault="004436F3" w:rsidP="00113A2C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sectPr w:rsidR="004436F3" w:rsidRPr="00353849" w:rsidSect="00113A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6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26"/>
  </w:num>
  <w:num w:numId="6">
    <w:abstractNumId w:val="7"/>
  </w:num>
  <w:num w:numId="7">
    <w:abstractNumId w:val="22"/>
  </w:num>
  <w:num w:numId="8">
    <w:abstractNumId w:val="12"/>
  </w:num>
  <w:num w:numId="9">
    <w:abstractNumId w:val="19"/>
  </w:num>
  <w:num w:numId="10">
    <w:abstractNumId w:val="18"/>
  </w:num>
  <w:num w:numId="11">
    <w:abstractNumId w:val="23"/>
  </w:num>
  <w:num w:numId="12">
    <w:abstractNumId w:val="15"/>
  </w:num>
  <w:num w:numId="13">
    <w:abstractNumId w:val="25"/>
  </w:num>
  <w:num w:numId="14">
    <w:abstractNumId w:val="0"/>
  </w:num>
  <w:num w:numId="15">
    <w:abstractNumId w:val="1"/>
  </w:num>
  <w:num w:numId="16">
    <w:abstractNumId w:val="8"/>
  </w:num>
  <w:num w:numId="17">
    <w:abstractNumId w:val="21"/>
  </w:num>
  <w:num w:numId="18">
    <w:abstractNumId w:val="27"/>
  </w:num>
  <w:num w:numId="19">
    <w:abstractNumId w:val="20"/>
  </w:num>
  <w:num w:numId="20">
    <w:abstractNumId w:val="17"/>
  </w:num>
  <w:num w:numId="21">
    <w:abstractNumId w:val="28"/>
  </w:num>
  <w:num w:numId="22">
    <w:abstractNumId w:val="29"/>
  </w:num>
  <w:num w:numId="23">
    <w:abstractNumId w:val="9"/>
  </w:num>
  <w:num w:numId="24">
    <w:abstractNumId w:val="16"/>
  </w:num>
  <w:num w:numId="25">
    <w:abstractNumId w:val="1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14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3AA5"/>
    <w:rsid w:val="00031ED4"/>
    <w:rsid w:val="00063E38"/>
    <w:rsid w:val="00066821"/>
    <w:rsid w:val="0008475C"/>
    <w:rsid w:val="000934CB"/>
    <w:rsid w:val="0009792B"/>
    <w:rsid w:val="000A3D22"/>
    <w:rsid w:val="000A4656"/>
    <w:rsid w:val="000A79A8"/>
    <w:rsid w:val="000B092B"/>
    <w:rsid w:val="000B2E13"/>
    <w:rsid w:val="000B7106"/>
    <w:rsid w:val="000B7F8F"/>
    <w:rsid w:val="000C242F"/>
    <w:rsid w:val="000D687E"/>
    <w:rsid w:val="000E1076"/>
    <w:rsid w:val="000F7358"/>
    <w:rsid w:val="0011051D"/>
    <w:rsid w:val="0011133A"/>
    <w:rsid w:val="001129E3"/>
    <w:rsid w:val="00112FFA"/>
    <w:rsid w:val="0011390E"/>
    <w:rsid w:val="00113A2C"/>
    <w:rsid w:val="00116C80"/>
    <w:rsid w:val="001237D7"/>
    <w:rsid w:val="00125B25"/>
    <w:rsid w:val="001313A6"/>
    <w:rsid w:val="00131548"/>
    <w:rsid w:val="001323C8"/>
    <w:rsid w:val="0014219E"/>
    <w:rsid w:val="00144465"/>
    <w:rsid w:val="001459D4"/>
    <w:rsid w:val="001574CE"/>
    <w:rsid w:val="00162A39"/>
    <w:rsid w:val="00180E08"/>
    <w:rsid w:val="0019535A"/>
    <w:rsid w:val="001A34FD"/>
    <w:rsid w:val="001C6173"/>
    <w:rsid w:val="001D22F7"/>
    <w:rsid w:val="001D307F"/>
    <w:rsid w:val="001E7D40"/>
    <w:rsid w:val="00200715"/>
    <w:rsid w:val="00201F6E"/>
    <w:rsid w:val="00205546"/>
    <w:rsid w:val="002078AF"/>
    <w:rsid w:val="00212E41"/>
    <w:rsid w:val="00216A5F"/>
    <w:rsid w:val="00232AED"/>
    <w:rsid w:val="00242433"/>
    <w:rsid w:val="00247265"/>
    <w:rsid w:val="002518D9"/>
    <w:rsid w:val="002539BB"/>
    <w:rsid w:val="00270459"/>
    <w:rsid w:val="00274D76"/>
    <w:rsid w:val="0027784C"/>
    <w:rsid w:val="002820DD"/>
    <w:rsid w:val="00283B63"/>
    <w:rsid w:val="00294033"/>
    <w:rsid w:val="002C670A"/>
    <w:rsid w:val="002E298A"/>
    <w:rsid w:val="00302921"/>
    <w:rsid w:val="00316978"/>
    <w:rsid w:val="00321305"/>
    <w:rsid w:val="00334840"/>
    <w:rsid w:val="003451AE"/>
    <w:rsid w:val="00353849"/>
    <w:rsid w:val="00353DB9"/>
    <w:rsid w:val="00375C98"/>
    <w:rsid w:val="00376501"/>
    <w:rsid w:val="0039152D"/>
    <w:rsid w:val="003A5A4F"/>
    <w:rsid w:val="003B135D"/>
    <w:rsid w:val="003B166B"/>
    <w:rsid w:val="003C1570"/>
    <w:rsid w:val="003C582E"/>
    <w:rsid w:val="003C7383"/>
    <w:rsid w:val="003D0C2A"/>
    <w:rsid w:val="003D0C84"/>
    <w:rsid w:val="003D15D1"/>
    <w:rsid w:val="003D2B5E"/>
    <w:rsid w:val="003D384D"/>
    <w:rsid w:val="003D590E"/>
    <w:rsid w:val="003E4C9E"/>
    <w:rsid w:val="00411CEB"/>
    <w:rsid w:val="00416189"/>
    <w:rsid w:val="00420D4C"/>
    <w:rsid w:val="0042252C"/>
    <w:rsid w:val="0042293D"/>
    <w:rsid w:val="00435B89"/>
    <w:rsid w:val="00436257"/>
    <w:rsid w:val="00437AE8"/>
    <w:rsid w:val="00437E2E"/>
    <w:rsid w:val="004436F3"/>
    <w:rsid w:val="00444645"/>
    <w:rsid w:val="004448F4"/>
    <w:rsid w:val="00457204"/>
    <w:rsid w:val="00457B0F"/>
    <w:rsid w:val="00466F2F"/>
    <w:rsid w:val="004700C2"/>
    <w:rsid w:val="00473F7F"/>
    <w:rsid w:val="004747B6"/>
    <w:rsid w:val="004766B7"/>
    <w:rsid w:val="00495D2B"/>
    <w:rsid w:val="004A53C7"/>
    <w:rsid w:val="004A682E"/>
    <w:rsid w:val="004B1ABE"/>
    <w:rsid w:val="004B34F9"/>
    <w:rsid w:val="004B5AFC"/>
    <w:rsid w:val="004C33A8"/>
    <w:rsid w:val="004C5DF3"/>
    <w:rsid w:val="004D3AB5"/>
    <w:rsid w:val="004D57C6"/>
    <w:rsid w:val="004D591C"/>
    <w:rsid w:val="004D7AF3"/>
    <w:rsid w:val="004E4BBD"/>
    <w:rsid w:val="004F21DC"/>
    <w:rsid w:val="004F3D5C"/>
    <w:rsid w:val="004F6EAD"/>
    <w:rsid w:val="004F7A0A"/>
    <w:rsid w:val="00515D4F"/>
    <w:rsid w:val="00530689"/>
    <w:rsid w:val="0053653A"/>
    <w:rsid w:val="00547B1E"/>
    <w:rsid w:val="0055254D"/>
    <w:rsid w:val="005563F2"/>
    <w:rsid w:val="0055719D"/>
    <w:rsid w:val="0056602C"/>
    <w:rsid w:val="00567A0D"/>
    <w:rsid w:val="00583633"/>
    <w:rsid w:val="005845FB"/>
    <w:rsid w:val="0059353D"/>
    <w:rsid w:val="005B35E7"/>
    <w:rsid w:val="005B48A7"/>
    <w:rsid w:val="005C7DB2"/>
    <w:rsid w:val="005E109A"/>
    <w:rsid w:val="005E4385"/>
    <w:rsid w:val="005F31A3"/>
    <w:rsid w:val="005F7601"/>
    <w:rsid w:val="005F79C3"/>
    <w:rsid w:val="00604CC2"/>
    <w:rsid w:val="00613B6C"/>
    <w:rsid w:val="00616512"/>
    <w:rsid w:val="00621C80"/>
    <w:rsid w:val="006256D0"/>
    <w:rsid w:val="00627561"/>
    <w:rsid w:val="00627BD6"/>
    <w:rsid w:val="00635661"/>
    <w:rsid w:val="00635D8A"/>
    <w:rsid w:val="00641824"/>
    <w:rsid w:val="0064248E"/>
    <w:rsid w:val="00644E6E"/>
    <w:rsid w:val="006454FC"/>
    <w:rsid w:val="006515C7"/>
    <w:rsid w:val="00651C9B"/>
    <w:rsid w:val="00652BB9"/>
    <w:rsid w:val="00657229"/>
    <w:rsid w:val="006622DC"/>
    <w:rsid w:val="00666956"/>
    <w:rsid w:val="0067334C"/>
    <w:rsid w:val="00681270"/>
    <w:rsid w:val="006A08B6"/>
    <w:rsid w:val="006A6130"/>
    <w:rsid w:val="006D1F1F"/>
    <w:rsid w:val="006D273D"/>
    <w:rsid w:val="006D2B69"/>
    <w:rsid w:val="006E6AB5"/>
    <w:rsid w:val="006E73F5"/>
    <w:rsid w:val="006F4BF2"/>
    <w:rsid w:val="006F661D"/>
    <w:rsid w:val="007001FD"/>
    <w:rsid w:val="007051C6"/>
    <w:rsid w:val="00705738"/>
    <w:rsid w:val="00720F77"/>
    <w:rsid w:val="0072487C"/>
    <w:rsid w:val="00730784"/>
    <w:rsid w:val="00734562"/>
    <w:rsid w:val="00734FE9"/>
    <w:rsid w:val="00735730"/>
    <w:rsid w:val="00752294"/>
    <w:rsid w:val="00755DDB"/>
    <w:rsid w:val="007609AC"/>
    <w:rsid w:val="00764845"/>
    <w:rsid w:val="0077403E"/>
    <w:rsid w:val="00777CAC"/>
    <w:rsid w:val="00783CE6"/>
    <w:rsid w:val="007B666D"/>
    <w:rsid w:val="007B6CF2"/>
    <w:rsid w:val="007C316E"/>
    <w:rsid w:val="007C3F06"/>
    <w:rsid w:val="007C67FD"/>
    <w:rsid w:val="007E262D"/>
    <w:rsid w:val="007F1B4B"/>
    <w:rsid w:val="007F4DDA"/>
    <w:rsid w:val="00806CCF"/>
    <w:rsid w:val="0081309E"/>
    <w:rsid w:val="00821953"/>
    <w:rsid w:val="00824F20"/>
    <w:rsid w:val="0083003E"/>
    <w:rsid w:val="00845151"/>
    <w:rsid w:val="00850882"/>
    <w:rsid w:val="008543B8"/>
    <w:rsid w:val="0085450B"/>
    <w:rsid w:val="00855980"/>
    <w:rsid w:val="0085741A"/>
    <w:rsid w:val="00862DBE"/>
    <w:rsid w:val="008636B8"/>
    <w:rsid w:val="008659DB"/>
    <w:rsid w:val="008704E3"/>
    <w:rsid w:val="008722FA"/>
    <w:rsid w:val="00873499"/>
    <w:rsid w:val="008741D6"/>
    <w:rsid w:val="00884F8C"/>
    <w:rsid w:val="00894BCF"/>
    <w:rsid w:val="008A1B69"/>
    <w:rsid w:val="008A5C79"/>
    <w:rsid w:val="008B3466"/>
    <w:rsid w:val="008C13D0"/>
    <w:rsid w:val="008C21A7"/>
    <w:rsid w:val="008D5BB5"/>
    <w:rsid w:val="008D6B0C"/>
    <w:rsid w:val="008F3342"/>
    <w:rsid w:val="008F548A"/>
    <w:rsid w:val="008F6E97"/>
    <w:rsid w:val="009001B8"/>
    <w:rsid w:val="009072F0"/>
    <w:rsid w:val="00907D03"/>
    <w:rsid w:val="00914203"/>
    <w:rsid w:val="00920DA3"/>
    <w:rsid w:val="0094330E"/>
    <w:rsid w:val="0094402C"/>
    <w:rsid w:val="00947BBC"/>
    <w:rsid w:val="00952D4A"/>
    <w:rsid w:val="00953B89"/>
    <w:rsid w:val="00954882"/>
    <w:rsid w:val="00962EB3"/>
    <w:rsid w:val="00964C1C"/>
    <w:rsid w:val="00971574"/>
    <w:rsid w:val="009727C3"/>
    <w:rsid w:val="00976FDA"/>
    <w:rsid w:val="0099164A"/>
    <w:rsid w:val="0099184C"/>
    <w:rsid w:val="00994EB4"/>
    <w:rsid w:val="009A4C5B"/>
    <w:rsid w:val="009B384B"/>
    <w:rsid w:val="009B49BA"/>
    <w:rsid w:val="009C2E7F"/>
    <w:rsid w:val="009C414D"/>
    <w:rsid w:val="009F17AE"/>
    <w:rsid w:val="009F5427"/>
    <w:rsid w:val="00A024BD"/>
    <w:rsid w:val="00A160C1"/>
    <w:rsid w:val="00A1646E"/>
    <w:rsid w:val="00A27131"/>
    <w:rsid w:val="00A301B9"/>
    <w:rsid w:val="00A431F6"/>
    <w:rsid w:val="00A45374"/>
    <w:rsid w:val="00A46377"/>
    <w:rsid w:val="00A46995"/>
    <w:rsid w:val="00A47034"/>
    <w:rsid w:val="00A6290E"/>
    <w:rsid w:val="00A65879"/>
    <w:rsid w:val="00A7220E"/>
    <w:rsid w:val="00A930F6"/>
    <w:rsid w:val="00A93AAF"/>
    <w:rsid w:val="00AA1F06"/>
    <w:rsid w:val="00AA50D3"/>
    <w:rsid w:val="00AB3539"/>
    <w:rsid w:val="00AC1D41"/>
    <w:rsid w:val="00AC49AC"/>
    <w:rsid w:val="00AC5A85"/>
    <w:rsid w:val="00AE1BCA"/>
    <w:rsid w:val="00AE6C2D"/>
    <w:rsid w:val="00B0492A"/>
    <w:rsid w:val="00B206F7"/>
    <w:rsid w:val="00B22736"/>
    <w:rsid w:val="00B25302"/>
    <w:rsid w:val="00B27801"/>
    <w:rsid w:val="00B55A7B"/>
    <w:rsid w:val="00B623A3"/>
    <w:rsid w:val="00B81D24"/>
    <w:rsid w:val="00B850A7"/>
    <w:rsid w:val="00BA6865"/>
    <w:rsid w:val="00BA7A3D"/>
    <w:rsid w:val="00BB7FC7"/>
    <w:rsid w:val="00BC682B"/>
    <w:rsid w:val="00BC6CC6"/>
    <w:rsid w:val="00BC7C87"/>
    <w:rsid w:val="00BD0DB5"/>
    <w:rsid w:val="00BD4FA0"/>
    <w:rsid w:val="00BD67C3"/>
    <w:rsid w:val="00BE2EBB"/>
    <w:rsid w:val="00BE7AC1"/>
    <w:rsid w:val="00BF2D5B"/>
    <w:rsid w:val="00BF343A"/>
    <w:rsid w:val="00BF466D"/>
    <w:rsid w:val="00BF5B87"/>
    <w:rsid w:val="00BF5DE9"/>
    <w:rsid w:val="00BF7D7F"/>
    <w:rsid w:val="00C030BD"/>
    <w:rsid w:val="00C13F27"/>
    <w:rsid w:val="00C15515"/>
    <w:rsid w:val="00C22890"/>
    <w:rsid w:val="00C24D1F"/>
    <w:rsid w:val="00C33BFD"/>
    <w:rsid w:val="00C4078E"/>
    <w:rsid w:val="00C43B37"/>
    <w:rsid w:val="00C57566"/>
    <w:rsid w:val="00C57C15"/>
    <w:rsid w:val="00C60642"/>
    <w:rsid w:val="00C80BFD"/>
    <w:rsid w:val="00C827D5"/>
    <w:rsid w:val="00C93B6C"/>
    <w:rsid w:val="00CA19C7"/>
    <w:rsid w:val="00CB1A07"/>
    <w:rsid w:val="00CD7FE0"/>
    <w:rsid w:val="00CE5ED1"/>
    <w:rsid w:val="00D039AB"/>
    <w:rsid w:val="00D066FD"/>
    <w:rsid w:val="00D06742"/>
    <w:rsid w:val="00D22DF0"/>
    <w:rsid w:val="00D234FE"/>
    <w:rsid w:val="00D3385A"/>
    <w:rsid w:val="00D34CFC"/>
    <w:rsid w:val="00D41652"/>
    <w:rsid w:val="00D51E8A"/>
    <w:rsid w:val="00D84659"/>
    <w:rsid w:val="00D96703"/>
    <w:rsid w:val="00DE3391"/>
    <w:rsid w:val="00E10617"/>
    <w:rsid w:val="00E10CE0"/>
    <w:rsid w:val="00E11D77"/>
    <w:rsid w:val="00E155BF"/>
    <w:rsid w:val="00E16D4C"/>
    <w:rsid w:val="00E226B5"/>
    <w:rsid w:val="00E2568F"/>
    <w:rsid w:val="00E340B3"/>
    <w:rsid w:val="00E364F8"/>
    <w:rsid w:val="00E36503"/>
    <w:rsid w:val="00E402E8"/>
    <w:rsid w:val="00E52751"/>
    <w:rsid w:val="00E563E7"/>
    <w:rsid w:val="00E56E61"/>
    <w:rsid w:val="00E60A07"/>
    <w:rsid w:val="00E63FC2"/>
    <w:rsid w:val="00E65895"/>
    <w:rsid w:val="00E71EA3"/>
    <w:rsid w:val="00E73F32"/>
    <w:rsid w:val="00E75EE6"/>
    <w:rsid w:val="00E85D53"/>
    <w:rsid w:val="00EA1B72"/>
    <w:rsid w:val="00EB6762"/>
    <w:rsid w:val="00EC78AF"/>
    <w:rsid w:val="00EE76DE"/>
    <w:rsid w:val="00EF54F7"/>
    <w:rsid w:val="00F05EAC"/>
    <w:rsid w:val="00F16CC9"/>
    <w:rsid w:val="00F17815"/>
    <w:rsid w:val="00F21323"/>
    <w:rsid w:val="00F23573"/>
    <w:rsid w:val="00F335E8"/>
    <w:rsid w:val="00F44924"/>
    <w:rsid w:val="00F47604"/>
    <w:rsid w:val="00F5149E"/>
    <w:rsid w:val="00F561DF"/>
    <w:rsid w:val="00F754A1"/>
    <w:rsid w:val="00F83024"/>
    <w:rsid w:val="00F835D0"/>
    <w:rsid w:val="00F91326"/>
    <w:rsid w:val="00FA15D7"/>
    <w:rsid w:val="00FA196C"/>
    <w:rsid w:val="00FA36AF"/>
    <w:rsid w:val="00FB36A6"/>
    <w:rsid w:val="00FC2193"/>
    <w:rsid w:val="00FC6B76"/>
    <w:rsid w:val="00FD27D0"/>
    <w:rsid w:val="00FE21EA"/>
    <w:rsid w:val="00FE25F3"/>
    <w:rsid w:val="00FE506E"/>
    <w:rsid w:val="00FE5102"/>
    <w:rsid w:val="00FF54D9"/>
    <w:rsid w:val="00FF59E6"/>
    <w:rsid w:val="00FF6C00"/>
    <w:rsid w:val="00FF75C9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uiPriority w:val="99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F3F2-6A05-4E89-AD26-06C758E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9112</Words>
  <Characters>51945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Ставки земельного налога, соответствующие классификатору видов разрешенного испо</vt:lpstr>
      <vt:lpstr>    </vt:lpstr>
      <vt:lpstr>    (указанные ставки применяются в случае оформления земельного участка с установле</vt:lpstr>
      <vt:lpstr>    </vt:lpstr>
    </vt:vector>
  </TitlesOfParts>
  <Company>minfin</Company>
  <LinksUpToDate>false</LinksUpToDate>
  <CharactersWithSpaces>60936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Admin</cp:lastModifiedBy>
  <cp:revision>3</cp:revision>
  <cp:lastPrinted>2019-12-04T02:40:00Z</cp:lastPrinted>
  <dcterms:created xsi:type="dcterms:W3CDTF">2019-12-11T01:27:00Z</dcterms:created>
  <dcterms:modified xsi:type="dcterms:W3CDTF">2019-12-11T02:19:00Z</dcterms:modified>
</cp:coreProperties>
</file>