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6D" w:rsidRPr="009E1C6D" w:rsidRDefault="00481B74" w:rsidP="00D66D68">
      <w:pPr>
        <w:pStyle w:val="4"/>
        <w:jc w:val="left"/>
        <w:rPr>
          <w:b w:val="0"/>
          <w:sz w:val="6"/>
          <w:szCs w:val="6"/>
        </w:rPr>
      </w:pPr>
      <w:r w:rsidRPr="00481B74">
        <w:rPr>
          <w:b w:val="0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33" type="#_x0000_t202" style="position:absolute;margin-left:-27pt;margin-top:6.5pt;width:191.2pt;height:10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 style="mso-next-textbox:#Text Box 49">
              <w:txbxContent>
                <w:p w:rsidR="006167EC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6167EC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Российская Федерация </w:t>
                  </w:r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spellStart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Мирнинский</w:t>
                  </w:r>
                  <w:proofErr w:type="spellEnd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муниципального образования</w:t>
                  </w:r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«Город Удачный»</w:t>
                  </w:r>
                </w:p>
              </w:txbxContent>
            </v:textbox>
          </v:shape>
        </w:pict>
      </w:r>
      <w:r w:rsidRPr="00481B74">
        <w:rPr>
          <w:rFonts w:ascii="Bookman Old Style" w:hAnsi="Bookman Old Style"/>
          <w:b w:val="0"/>
          <w:noProof/>
          <w:sz w:val="20"/>
        </w:rPr>
        <w:pict>
          <v:rect id="Rectangle 47" o:spid="_x0000_s1031" alt="Описание: Водяные капли" style="position:absolute;margin-left:-42.8pt;margin-top:2.6pt;width:561.05pt;height:93.9pt;z-index:-2516490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A3656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B74">
        <w:rPr>
          <w:b w:val="0"/>
          <w:noProof/>
          <w:szCs w:val="24"/>
        </w:rPr>
        <w:pict>
          <v:rect id="Rectangle 52" o:spid="_x0000_s1035" style="position:absolute;margin-left:207pt;margin-top:33.5pt;width:36pt;height:27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Pr="00481B74">
        <w:rPr>
          <w:b w:val="0"/>
          <w:noProof/>
          <w:szCs w:val="24"/>
        </w:rPr>
        <w:pict>
          <v:shape id="Text Box 48" o:spid="_x0000_s1032" type="#_x0000_t202" style="position:absolute;margin-left:279pt;margin-top:6.5pt;width:192.6pt;height:90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:rsidR="006167EC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6167EC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Россия  </w:t>
                  </w:r>
                  <w:proofErr w:type="spellStart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Федерацията</w:t>
                  </w:r>
                  <w:proofErr w:type="spellEnd"/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Саха </w:t>
                  </w:r>
                  <w:proofErr w:type="gramStart"/>
                  <w:r w:rsidRPr="00E46197">
                    <w:rPr>
                      <w:rFonts w:ascii="Bookman Old Style" w:hAnsi="Bookman Old Style"/>
                      <w:b/>
                      <w:strike/>
                      <w:sz w:val="20"/>
                      <w:szCs w:val="20"/>
                      <w:lang w:val="en-US"/>
                    </w:rPr>
                    <w:t>O</w:t>
                  </w:r>
                  <w:proofErr w:type="spellStart"/>
                  <w:proofErr w:type="gramEnd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респуубулукетин</w:t>
                  </w:r>
                  <w:proofErr w:type="spellEnd"/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spellStart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Мииринэйоройуона</w:t>
                  </w:r>
                  <w:proofErr w:type="spellEnd"/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«</w:t>
                  </w:r>
                  <w:proofErr w:type="spellStart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Удачнайкуорат</w:t>
                  </w:r>
                  <w:proofErr w:type="spellEnd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»</w:t>
                  </w:r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spellStart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муниципальнайтериллиитин</w:t>
                  </w:r>
                  <w:proofErr w:type="spellEnd"/>
                </w:p>
                <w:p w:rsidR="006167EC" w:rsidRPr="00E46197" w:rsidRDefault="006167EC" w:rsidP="00A3656D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spellStart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дьа</w:t>
                  </w:r>
                  <w:proofErr w:type="spellEnd"/>
                  <w:proofErr w:type="gramStart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spellStart"/>
                  <w:proofErr w:type="gramEnd"/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алтата</w:t>
                  </w:r>
                  <w:proofErr w:type="spellEnd"/>
                </w:p>
                <w:p w:rsidR="006167EC" w:rsidRPr="00E46197" w:rsidRDefault="006167EC" w:rsidP="00A365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619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ab/>
                  </w:r>
                  <w:r w:rsidRPr="00E46197">
                    <w:rPr>
                      <w:b/>
                      <w:sz w:val="20"/>
                      <w:szCs w:val="20"/>
                    </w:rPr>
                    <w:tab/>
                  </w:r>
                  <w:r w:rsidRPr="00E46197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6167EC" w:rsidRDefault="006167EC" w:rsidP="00A3656D">
                  <w:pPr>
                    <w:jc w:val="center"/>
                  </w:pPr>
                </w:p>
              </w:txbxContent>
            </v:textbox>
          </v:shape>
        </w:pict>
      </w:r>
    </w:p>
    <w:p w:rsidR="00A3656D" w:rsidRPr="00E46197" w:rsidRDefault="00A3656D" w:rsidP="00A3656D">
      <w:pPr>
        <w:jc w:val="center"/>
        <w:rPr>
          <w:rFonts w:ascii="Bookman Old Style" w:hAnsi="Bookman Old Style"/>
          <w:b/>
          <w:sz w:val="18"/>
          <w:szCs w:val="18"/>
        </w:rPr>
      </w:pPr>
      <w:r w:rsidRPr="00E46197">
        <w:rPr>
          <w:rFonts w:ascii="Bookman Old Style" w:hAnsi="Bookman Old Style"/>
          <w:b/>
          <w:sz w:val="18"/>
          <w:szCs w:val="18"/>
        </w:rPr>
        <w:t xml:space="preserve">Центральная площадь 1, г. Удачный, </w:t>
      </w:r>
      <w:proofErr w:type="spellStart"/>
      <w:r w:rsidRPr="00E46197">
        <w:rPr>
          <w:rFonts w:ascii="Bookman Old Style" w:hAnsi="Bookman Old Style"/>
          <w:b/>
          <w:sz w:val="18"/>
          <w:szCs w:val="18"/>
        </w:rPr>
        <w:t>Мирнинский</w:t>
      </w:r>
      <w:proofErr w:type="spellEnd"/>
      <w:r w:rsidRPr="00E46197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E46197">
        <w:rPr>
          <w:rFonts w:ascii="Bookman Old Style" w:hAnsi="Bookman Old Style"/>
          <w:b/>
          <w:sz w:val="18"/>
          <w:szCs w:val="18"/>
        </w:rPr>
        <w:t>район</w:t>
      </w:r>
      <w:proofErr w:type="gramStart"/>
      <w:r w:rsidRPr="00E46197">
        <w:rPr>
          <w:rFonts w:ascii="Bookman Old Style" w:hAnsi="Bookman Old Style"/>
          <w:b/>
          <w:sz w:val="18"/>
          <w:szCs w:val="18"/>
        </w:rPr>
        <w:t>,Р</w:t>
      </w:r>
      <w:proofErr w:type="gramEnd"/>
      <w:r w:rsidRPr="00E46197">
        <w:rPr>
          <w:rFonts w:ascii="Bookman Old Style" w:hAnsi="Bookman Old Style"/>
          <w:b/>
          <w:sz w:val="18"/>
          <w:szCs w:val="18"/>
        </w:rPr>
        <w:t>еспублика</w:t>
      </w:r>
      <w:proofErr w:type="spellEnd"/>
      <w:r w:rsidRPr="00E46197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</w:p>
    <w:p w:rsidR="00A3656D" w:rsidRPr="00E46197" w:rsidRDefault="00481B74" w:rsidP="00D66D68">
      <w:r w:rsidRPr="00481B74">
        <w:rPr>
          <w:b/>
          <w:noProof/>
        </w:rPr>
        <w:pict>
          <v:line id="Line 50" o:spid="_x0000_s1034" style="position:absolute;z-index:251670528;visibility:visible" from="-39.75pt,3.05pt" to="518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E46197" w:rsidRPr="00E46197" w:rsidRDefault="00E46197" w:rsidP="00E46197">
      <w:pPr>
        <w:pStyle w:val="20"/>
        <w:rPr>
          <w:rFonts w:ascii="Bookman Old Style" w:hAnsi="Bookman Old Style"/>
          <w:color w:val="auto"/>
          <w:sz w:val="15"/>
          <w:szCs w:val="15"/>
        </w:rPr>
      </w:pPr>
      <w:r w:rsidRPr="00E46197">
        <w:rPr>
          <w:rFonts w:ascii="Bookman Old Style" w:hAnsi="Bookman Old Style"/>
          <w:color w:val="auto"/>
          <w:sz w:val="15"/>
          <w:szCs w:val="15"/>
        </w:rPr>
        <w:t xml:space="preserve">                                     Факс: (41136) 5-13-76,  тел. (41136) 5-25-70;  </w:t>
      </w:r>
      <w:r w:rsidRPr="00E46197">
        <w:rPr>
          <w:rFonts w:ascii="Bookman Old Style" w:hAnsi="Bookman Old Style"/>
          <w:color w:val="auto"/>
          <w:sz w:val="15"/>
          <w:szCs w:val="15"/>
          <w:lang w:val="en-US"/>
        </w:rPr>
        <w:t>E</w:t>
      </w:r>
      <w:r w:rsidRPr="00E46197">
        <w:rPr>
          <w:rFonts w:ascii="Bookman Old Style" w:hAnsi="Bookman Old Style"/>
          <w:color w:val="auto"/>
          <w:sz w:val="15"/>
          <w:szCs w:val="15"/>
        </w:rPr>
        <w:t>-</w:t>
      </w:r>
      <w:r w:rsidRPr="00E46197">
        <w:rPr>
          <w:rFonts w:ascii="Bookman Old Style" w:hAnsi="Bookman Old Style"/>
          <w:color w:val="auto"/>
          <w:sz w:val="15"/>
          <w:szCs w:val="15"/>
          <w:lang w:val="en-US"/>
        </w:rPr>
        <w:t>mail</w:t>
      </w:r>
      <w:r w:rsidRPr="00E46197">
        <w:rPr>
          <w:rFonts w:ascii="Bookman Old Style" w:hAnsi="Bookman Old Style"/>
          <w:color w:val="auto"/>
          <w:sz w:val="15"/>
          <w:szCs w:val="15"/>
        </w:rPr>
        <w:t xml:space="preserve">: </w:t>
      </w:r>
      <w:hyperlink r:id="rId10" w:history="1">
        <w:r w:rsidRPr="00E46197">
          <w:rPr>
            <w:rStyle w:val="ae"/>
            <w:rFonts w:ascii="Bookman Old Style" w:hAnsi="Bookman Old Style"/>
            <w:color w:val="auto"/>
            <w:sz w:val="15"/>
            <w:szCs w:val="15"/>
            <w:lang w:val="en-US"/>
          </w:rPr>
          <w:t>adm</w:t>
        </w:r>
        <w:r w:rsidRPr="00E46197">
          <w:rPr>
            <w:rStyle w:val="ae"/>
            <w:rFonts w:ascii="Bookman Old Style" w:hAnsi="Bookman Old Style"/>
            <w:color w:val="auto"/>
            <w:sz w:val="15"/>
            <w:szCs w:val="15"/>
          </w:rPr>
          <w:t>.</w:t>
        </w:r>
        <w:r w:rsidRPr="00E46197">
          <w:rPr>
            <w:rStyle w:val="ae"/>
            <w:rFonts w:ascii="Bookman Old Style" w:hAnsi="Bookman Old Style"/>
            <w:color w:val="auto"/>
            <w:sz w:val="15"/>
            <w:szCs w:val="15"/>
            <w:lang w:val="en-US"/>
          </w:rPr>
          <w:t>udachny</w:t>
        </w:r>
        <w:r w:rsidRPr="00E46197">
          <w:rPr>
            <w:rStyle w:val="ae"/>
            <w:rFonts w:ascii="Bookman Old Style" w:hAnsi="Bookman Old Style"/>
            <w:color w:val="auto"/>
            <w:sz w:val="15"/>
            <w:szCs w:val="15"/>
          </w:rPr>
          <w:t>@</w:t>
        </w:r>
        <w:r w:rsidRPr="00E46197">
          <w:rPr>
            <w:rStyle w:val="ae"/>
            <w:rFonts w:ascii="Bookman Old Style" w:hAnsi="Bookman Old Style"/>
            <w:color w:val="auto"/>
            <w:sz w:val="15"/>
            <w:szCs w:val="15"/>
            <w:lang w:val="en-US"/>
          </w:rPr>
          <w:t>mail</w:t>
        </w:r>
        <w:r w:rsidRPr="00E46197">
          <w:rPr>
            <w:rStyle w:val="ae"/>
            <w:rFonts w:ascii="Bookman Old Style" w:hAnsi="Bookman Old Style"/>
            <w:color w:val="auto"/>
            <w:sz w:val="15"/>
            <w:szCs w:val="15"/>
          </w:rPr>
          <w:t>.</w:t>
        </w:r>
        <w:r w:rsidRPr="00E46197">
          <w:rPr>
            <w:rStyle w:val="ae"/>
            <w:rFonts w:ascii="Bookman Old Style" w:hAnsi="Bookman Old Style"/>
            <w:color w:val="auto"/>
            <w:sz w:val="15"/>
            <w:szCs w:val="15"/>
            <w:lang w:val="en-US"/>
          </w:rPr>
          <w:t>ru</w:t>
        </w:r>
      </w:hyperlink>
    </w:p>
    <w:p w:rsidR="00A3656D" w:rsidRPr="00E46197" w:rsidRDefault="00A3656D" w:rsidP="00A3656D">
      <w:pPr>
        <w:ind w:left="2160"/>
        <w:jc w:val="both"/>
      </w:pPr>
      <w:r w:rsidRPr="00E46197">
        <w:tab/>
      </w:r>
      <w:r w:rsidRPr="00E46197">
        <w:tab/>
      </w:r>
    </w:p>
    <w:p w:rsidR="00E46197" w:rsidRPr="00D66D68" w:rsidRDefault="00A3656D" w:rsidP="00AB3AB5">
      <w:pPr>
        <w:pStyle w:val="4"/>
        <w:tabs>
          <w:tab w:val="center" w:pos="4677"/>
          <w:tab w:val="left" w:pos="8415"/>
        </w:tabs>
        <w:jc w:val="left"/>
        <w:rPr>
          <w:rFonts w:ascii="Times New Roman" w:hAnsi="Times New Roman"/>
          <w:szCs w:val="24"/>
        </w:rPr>
      </w:pPr>
      <w:r w:rsidRPr="00E46197">
        <w:rPr>
          <w:rFonts w:ascii="Times New Roman" w:hAnsi="Times New Roman"/>
          <w:szCs w:val="24"/>
        </w:rPr>
        <w:tab/>
      </w:r>
      <w:r w:rsidR="008E2A44">
        <w:rPr>
          <w:rFonts w:ascii="Times New Roman" w:hAnsi="Times New Roman"/>
          <w:szCs w:val="24"/>
        </w:rPr>
        <w:t xml:space="preserve"> </w:t>
      </w:r>
      <w:r w:rsidR="00AB3AB5">
        <w:rPr>
          <w:rFonts w:ascii="Times New Roman" w:hAnsi="Times New Roman"/>
          <w:szCs w:val="24"/>
        </w:rPr>
        <w:t xml:space="preserve">                          </w:t>
      </w:r>
      <w:r w:rsidR="008E2A44">
        <w:rPr>
          <w:rFonts w:ascii="Times New Roman" w:hAnsi="Times New Roman"/>
          <w:szCs w:val="24"/>
        </w:rPr>
        <w:t xml:space="preserve">  </w:t>
      </w:r>
      <w:r w:rsidRPr="00E46197">
        <w:rPr>
          <w:rFonts w:ascii="Times New Roman" w:hAnsi="Times New Roman"/>
          <w:szCs w:val="24"/>
        </w:rPr>
        <w:t>ПОСТАНОВЛЕНИЕ</w:t>
      </w:r>
      <w:r w:rsidR="008E2A44">
        <w:rPr>
          <w:rFonts w:ascii="Times New Roman" w:hAnsi="Times New Roman"/>
          <w:szCs w:val="24"/>
        </w:rPr>
        <w:t xml:space="preserve">                                            </w:t>
      </w:r>
    </w:p>
    <w:p w:rsidR="00E46197" w:rsidRPr="00022161" w:rsidRDefault="00A3656D" w:rsidP="00E46197">
      <w:pPr>
        <w:pStyle w:val="4"/>
        <w:jc w:val="left"/>
        <w:rPr>
          <w:rFonts w:ascii="Times New Roman" w:hAnsi="Times New Roman"/>
          <w:sz w:val="20"/>
          <w:u w:val="single"/>
        </w:rPr>
      </w:pPr>
      <w:r w:rsidRPr="00E46197">
        <w:rPr>
          <w:rFonts w:ascii="Times New Roman" w:hAnsi="Times New Roman"/>
          <w:sz w:val="20"/>
        </w:rPr>
        <w:t>от «</w:t>
      </w:r>
      <w:r w:rsidR="00022161">
        <w:rPr>
          <w:rFonts w:ascii="Times New Roman" w:hAnsi="Times New Roman"/>
          <w:sz w:val="20"/>
        </w:rPr>
        <w:t>26</w:t>
      </w:r>
      <w:r w:rsidRPr="00E46197">
        <w:rPr>
          <w:rFonts w:ascii="Times New Roman" w:hAnsi="Times New Roman"/>
          <w:sz w:val="20"/>
        </w:rPr>
        <w:t>»</w:t>
      </w:r>
      <w:r w:rsidR="00AB3AB5">
        <w:rPr>
          <w:rFonts w:ascii="Times New Roman" w:hAnsi="Times New Roman"/>
          <w:sz w:val="20"/>
        </w:rPr>
        <w:t xml:space="preserve"> </w:t>
      </w:r>
      <w:r w:rsidRPr="00E46197">
        <w:rPr>
          <w:rFonts w:ascii="Times New Roman" w:hAnsi="Times New Roman"/>
          <w:sz w:val="20"/>
        </w:rPr>
        <w:t xml:space="preserve"> </w:t>
      </w:r>
      <w:r w:rsidR="00AB3AB5">
        <w:rPr>
          <w:rFonts w:ascii="Times New Roman" w:hAnsi="Times New Roman"/>
          <w:sz w:val="20"/>
        </w:rPr>
        <w:t xml:space="preserve">ноября </w:t>
      </w:r>
      <w:r w:rsidRPr="00E46197">
        <w:rPr>
          <w:rFonts w:ascii="Times New Roman" w:hAnsi="Times New Roman"/>
          <w:sz w:val="20"/>
        </w:rPr>
        <w:t xml:space="preserve"> 2020</w:t>
      </w:r>
      <w:r w:rsidR="00E46197">
        <w:rPr>
          <w:rFonts w:ascii="Times New Roman" w:hAnsi="Times New Roman"/>
          <w:sz w:val="20"/>
        </w:rPr>
        <w:t xml:space="preserve">   </w:t>
      </w:r>
      <w:r w:rsidRPr="00E46197">
        <w:rPr>
          <w:rFonts w:ascii="Times New Roman" w:hAnsi="Times New Roman"/>
          <w:sz w:val="20"/>
        </w:rPr>
        <w:t xml:space="preserve">                                                           </w:t>
      </w:r>
      <w:r w:rsidR="00E46197" w:rsidRPr="00E46197">
        <w:rPr>
          <w:rFonts w:ascii="Times New Roman" w:hAnsi="Times New Roman"/>
          <w:sz w:val="20"/>
        </w:rPr>
        <w:t xml:space="preserve">                            </w:t>
      </w:r>
      <w:r w:rsidR="00E46197">
        <w:rPr>
          <w:rFonts w:ascii="Times New Roman" w:hAnsi="Times New Roman"/>
          <w:sz w:val="20"/>
        </w:rPr>
        <w:t xml:space="preserve">                                                  </w:t>
      </w:r>
      <w:r w:rsidRPr="00D66D68">
        <w:rPr>
          <w:rFonts w:ascii="Times New Roman" w:hAnsi="Times New Roman"/>
          <w:sz w:val="20"/>
        </w:rPr>
        <w:t>№</w:t>
      </w:r>
      <w:r w:rsidR="00022161">
        <w:rPr>
          <w:rFonts w:ascii="Times New Roman" w:hAnsi="Times New Roman"/>
          <w:sz w:val="20"/>
        </w:rPr>
        <w:t xml:space="preserve"> </w:t>
      </w:r>
      <w:r w:rsidR="00022161" w:rsidRPr="00022161">
        <w:rPr>
          <w:rFonts w:ascii="Times New Roman" w:hAnsi="Times New Roman"/>
          <w:sz w:val="20"/>
          <w:u w:val="single"/>
        </w:rPr>
        <w:t>556</w:t>
      </w:r>
    </w:p>
    <w:p w:rsidR="00D66D68" w:rsidRPr="00D66D68" w:rsidRDefault="00E46197" w:rsidP="00D66D68">
      <w:pPr>
        <w:pStyle w:val="4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</w:t>
      </w:r>
    </w:p>
    <w:p w:rsidR="00E46197" w:rsidRDefault="00E46197" w:rsidP="00E46197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</w:rPr>
      </w:pPr>
      <w:r w:rsidRPr="00E46197">
        <w:rPr>
          <w:rFonts w:eastAsia="Calibri"/>
          <w:b/>
          <w:bCs/>
        </w:rPr>
        <w:t xml:space="preserve">Об утверждении Порядка </w:t>
      </w:r>
      <w:r w:rsidRPr="00E46197">
        <w:rPr>
          <w:b/>
        </w:rPr>
        <w:t>организации</w:t>
      </w:r>
    </w:p>
    <w:p w:rsidR="00E46197" w:rsidRDefault="00E46197" w:rsidP="00E46197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</w:rPr>
      </w:pPr>
      <w:r w:rsidRPr="00E46197">
        <w:rPr>
          <w:b/>
        </w:rPr>
        <w:t>и осуществления администрацией муниципального</w:t>
      </w:r>
    </w:p>
    <w:p w:rsidR="00E46197" w:rsidRDefault="00E46197" w:rsidP="00E46197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</w:rPr>
      </w:pPr>
      <w:r w:rsidRPr="00E46197">
        <w:rPr>
          <w:b/>
        </w:rPr>
        <w:t>образования «Город Удачный»</w:t>
      </w:r>
    </w:p>
    <w:p w:rsidR="00E46197" w:rsidRDefault="00E46197" w:rsidP="00E46197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</w:rPr>
      </w:pPr>
      <w:proofErr w:type="spellStart"/>
      <w:r w:rsidRPr="00E46197">
        <w:rPr>
          <w:b/>
        </w:rPr>
        <w:t>Мирнинского</w:t>
      </w:r>
      <w:proofErr w:type="spellEnd"/>
      <w:r w:rsidRPr="00E46197">
        <w:rPr>
          <w:b/>
        </w:rPr>
        <w:t xml:space="preserve"> района Республики Саха (Якутия)</w:t>
      </w:r>
      <w:r>
        <w:rPr>
          <w:b/>
        </w:rPr>
        <w:t xml:space="preserve"> </w:t>
      </w:r>
    </w:p>
    <w:p w:rsidR="00E46197" w:rsidRDefault="00E46197" w:rsidP="00E46197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</w:rPr>
      </w:pPr>
      <w:r w:rsidRPr="00E46197">
        <w:rPr>
          <w:b/>
        </w:rPr>
        <w:t>внутреннего финансового аудита</w:t>
      </w:r>
    </w:p>
    <w:p w:rsidR="00E46197" w:rsidRDefault="00E46197" w:rsidP="00E46197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</w:rPr>
      </w:pPr>
    </w:p>
    <w:p w:rsidR="004C5F4A" w:rsidRPr="00D66D68" w:rsidRDefault="00E46197" w:rsidP="004C5F4A">
      <w:pPr>
        <w:ind w:firstLine="708"/>
        <w:jc w:val="both"/>
        <w:rPr>
          <w:rFonts w:eastAsia="Calibri"/>
        </w:rPr>
      </w:pPr>
      <w:proofErr w:type="gramStart"/>
      <w:r w:rsidRPr="00D66D68">
        <w:rPr>
          <w:rFonts w:eastAsia="Calibri"/>
        </w:rPr>
        <w:t xml:space="preserve">В соответствии со статьей 160.2-1 Бюджетного кодекса Российской Федерации, </w:t>
      </w:r>
      <w:r w:rsidR="00F118BA">
        <w:rPr>
          <w:rFonts w:eastAsia="Calibri"/>
        </w:rPr>
        <w:t>п</w:t>
      </w:r>
      <w:r w:rsidRPr="00D66D68">
        <w:rPr>
          <w:rFonts w:eastAsia="Calibri"/>
        </w:rPr>
        <w:t xml:space="preserve">риказом Министерства финансов Российской Федерации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аудита», </w:t>
      </w:r>
      <w:r w:rsidR="00F118BA">
        <w:rPr>
          <w:rFonts w:eastAsia="Calibri"/>
        </w:rPr>
        <w:t>п</w:t>
      </w:r>
      <w:r w:rsidRPr="00D66D68">
        <w:rPr>
          <w:rFonts w:eastAsia="Calibri"/>
        </w:rPr>
        <w:t xml:space="preserve">риказом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</w:t>
      </w:r>
      <w:r w:rsidR="00F118BA">
        <w:rPr>
          <w:rFonts w:eastAsia="Calibri"/>
        </w:rPr>
        <w:t>п</w:t>
      </w:r>
      <w:r w:rsidRPr="00D66D68">
        <w:rPr>
          <w:rFonts w:eastAsia="Calibri"/>
        </w:rPr>
        <w:t xml:space="preserve">риказом </w:t>
      </w:r>
      <w:proofErr w:type="spellStart"/>
      <w:r w:rsidRPr="00D66D68">
        <w:rPr>
          <w:rFonts w:eastAsia="Calibri"/>
        </w:rPr>
        <w:t>Министерствафинансов</w:t>
      </w:r>
      <w:proofErr w:type="spellEnd"/>
      <w:proofErr w:type="gramEnd"/>
      <w:r w:rsidRPr="00D66D68">
        <w:rPr>
          <w:rFonts w:eastAsia="Calibri"/>
        </w:rPr>
        <w:t xml:space="preserve"> </w:t>
      </w:r>
      <w:proofErr w:type="gramStart"/>
      <w:r w:rsidRPr="00D66D68">
        <w:rPr>
          <w:rFonts w:eastAsia="Calibri"/>
        </w:rPr>
        <w:t xml:space="preserve">Российской Федерации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  <w:r w:rsidR="00F118BA">
        <w:rPr>
          <w:rFonts w:eastAsia="Calibri"/>
        </w:rPr>
        <w:t>п</w:t>
      </w:r>
      <w:r w:rsidRPr="00D66D68">
        <w:rPr>
          <w:rFonts w:eastAsia="Calibri"/>
        </w:rPr>
        <w:t xml:space="preserve">риказом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аудита», </w:t>
      </w:r>
      <w:r w:rsidR="00F118BA">
        <w:rPr>
          <w:rFonts w:eastAsia="Calibri"/>
        </w:rPr>
        <w:t>п</w:t>
      </w:r>
      <w:r w:rsidRPr="00D66D68">
        <w:rPr>
          <w:rFonts w:eastAsia="Calibri"/>
        </w:rPr>
        <w:t>риказом Министерства финансов Российской Федерации от 05.08.2020 №160н «Об утверждении федерального стандарта внутреннего финансового</w:t>
      </w:r>
      <w:proofErr w:type="gramEnd"/>
      <w:r w:rsidRPr="00D66D68">
        <w:rPr>
          <w:rFonts w:eastAsia="Calibri"/>
        </w:rPr>
        <w:t xml:space="preserve"> аудита «Планирование и проведение внутреннего финансового аудита», в целях обеспечения осуществления внутреннего финансового аудита с соблюдением федеральных стандартов внутреннего финансового аудита</w:t>
      </w:r>
      <w:r w:rsidR="004C5F4A" w:rsidRPr="00D66D68">
        <w:rPr>
          <w:rFonts w:eastAsia="Calibri"/>
        </w:rPr>
        <w:t>,-</w:t>
      </w:r>
    </w:p>
    <w:p w:rsidR="004C5F4A" w:rsidRPr="00D66D68" w:rsidRDefault="004C5F4A" w:rsidP="004C5F4A">
      <w:pPr>
        <w:tabs>
          <w:tab w:val="left" w:pos="567"/>
        </w:tabs>
        <w:ind w:firstLine="709"/>
        <w:jc w:val="both"/>
        <w:rPr>
          <w:b/>
        </w:rPr>
      </w:pPr>
      <w:r w:rsidRPr="00D66D68">
        <w:rPr>
          <w:b/>
        </w:rPr>
        <w:t>ПОСТАНОВЛЯЮ:</w:t>
      </w:r>
    </w:p>
    <w:p w:rsidR="004C5F4A" w:rsidRPr="00D66D68" w:rsidRDefault="004C5F4A" w:rsidP="00136550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6D68">
        <w:t xml:space="preserve">Утвердить Порядок организации и осуществления администрацией муниципального образования «Город Удачный» </w:t>
      </w:r>
      <w:proofErr w:type="spellStart"/>
      <w:r w:rsidRPr="00D66D68">
        <w:t>Мирнинского</w:t>
      </w:r>
      <w:proofErr w:type="spellEnd"/>
      <w:r w:rsidRPr="00D66D68">
        <w:t xml:space="preserve"> района Республики Саха (Якутия) внутреннего финансового аудита согласно приложению к настоящему постановлению.</w:t>
      </w:r>
    </w:p>
    <w:p w:rsidR="004C5F4A" w:rsidRPr="00D66D68" w:rsidRDefault="004C5F4A" w:rsidP="00136550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6D68">
        <w:rPr>
          <w:rFonts w:eastAsia="Calibri"/>
        </w:rPr>
        <w:t xml:space="preserve">Признать утратившим силу постановление от 13.07.2018 №342 </w:t>
      </w:r>
      <w:r w:rsidRPr="00D66D68">
        <w:rPr>
          <w:rFonts w:eastAsia="Calibri"/>
          <w:b/>
          <w:bCs/>
        </w:rPr>
        <w:t>«</w:t>
      </w:r>
      <w:r w:rsidRPr="00D66D68">
        <w:rPr>
          <w:rFonts w:eastAsia="Calibri"/>
          <w:bCs/>
        </w:rPr>
        <w:t xml:space="preserve">Об утверждении Порядка </w:t>
      </w:r>
      <w:r w:rsidRPr="00D66D68">
        <w:t>осуществления внутреннего финансового аудита</w:t>
      </w:r>
      <w:r w:rsidRPr="00D66D68">
        <w:rPr>
          <w:rFonts w:eastAsia="Calibri"/>
          <w:bCs/>
        </w:rPr>
        <w:t>».</w:t>
      </w:r>
    </w:p>
    <w:p w:rsidR="00474610" w:rsidRDefault="004C5F4A" w:rsidP="00136550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6D68">
        <w:t xml:space="preserve">Настоящее постановление подлежит официальному опубликованию (обнародованию) в порядке, установленном Уставом МО «Город Удачный». </w:t>
      </w:r>
    </w:p>
    <w:p w:rsidR="00D66D68" w:rsidRPr="00D66D68" w:rsidRDefault="00D66D68" w:rsidP="00136550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6D68">
        <w:t>Настоящее постановление вступает в силу со дня его опубликования.</w:t>
      </w:r>
    </w:p>
    <w:p w:rsidR="00A3656D" w:rsidRDefault="00D66D68" w:rsidP="00136550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6D68">
        <w:t>Контроль исполнения настоящего постановления возложить на заместителя главы администрации по экономике и финансам (Дьяконова Т.В.)</w:t>
      </w:r>
    </w:p>
    <w:p w:rsidR="00A3656D" w:rsidRDefault="00A3656D" w:rsidP="00616F42"/>
    <w:p w:rsidR="00F118BA" w:rsidRDefault="00F118BA" w:rsidP="00616F42"/>
    <w:p w:rsidR="00A3656D" w:rsidRPr="00DC59D9" w:rsidRDefault="00A3656D" w:rsidP="00AB3AB5">
      <w:pPr>
        <w:pStyle w:val="afc"/>
        <w:shd w:val="clear" w:color="auto" w:fill="FFFFFF"/>
        <w:ind w:firstLine="708"/>
        <w:jc w:val="both"/>
        <w:rPr>
          <w:b/>
        </w:rPr>
      </w:pPr>
      <w:r w:rsidRPr="00DC59D9">
        <w:rPr>
          <w:b/>
        </w:rPr>
        <w:t>Глава города</w:t>
      </w:r>
      <w:r>
        <w:rPr>
          <w:b/>
        </w:rPr>
        <w:t xml:space="preserve">                       </w:t>
      </w:r>
      <w:r w:rsidRPr="00DC59D9">
        <w:rPr>
          <w:b/>
        </w:rPr>
        <w:tab/>
      </w:r>
      <w:r w:rsidRPr="00DC59D9">
        <w:rPr>
          <w:b/>
        </w:rPr>
        <w:tab/>
      </w:r>
      <w:r w:rsidRPr="00DC59D9">
        <w:rPr>
          <w:b/>
        </w:rPr>
        <w:tab/>
      </w:r>
      <w:r w:rsidRPr="00DC59D9">
        <w:rPr>
          <w:b/>
        </w:rPr>
        <w:tab/>
      </w:r>
      <w:r w:rsidRPr="00DC59D9">
        <w:rPr>
          <w:b/>
        </w:rPr>
        <w:tab/>
      </w:r>
      <w:r w:rsidRPr="00DC59D9">
        <w:rPr>
          <w:b/>
        </w:rPr>
        <w:tab/>
      </w:r>
      <w:r w:rsidRPr="00DC59D9">
        <w:rPr>
          <w:b/>
        </w:rPr>
        <w:tab/>
        <w:t>А.В. Приходько</w:t>
      </w:r>
    </w:p>
    <w:p w:rsidR="00A3656D" w:rsidRPr="00DC59D9" w:rsidRDefault="00A3656D" w:rsidP="00A3656D">
      <w:pPr>
        <w:spacing w:line="360" w:lineRule="auto"/>
        <w:ind w:firstLine="709"/>
        <w:jc w:val="both"/>
      </w:pPr>
    </w:p>
    <w:p w:rsidR="00A3656D" w:rsidRPr="00DC59D9" w:rsidRDefault="00A3656D" w:rsidP="00A3656D">
      <w:pPr>
        <w:spacing w:line="360" w:lineRule="auto"/>
        <w:ind w:firstLine="709"/>
        <w:jc w:val="both"/>
      </w:pPr>
    </w:p>
    <w:p w:rsidR="00E915F4" w:rsidRDefault="00E915F4" w:rsidP="00576F0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6D68" w:rsidRPr="005E735B" w:rsidRDefault="00D66D68" w:rsidP="00576F0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3AB5" w:rsidRPr="005E735B" w:rsidRDefault="00576F02" w:rsidP="005D5F14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="00AB3AB5" w:rsidRPr="005E735B">
        <w:rPr>
          <w:sz w:val="27"/>
          <w:szCs w:val="27"/>
        </w:rPr>
        <w:t>Приложение</w:t>
      </w:r>
    </w:p>
    <w:p w:rsidR="00AB3AB5" w:rsidRPr="005E735B" w:rsidRDefault="00AB3AB5" w:rsidP="005D5F14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="00F118BA">
        <w:rPr>
          <w:sz w:val="27"/>
          <w:szCs w:val="27"/>
        </w:rPr>
        <w:t xml:space="preserve">     к постановлению</w:t>
      </w:r>
    </w:p>
    <w:p w:rsidR="00AB3AB5" w:rsidRPr="005E735B" w:rsidRDefault="00AB3AB5" w:rsidP="005D5F14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5E735B">
        <w:rPr>
          <w:sz w:val="27"/>
          <w:szCs w:val="27"/>
        </w:rPr>
        <w:t xml:space="preserve"> </w:t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>
        <w:rPr>
          <w:sz w:val="27"/>
          <w:szCs w:val="27"/>
        </w:rPr>
        <w:t xml:space="preserve">   от «</w:t>
      </w:r>
      <w:r w:rsidR="005D5F14">
        <w:rPr>
          <w:sz w:val="27"/>
          <w:szCs w:val="27"/>
        </w:rPr>
        <w:t>___</w:t>
      </w:r>
      <w:r>
        <w:rPr>
          <w:sz w:val="27"/>
          <w:szCs w:val="27"/>
        </w:rPr>
        <w:t>» но</w:t>
      </w:r>
      <w:bookmarkStart w:id="0" w:name="_GoBack"/>
      <w:bookmarkEnd w:id="0"/>
      <w:r>
        <w:rPr>
          <w:sz w:val="27"/>
          <w:szCs w:val="27"/>
        </w:rPr>
        <w:t>ября 2020г. №</w:t>
      </w:r>
      <w:r w:rsidR="005D5F14">
        <w:rPr>
          <w:sz w:val="27"/>
          <w:szCs w:val="27"/>
        </w:rPr>
        <w:t>_____</w:t>
      </w:r>
    </w:p>
    <w:p w:rsidR="00AB3AB5" w:rsidRPr="005E735B" w:rsidRDefault="00AB3AB5" w:rsidP="00AB3AB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b/>
          <w:sz w:val="27"/>
          <w:szCs w:val="27"/>
        </w:rPr>
      </w:pPr>
    </w:p>
    <w:p w:rsidR="00AB3AB5" w:rsidRPr="005E735B" w:rsidRDefault="00AB3AB5" w:rsidP="00AB3AB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AB3AB5" w:rsidRPr="005E735B" w:rsidRDefault="00AB3AB5" w:rsidP="00AB3AB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ПОРЯДОК</w:t>
      </w:r>
    </w:p>
    <w:p w:rsidR="00AB3AB5" w:rsidRPr="005E735B" w:rsidRDefault="00AB3AB5" w:rsidP="00AB3AB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организации и осуществления</w:t>
      </w:r>
      <w:r>
        <w:rPr>
          <w:b/>
          <w:sz w:val="27"/>
          <w:szCs w:val="27"/>
        </w:rPr>
        <w:t xml:space="preserve"> а</w:t>
      </w:r>
      <w:r w:rsidRPr="00746A55">
        <w:rPr>
          <w:b/>
          <w:sz w:val="27"/>
          <w:szCs w:val="27"/>
        </w:rPr>
        <w:t>дминистрацией муниц</w:t>
      </w:r>
      <w:r>
        <w:rPr>
          <w:b/>
          <w:sz w:val="27"/>
          <w:szCs w:val="27"/>
        </w:rPr>
        <w:t>ипального образования «Город Удач</w:t>
      </w:r>
      <w:r w:rsidRPr="00746A55">
        <w:rPr>
          <w:b/>
          <w:sz w:val="27"/>
          <w:szCs w:val="27"/>
        </w:rPr>
        <w:t xml:space="preserve">ный» </w:t>
      </w:r>
      <w:proofErr w:type="spellStart"/>
      <w:r w:rsidRPr="00746A55">
        <w:rPr>
          <w:b/>
          <w:sz w:val="27"/>
          <w:szCs w:val="27"/>
        </w:rPr>
        <w:t>Мирнинского</w:t>
      </w:r>
      <w:proofErr w:type="spellEnd"/>
      <w:r w:rsidRPr="00746A55">
        <w:rPr>
          <w:b/>
          <w:sz w:val="27"/>
          <w:szCs w:val="27"/>
        </w:rPr>
        <w:t xml:space="preserve"> района Республики Саха (Якутия)</w:t>
      </w:r>
    </w:p>
    <w:p w:rsidR="00AB3AB5" w:rsidRPr="005E735B" w:rsidRDefault="00AB3AB5" w:rsidP="00AB3AB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внутреннего финансового аудита</w:t>
      </w:r>
    </w:p>
    <w:p w:rsidR="00AB3AB5" w:rsidRPr="005E735B" w:rsidRDefault="00AB3AB5" w:rsidP="00AB3AB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3AB5" w:rsidRPr="005E735B" w:rsidRDefault="00AB3AB5" w:rsidP="00AB3AB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7"/>
          <w:szCs w:val="27"/>
          <w:lang w:val="en-US"/>
        </w:rPr>
      </w:pPr>
      <w:r w:rsidRPr="005E735B">
        <w:rPr>
          <w:b/>
          <w:sz w:val="27"/>
          <w:szCs w:val="27"/>
        </w:rPr>
        <w:t>Общие положения</w:t>
      </w:r>
    </w:p>
    <w:p w:rsidR="00AB3AB5" w:rsidRPr="005E735B" w:rsidRDefault="00AB3AB5" w:rsidP="00AB3AB5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Настоящий Порядок определяет порядок </w:t>
      </w:r>
      <w:r>
        <w:rPr>
          <w:sz w:val="27"/>
          <w:szCs w:val="27"/>
        </w:rPr>
        <w:t>организации и осуществления а</w:t>
      </w:r>
      <w:r w:rsidRPr="005E735B">
        <w:rPr>
          <w:sz w:val="27"/>
          <w:szCs w:val="27"/>
        </w:rPr>
        <w:t>дминистрацией муниципально</w:t>
      </w:r>
      <w:r>
        <w:rPr>
          <w:sz w:val="27"/>
          <w:szCs w:val="27"/>
        </w:rPr>
        <w:t>го образования «Город Удачный</w:t>
      </w:r>
      <w:r w:rsidRPr="005E735B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Мирнинского</w:t>
      </w:r>
      <w:proofErr w:type="spellEnd"/>
      <w:r>
        <w:rPr>
          <w:sz w:val="27"/>
          <w:szCs w:val="27"/>
        </w:rPr>
        <w:t xml:space="preserve"> района</w:t>
      </w:r>
      <w:r w:rsidRPr="005E735B">
        <w:rPr>
          <w:sz w:val="27"/>
          <w:szCs w:val="27"/>
        </w:rPr>
        <w:t xml:space="preserve"> Республики Са</w:t>
      </w:r>
      <w:r>
        <w:rPr>
          <w:sz w:val="27"/>
          <w:szCs w:val="27"/>
        </w:rPr>
        <w:t>ха (Якутия) (далее по тексту – а</w:t>
      </w:r>
      <w:r w:rsidRPr="005E735B">
        <w:rPr>
          <w:sz w:val="27"/>
          <w:szCs w:val="27"/>
        </w:rPr>
        <w:t>д</w:t>
      </w:r>
      <w:r>
        <w:rPr>
          <w:sz w:val="27"/>
          <w:szCs w:val="27"/>
        </w:rPr>
        <w:t>министрация МО «Город Удачный</w:t>
      </w:r>
      <w:r w:rsidRPr="005E735B">
        <w:rPr>
          <w:sz w:val="27"/>
          <w:szCs w:val="27"/>
        </w:rPr>
        <w:t>») полномочий по внутреннему финансовому аудиту (далее по тексту – Порядок).</w:t>
      </w:r>
    </w:p>
    <w:p w:rsidR="00AB3AB5" w:rsidRPr="005E735B" w:rsidRDefault="00AB3AB5" w:rsidP="00AB3AB5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Организация и 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федеральный стандарт внутреннего финансового аудита), а также настоящим Порядком.</w:t>
      </w:r>
    </w:p>
    <w:p w:rsidR="00AB3AB5" w:rsidRPr="005E735B" w:rsidRDefault="00AB3AB5" w:rsidP="00AB3AB5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Внутренний финансовый аудит является деятельностью по формирова</w:t>
      </w:r>
      <w:r>
        <w:rPr>
          <w:rFonts w:eastAsiaTheme="minorHAnsi"/>
          <w:sz w:val="27"/>
          <w:szCs w:val="27"/>
        </w:rPr>
        <w:t>нию и предоставлению главе город</w:t>
      </w:r>
      <w:r w:rsidRPr="005E735B">
        <w:rPr>
          <w:rFonts w:eastAsiaTheme="minorHAnsi"/>
          <w:sz w:val="27"/>
          <w:szCs w:val="27"/>
        </w:rPr>
        <w:t>а:</w:t>
      </w:r>
    </w:p>
    <w:p w:rsidR="00AB3AB5" w:rsidRPr="005E735B" w:rsidRDefault="00AB3AB5" w:rsidP="00AB3AB5">
      <w:pPr>
        <w:pStyle w:val="a3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информации о результатах оценки исполнения бюджетных полномочий, в том числе заключения о достоверности бюджетной отчетности;</w:t>
      </w:r>
    </w:p>
    <w:p w:rsidR="00AB3AB5" w:rsidRPr="005E735B" w:rsidRDefault="00AB3AB5" w:rsidP="00AB3AB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AB3AB5" w:rsidRPr="005E735B" w:rsidRDefault="00AB3AB5" w:rsidP="00AB3AB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1.4.</w:t>
      </w:r>
      <w:r w:rsidRPr="005E735B">
        <w:rPr>
          <w:rFonts w:eastAsiaTheme="minorHAnsi"/>
          <w:sz w:val="27"/>
          <w:szCs w:val="27"/>
        </w:rPr>
        <w:tab/>
        <w:t>Внутренний финансовый аудит осуществляется в целях: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1.4.1.</w:t>
      </w:r>
      <w:r w:rsidRPr="005E735B">
        <w:rPr>
          <w:rFonts w:eastAsiaTheme="minorHAnsi"/>
          <w:sz w:val="27"/>
          <w:szCs w:val="27"/>
        </w:rPr>
        <w:tab/>
        <w:t xml:space="preserve">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</w:t>
      </w:r>
      <w:r w:rsidRPr="00C754BB">
        <w:rPr>
          <w:rFonts w:eastAsiaTheme="minorHAnsi"/>
          <w:sz w:val="27"/>
          <w:szCs w:val="27"/>
        </w:rPr>
        <w:t>контроль)</w:t>
      </w:r>
      <w:r w:rsidRPr="005E735B">
        <w:rPr>
          <w:rFonts w:eastAsiaTheme="minorHAnsi"/>
          <w:sz w:val="27"/>
          <w:szCs w:val="27"/>
        </w:rPr>
        <w:t xml:space="preserve">, и подготовки предложений об организации внутреннего финансового </w:t>
      </w:r>
      <w:r w:rsidRPr="00C754BB">
        <w:rPr>
          <w:rFonts w:eastAsiaTheme="minorHAnsi"/>
          <w:sz w:val="27"/>
          <w:szCs w:val="27"/>
        </w:rPr>
        <w:t>контроля;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1.4.2.</w:t>
      </w:r>
      <w:r w:rsidRPr="005E735B">
        <w:rPr>
          <w:rFonts w:eastAsiaTheme="minorHAnsi"/>
          <w:sz w:val="27"/>
          <w:szCs w:val="27"/>
        </w:rPr>
        <w:tab/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</w:t>
      </w:r>
      <w:r>
        <w:rPr>
          <w:rFonts w:eastAsiaTheme="minorHAnsi"/>
          <w:sz w:val="27"/>
          <w:szCs w:val="27"/>
        </w:rPr>
        <w:t>а также нормативно-правовыми</w:t>
      </w:r>
      <w:r w:rsidRPr="00B15F37">
        <w:rPr>
          <w:rFonts w:eastAsiaTheme="minorHAnsi"/>
          <w:sz w:val="27"/>
          <w:szCs w:val="27"/>
          <w:highlight w:val="yellow"/>
        </w:rPr>
        <w:t xml:space="preserve"> </w:t>
      </w:r>
      <w:r w:rsidRPr="0045021E">
        <w:rPr>
          <w:rFonts w:eastAsiaTheme="minorHAnsi"/>
          <w:sz w:val="27"/>
          <w:szCs w:val="27"/>
        </w:rPr>
        <w:t>актами</w:t>
      </w:r>
      <w:r>
        <w:rPr>
          <w:rFonts w:eastAsiaTheme="minorHAnsi"/>
          <w:sz w:val="27"/>
          <w:szCs w:val="27"/>
        </w:rPr>
        <w:t xml:space="preserve"> администрации МО «Город Удачный»</w:t>
      </w:r>
      <w:r w:rsidRPr="005E735B">
        <w:rPr>
          <w:rFonts w:eastAsiaTheme="minorHAnsi"/>
          <w:sz w:val="27"/>
          <w:szCs w:val="27"/>
        </w:rPr>
        <w:t xml:space="preserve">, принятым в соответствии с </w:t>
      </w:r>
      <w:hyperlink r:id="rId11" w:history="1">
        <w:r w:rsidRPr="005E735B">
          <w:rPr>
            <w:rFonts w:eastAsiaTheme="minorHAnsi"/>
            <w:sz w:val="27"/>
            <w:szCs w:val="27"/>
          </w:rPr>
          <w:t>пунктом 5 статьи 264.1</w:t>
        </w:r>
      </w:hyperlink>
      <w:r w:rsidRPr="005E735B">
        <w:rPr>
          <w:rFonts w:eastAsiaTheme="minorHAnsi"/>
          <w:sz w:val="27"/>
          <w:szCs w:val="27"/>
        </w:rPr>
        <w:t xml:space="preserve"> настоящего Кодекса;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1.4.3.</w:t>
      </w:r>
      <w:r w:rsidRPr="005E735B">
        <w:rPr>
          <w:rFonts w:eastAsiaTheme="minorHAnsi"/>
          <w:sz w:val="27"/>
          <w:szCs w:val="27"/>
        </w:rPr>
        <w:tab/>
        <w:t>повышения качества финансового менеджмента.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В целях организации осуществления внутреннего финансового аудита </w:t>
      </w:r>
      <w:r w:rsidRPr="00BE3E69">
        <w:rPr>
          <w:sz w:val="27"/>
          <w:szCs w:val="27"/>
        </w:rPr>
        <w:t>руководитель главного администратора бюджетных средств</w:t>
      </w:r>
      <w:r w:rsidRPr="005E735B">
        <w:rPr>
          <w:sz w:val="27"/>
          <w:szCs w:val="27"/>
        </w:rPr>
        <w:t xml:space="preserve"> обеспечивает выполнение следующих действий:</w:t>
      </w:r>
    </w:p>
    <w:p w:rsidR="00AB3AB5" w:rsidRPr="005E735B" w:rsidRDefault="00AB3AB5" w:rsidP="00AB3AB5">
      <w:pPr>
        <w:pStyle w:val="a3"/>
        <w:numPr>
          <w:ilvl w:val="2"/>
          <w:numId w:val="1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E3E69">
        <w:rPr>
          <w:sz w:val="27"/>
          <w:szCs w:val="27"/>
        </w:rPr>
        <w:lastRenderedPageBreak/>
        <w:t>проводит корректировку организационной структуры главного администратора бюджетных сре</w:t>
      </w:r>
      <w:proofErr w:type="gramStart"/>
      <w:r w:rsidRPr="00BE3E69">
        <w:rPr>
          <w:sz w:val="27"/>
          <w:szCs w:val="27"/>
        </w:rPr>
        <w:t>дств в ц</w:t>
      </w:r>
      <w:proofErr w:type="gramEnd"/>
      <w:r w:rsidRPr="00BE3E69">
        <w:rPr>
          <w:sz w:val="27"/>
          <w:szCs w:val="27"/>
        </w:rPr>
        <w:t>елях формирования Субъекта внутреннего финансового аудита</w:t>
      </w:r>
      <w:r w:rsidRPr="005E735B">
        <w:rPr>
          <w:sz w:val="27"/>
          <w:szCs w:val="27"/>
        </w:rPr>
        <w:t xml:space="preserve"> в соответствии с принципами, указанными в пункте 1.10. настоящего Порядка;</w:t>
      </w:r>
    </w:p>
    <w:p w:rsidR="00AB3AB5" w:rsidRPr="005E735B" w:rsidRDefault="00AB3AB5" w:rsidP="00AB3AB5">
      <w:pPr>
        <w:pStyle w:val="a3"/>
        <w:numPr>
          <w:ilvl w:val="2"/>
          <w:numId w:val="1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закрепляет полномочия и ответственность по организации и осуществлению внутреннего финансового аудита правовы</w:t>
      </w:r>
      <w:r>
        <w:rPr>
          <w:sz w:val="27"/>
          <w:szCs w:val="27"/>
        </w:rPr>
        <w:t>м актом главного администратора</w:t>
      </w:r>
      <w:r w:rsidRPr="005E735B">
        <w:rPr>
          <w:sz w:val="27"/>
          <w:szCs w:val="27"/>
        </w:rPr>
        <w:t xml:space="preserve"> бюджетных средств, утверждает должностную инструкцию сотрудника, осуществляющего внутренний финансовый аудит.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Субъектом </w:t>
      </w:r>
      <w:r>
        <w:rPr>
          <w:sz w:val="27"/>
          <w:szCs w:val="27"/>
        </w:rPr>
        <w:t>внутреннего финансового аудита а</w:t>
      </w:r>
      <w:r w:rsidRPr="005E735B">
        <w:rPr>
          <w:sz w:val="27"/>
          <w:szCs w:val="27"/>
        </w:rPr>
        <w:t>д</w:t>
      </w:r>
      <w:r>
        <w:rPr>
          <w:sz w:val="27"/>
          <w:szCs w:val="27"/>
        </w:rPr>
        <w:t>министрации МО «Город Удачный</w:t>
      </w:r>
      <w:r w:rsidRPr="005E735B">
        <w:rPr>
          <w:sz w:val="27"/>
          <w:szCs w:val="27"/>
        </w:rPr>
        <w:t>» является у</w:t>
      </w:r>
      <w:r>
        <w:rPr>
          <w:sz w:val="27"/>
          <w:szCs w:val="27"/>
        </w:rPr>
        <w:t>полномоченное должностное лицо а</w:t>
      </w:r>
      <w:r w:rsidRPr="005E735B">
        <w:rPr>
          <w:sz w:val="27"/>
          <w:szCs w:val="27"/>
        </w:rPr>
        <w:t>д</w:t>
      </w:r>
      <w:r>
        <w:rPr>
          <w:sz w:val="27"/>
          <w:szCs w:val="27"/>
        </w:rPr>
        <w:t>министрации МО «Город Удачный</w:t>
      </w:r>
      <w:r w:rsidRPr="005E735B">
        <w:rPr>
          <w:sz w:val="27"/>
          <w:szCs w:val="27"/>
        </w:rPr>
        <w:t>», наделенное полномочиями по осуществлению внутреннего финансового аудита (далее по тексту – Субъект внутреннего финансового аудита).</w:t>
      </w:r>
      <w:r w:rsidRPr="005E735B">
        <w:rPr>
          <w:rFonts w:eastAsiaTheme="minorHAnsi"/>
          <w:sz w:val="27"/>
          <w:szCs w:val="27"/>
        </w:rPr>
        <w:t xml:space="preserve"> 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 подчиняется непосредств</w:t>
      </w:r>
      <w:r>
        <w:rPr>
          <w:sz w:val="27"/>
          <w:szCs w:val="27"/>
        </w:rPr>
        <w:t>енно и исключительно главе город</w:t>
      </w:r>
      <w:r w:rsidRPr="005E735B">
        <w:rPr>
          <w:sz w:val="27"/>
          <w:szCs w:val="27"/>
        </w:rPr>
        <w:t>а.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Объектом внутреннего финансового аудита является </w:t>
      </w:r>
      <w:r w:rsidRPr="005E735B">
        <w:rPr>
          <w:rFonts w:eastAsiaTheme="minorHAnsi"/>
          <w:sz w:val="27"/>
          <w:szCs w:val="27"/>
        </w:rPr>
        <w:t xml:space="preserve">бюджетная процедура и (или) составляющие эту процедуру операции (действия) по выполнению бюджетной процедуры </w:t>
      </w:r>
      <w:r w:rsidRPr="005E735B">
        <w:rPr>
          <w:sz w:val="27"/>
          <w:szCs w:val="27"/>
        </w:rPr>
        <w:t>(далее по тексту - объект аудита)</w:t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Субъектом бюджетных процедур является </w:t>
      </w:r>
      <w:r w:rsidRPr="00BE3E69">
        <w:rPr>
          <w:rFonts w:eastAsiaTheme="minorHAnsi"/>
          <w:sz w:val="27"/>
          <w:szCs w:val="27"/>
        </w:rPr>
        <w:t xml:space="preserve">руководитель (заместители руководителя), должностные лица (работники) </w:t>
      </w:r>
      <w:r w:rsidRPr="00BE3E69">
        <w:rPr>
          <w:sz w:val="27"/>
          <w:szCs w:val="27"/>
        </w:rPr>
        <w:t>главного администратора бюджетных средств</w:t>
      </w:r>
      <w:r w:rsidRPr="00BE3E69">
        <w:rPr>
          <w:rFonts w:eastAsiaTheme="minorHAnsi"/>
          <w:sz w:val="27"/>
          <w:szCs w:val="27"/>
        </w:rPr>
        <w:t>,</w:t>
      </w:r>
      <w:r w:rsidRPr="005E735B">
        <w:rPr>
          <w:rFonts w:eastAsiaTheme="minorHAnsi"/>
          <w:sz w:val="27"/>
          <w:szCs w:val="27"/>
        </w:rPr>
        <w:t xml:space="preserve"> которые организуют </w:t>
      </w:r>
      <w:r w:rsidRPr="00545DEC">
        <w:rPr>
          <w:rFonts w:eastAsiaTheme="minorHAnsi"/>
          <w:sz w:val="27"/>
          <w:szCs w:val="27"/>
        </w:rPr>
        <w:t>(обеспечивают выполнение),</w:t>
      </w:r>
      <w:r w:rsidRPr="005E735B">
        <w:rPr>
          <w:rFonts w:eastAsiaTheme="minorHAnsi"/>
          <w:sz w:val="27"/>
          <w:szCs w:val="27"/>
        </w:rPr>
        <w:t xml:space="preserve"> выполняют бюджетные процедуры </w:t>
      </w:r>
      <w:r w:rsidRPr="005E735B">
        <w:rPr>
          <w:sz w:val="27"/>
          <w:szCs w:val="27"/>
        </w:rPr>
        <w:t xml:space="preserve">(далее по тексту – </w:t>
      </w:r>
      <w:r w:rsidRPr="005E735B">
        <w:rPr>
          <w:rFonts w:eastAsiaTheme="minorHAnsi"/>
          <w:sz w:val="27"/>
          <w:szCs w:val="27"/>
        </w:rPr>
        <w:t>Субъект бюджетных процедур</w:t>
      </w:r>
      <w:r w:rsidRPr="005E735B">
        <w:rPr>
          <w:sz w:val="27"/>
          <w:szCs w:val="27"/>
        </w:rPr>
        <w:t>)</w:t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</w:t>
      </w:r>
      <w:r w:rsidRPr="005E735B">
        <w:rPr>
          <w:rFonts w:eastAsiaTheme="minorHAnsi"/>
          <w:sz w:val="27"/>
          <w:szCs w:val="27"/>
        </w:rPr>
        <w:t xml:space="preserve">Субъектом внутреннего финансового аудита </w:t>
      </w:r>
      <w:r w:rsidRPr="005E735B">
        <w:rPr>
          <w:sz w:val="27"/>
          <w:szCs w:val="27"/>
        </w:rPr>
        <w:t>при организации и осуществлении внутреннего финансового аудита.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В настоящем Порядк</w:t>
      </w:r>
      <w:r>
        <w:rPr>
          <w:sz w:val="27"/>
          <w:szCs w:val="27"/>
        </w:rPr>
        <w:t>е применяются понятия, термины и</w:t>
      </w:r>
      <w:r w:rsidRPr="005E735B">
        <w:rPr>
          <w:sz w:val="27"/>
          <w:szCs w:val="27"/>
        </w:rPr>
        <w:t xml:space="preserve"> значения, установленные Бюджетным кодексом Российской Федерации и определенные федеральным стандартом</w:t>
      </w:r>
      <w:r w:rsidRPr="005E735B">
        <w:rPr>
          <w:rStyle w:val="af6"/>
          <w:sz w:val="27"/>
          <w:szCs w:val="27"/>
        </w:rPr>
        <w:footnoteReference w:id="1"/>
      </w:r>
      <w:r w:rsidRPr="005E735B">
        <w:rPr>
          <w:sz w:val="27"/>
          <w:szCs w:val="27"/>
        </w:rPr>
        <w:t>.</w:t>
      </w:r>
    </w:p>
    <w:p w:rsidR="00AB3AB5" w:rsidRPr="006167EC" w:rsidRDefault="00AB3AB5" w:rsidP="006167EC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Внутренний финансовый аудит осуществляется посредством проведения плановых</w:t>
      </w:r>
      <w:r w:rsidR="006167EC">
        <w:rPr>
          <w:sz w:val="27"/>
          <w:szCs w:val="27"/>
        </w:rPr>
        <w:t xml:space="preserve"> </w:t>
      </w:r>
      <w:r w:rsidRPr="006167EC">
        <w:rPr>
          <w:sz w:val="27"/>
          <w:szCs w:val="27"/>
        </w:rPr>
        <w:t>и внеплановых аудиторских мероприятий. Плановые аудиторские мероприятия осуществляются в соответствии с Планом проведения аудиторских мероприятий на очередной финансовый год (далее по тексту - План).</w:t>
      </w:r>
    </w:p>
    <w:p w:rsidR="00AB3AB5" w:rsidRPr="005E735B" w:rsidRDefault="00AB3AB5" w:rsidP="00AB3AB5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Аудиторские мероприятия проводятся по месту нахождения Субъекта внутреннего финансового аудита на основании представленных по его запросу информации и материалов.</w:t>
      </w:r>
    </w:p>
    <w:p w:rsidR="00AB3AB5" w:rsidRPr="005E735B" w:rsidRDefault="00AB3AB5" w:rsidP="00AB3AB5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3AB5" w:rsidRPr="005E735B" w:rsidRDefault="00AB3AB5" w:rsidP="00AB3AB5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  <w:kern w:val="2"/>
          <w:sz w:val="27"/>
          <w:szCs w:val="27"/>
        </w:rPr>
      </w:pPr>
      <w:r w:rsidRPr="005E735B">
        <w:rPr>
          <w:b/>
          <w:kern w:val="2"/>
          <w:sz w:val="27"/>
          <w:szCs w:val="27"/>
        </w:rPr>
        <w:t xml:space="preserve">Права и обязанности должностных лиц </w:t>
      </w:r>
    </w:p>
    <w:p w:rsidR="00AB3AB5" w:rsidRPr="005E735B" w:rsidRDefault="00AB3AB5" w:rsidP="00AB3AB5">
      <w:pPr>
        <w:pStyle w:val="a3"/>
        <w:autoSpaceDE w:val="0"/>
        <w:autoSpaceDN w:val="0"/>
        <w:adjustRightInd w:val="0"/>
        <w:ind w:left="0"/>
        <w:jc w:val="center"/>
        <w:rPr>
          <w:b/>
          <w:kern w:val="2"/>
          <w:sz w:val="27"/>
          <w:szCs w:val="27"/>
        </w:rPr>
      </w:pPr>
      <w:r w:rsidRPr="005E735B">
        <w:rPr>
          <w:b/>
          <w:kern w:val="2"/>
          <w:sz w:val="27"/>
          <w:szCs w:val="27"/>
        </w:rPr>
        <w:t xml:space="preserve">(работников) </w:t>
      </w:r>
      <w:r w:rsidRPr="005E735B">
        <w:rPr>
          <w:rFonts w:eastAsiaTheme="minorHAnsi"/>
          <w:b/>
          <w:sz w:val="27"/>
          <w:szCs w:val="27"/>
        </w:rPr>
        <w:t>при осуществлении внутреннего финансового аудита</w:t>
      </w:r>
    </w:p>
    <w:p w:rsidR="00AB3AB5" w:rsidRPr="005E735B" w:rsidRDefault="00AB3AB5" w:rsidP="00AB3AB5">
      <w:pPr>
        <w:pStyle w:val="a3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Должностным лиц</w:t>
      </w:r>
      <w:r>
        <w:rPr>
          <w:sz w:val="27"/>
          <w:szCs w:val="27"/>
        </w:rPr>
        <w:t>ом администрации МО «Город Удачный</w:t>
      </w:r>
      <w:r w:rsidRPr="005E735B">
        <w:rPr>
          <w:sz w:val="27"/>
          <w:szCs w:val="27"/>
        </w:rPr>
        <w:t xml:space="preserve">» осуществляющим внутренний финансовый аудит, является </w:t>
      </w:r>
      <w:r>
        <w:rPr>
          <w:sz w:val="27"/>
          <w:szCs w:val="27"/>
        </w:rPr>
        <w:t>лицо, назначенное распоряжением главы города</w:t>
      </w:r>
      <w:r w:rsidRPr="005E735B">
        <w:rPr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lastRenderedPageBreak/>
        <w:t>Субъект внутреннего финансового аудита</w:t>
      </w:r>
      <w:r w:rsidRPr="005E735B">
        <w:rPr>
          <w:rFonts w:eastAsiaTheme="minorHAnsi"/>
          <w:sz w:val="27"/>
          <w:szCs w:val="27"/>
        </w:rPr>
        <w:t xml:space="preserve"> в соответствии </w:t>
      </w:r>
      <w:r w:rsidRPr="005E735B">
        <w:rPr>
          <w:sz w:val="27"/>
          <w:szCs w:val="27"/>
        </w:rPr>
        <w:t>с федеральным стандартом</w:t>
      </w:r>
      <w:r w:rsidRPr="005E735B">
        <w:rPr>
          <w:rStyle w:val="af6"/>
          <w:sz w:val="27"/>
          <w:szCs w:val="27"/>
        </w:rPr>
        <w:footnoteReference w:id="2"/>
      </w:r>
      <w:r w:rsidRPr="005E735B">
        <w:rPr>
          <w:sz w:val="27"/>
          <w:szCs w:val="27"/>
        </w:rPr>
        <w:t xml:space="preserve"> </w:t>
      </w:r>
      <w:r w:rsidRPr="005E735B">
        <w:rPr>
          <w:rFonts w:eastAsiaTheme="minorHAnsi"/>
          <w:sz w:val="27"/>
          <w:szCs w:val="27"/>
        </w:rPr>
        <w:t>при осуществлении внутреннего финансового аудита имеет право: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получать от Субъектов бюджетных процедур необходимые для осуществления внутреннего финансового аудита документы и фактическ</w:t>
      </w:r>
      <w:r>
        <w:rPr>
          <w:kern w:val="2"/>
          <w:sz w:val="27"/>
          <w:szCs w:val="27"/>
        </w:rPr>
        <w:t>ие данные, информацию, связанную</w:t>
      </w:r>
      <w:r w:rsidRPr="005E735B">
        <w:rPr>
          <w:kern w:val="2"/>
          <w:sz w:val="27"/>
          <w:szCs w:val="27"/>
        </w:rPr>
        <w:t xml:space="preserve"> с объектом аудита, в том числе объяснения в письменной и (или) устной форме;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получать доступ к </w:t>
      </w:r>
      <w:r w:rsidRPr="002818A7">
        <w:rPr>
          <w:kern w:val="2"/>
          <w:sz w:val="27"/>
          <w:szCs w:val="27"/>
        </w:rPr>
        <w:t>прикладным</w:t>
      </w:r>
      <w:r w:rsidRPr="005E735B">
        <w:rPr>
          <w:kern w:val="2"/>
          <w:sz w:val="27"/>
          <w:szCs w:val="27"/>
        </w:rPr>
        <w:t xml:space="preserve"> программным средствам и информационным ресурсам, обеспечивающим исполнение бюджетных полномочий и (или) содержащим информацию об операциях (действиях) по выполнению бюджетной процедуры;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знакомиться с организационно - распорядительными и техническими документами к используемым Субъектами бюджетных процедур </w:t>
      </w:r>
      <w:r w:rsidRPr="002818A7">
        <w:rPr>
          <w:kern w:val="2"/>
          <w:sz w:val="27"/>
          <w:szCs w:val="27"/>
        </w:rPr>
        <w:t>прикладным</w:t>
      </w:r>
      <w:r w:rsidRPr="005E735B">
        <w:rPr>
          <w:kern w:val="2"/>
          <w:sz w:val="27"/>
          <w:szCs w:val="27"/>
        </w:rPr>
        <w:t xml:space="preserve"> программным средствам и информационным ресурсам, включая описание и применение средств защиты информации;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посещать помещения и территории, которые занимают Субъекты бюджетных процедур;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обсуждать с Субъектами бюджетных процедур,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AB3AB5" w:rsidRPr="0063528F" w:rsidRDefault="00AB3AB5" w:rsidP="00AB3AB5">
      <w:pPr>
        <w:pStyle w:val="ConsPlusNormal"/>
        <w:numPr>
          <w:ilvl w:val="2"/>
          <w:numId w:val="12"/>
        </w:numPr>
        <w:ind w:left="0" w:firstLine="709"/>
        <w:jc w:val="both"/>
        <w:rPr>
          <w:sz w:val="27"/>
          <w:szCs w:val="27"/>
        </w:rPr>
      </w:pPr>
      <w:proofErr w:type="gramStart"/>
      <w:r w:rsidRPr="0063528F">
        <w:rPr>
          <w:kern w:val="2"/>
          <w:sz w:val="27"/>
          <w:szCs w:val="27"/>
        </w:rPr>
        <w:t xml:space="preserve">привлекать к проведению аудиторского мероприятия должностное лицо </w:t>
      </w:r>
      <w:r w:rsidRPr="00EF3E61">
        <w:rPr>
          <w:rFonts w:eastAsiaTheme="minorHAnsi"/>
          <w:sz w:val="27"/>
          <w:szCs w:val="27"/>
        </w:rPr>
        <w:t>главного администратора</w:t>
      </w:r>
      <w:r w:rsidRPr="0063528F">
        <w:rPr>
          <w:rFonts w:eastAsiaTheme="minorHAnsi"/>
          <w:sz w:val="27"/>
          <w:szCs w:val="27"/>
        </w:rPr>
        <w:t xml:space="preserve"> бюджетных средств</w:t>
      </w:r>
      <w:r w:rsidRPr="0063528F">
        <w:rPr>
          <w:kern w:val="2"/>
          <w:sz w:val="27"/>
          <w:szCs w:val="27"/>
        </w:rPr>
        <w:t xml:space="preserve"> и (или) эксперта, а также включать привлеченных лиц в состав аудиторской группы (при наличии) в соответствии с Приложением №2 к федеральному стандарту внутреннего финансового аудита</w:t>
      </w:r>
      <w:r w:rsidRPr="0063528F">
        <w:rPr>
          <w:rStyle w:val="af6"/>
          <w:kern w:val="2"/>
          <w:sz w:val="27"/>
          <w:szCs w:val="27"/>
        </w:rPr>
        <w:footnoteReference w:id="3"/>
      </w:r>
      <w:r w:rsidRPr="0063528F">
        <w:rPr>
          <w:kern w:val="2"/>
          <w:sz w:val="27"/>
          <w:szCs w:val="27"/>
        </w:rPr>
        <w:t xml:space="preserve">, за исключением Субъектов бюджетных процедур (руководителя (заместителя руководителя), должностных лиц (работников) </w:t>
      </w:r>
      <w:r w:rsidRPr="00A30D91">
        <w:rPr>
          <w:kern w:val="2"/>
          <w:sz w:val="27"/>
          <w:szCs w:val="27"/>
        </w:rPr>
        <w:t>главного администратора</w:t>
      </w:r>
      <w:r w:rsidRPr="0063528F">
        <w:rPr>
          <w:kern w:val="2"/>
          <w:sz w:val="27"/>
          <w:szCs w:val="27"/>
        </w:rPr>
        <w:t xml:space="preserve">  бюджетных средств, которые организуют (обеспечивают выполнение) выполняют бюджетные процедуры;</w:t>
      </w:r>
      <w:proofErr w:type="gramEnd"/>
    </w:p>
    <w:p w:rsidR="00AB3AB5" w:rsidRPr="005E735B" w:rsidRDefault="00AB3AB5" w:rsidP="00AB3AB5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подготавливать и направлять </w:t>
      </w:r>
      <w:r w:rsidRPr="005E735B">
        <w:rPr>
          <w:rFonts w:eastAsiaTheme="minorHAnsi"/>
          <w:sz w:val="27"/>
          <w:szCs w:val="27"/>
        </w:rPr>
        <w:t>руководителю главного администратора  бюджетных сре</w:t>
      </w:r>
      <w:proofErr w:type="gramStart"/>
      <w:r w:rsidRPr="005E735B">
        <w:rPr>
          <w:rFonts w:eastAsiaTheme="minorHAnsi"/>
          <w:sz w:val="27"/>
          <w:szCs w:val="27"/>
        </w:rPr>
        <w:t>дств</w:t>
      </w:r>
      <w:r w:rsidRPr="005E735B">
        <w:rPr>
          <w:kern w:val="2"/>
          <w:sz w:val="27"/>
          <w:szCs w:val="27"/>
        </w:rPr>
        <w:t xml:space="preserve"> пр</w:t>
      </w:r>
      <w:proofErr w:type="gramEnd"/>
      <w:r w:rsidRPr="005E735B">
        <w:rPr>
          <w:kern w:val="2"/>
          <w:sz w:val="27"/>
          <w:szCs w:val="27"/>
        </w:rPr>
        <w:t xml:space="preserve">едложения о внесении изменений в План, а также </w:t>
      </w:r>
      <w:r w:rsidRPr="005E735B">
        <w:rPr>
          <w:kern w:val="2"/>
          <w:sz w:val="27"/>
          <w:szCs w:val="27"/>
        </w:rPr>
        <w:lastRenderedPageBreak/>
        <w:t>предложения о проведении внеплановых аудиторских мероприятий;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подготавливать предложения, касающиеся организации внутреннего финансового </w:t>
      </w:r>
      <w:r w:rsidRPr="009169FE">
        <w:rPr>
          <w:kern w:val="2"/>
          <w:sz w:val="27"/>
          <w:szCs w:val="27"/>
        </w:rPr>
        <w:t>контроля</w:t>
      </w:r>
      <w:r w:rsidRPr="005E735B">
        <w:rPr>
          <w:kern w:val="2"/>
          <w:sz w:val="27"/>
          <w:szCs w:val="27"/>
        </w:rPr>
        <w:t>, в том числе предложения об организации и осуществлении контрольных действий;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подготавливать предложения по совершенствованию правовых актов и иных документов, устанавливающих требования к организации (обеспечению выполнения), выполнению бюджетной процедуры;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обсуждать с </w:t>
      </w:r>
      <w:r w:rsidRPr="005E735B">
        <w:rPr>
          <w:rFonts w:eastAsiaTheme="minorHAnsi"/>
          <w:sz w:val="27"/>
          <w:szCs w:val="27"/>
        </w:rPr>
        <w:t>руково</w:t>
      </w:r>
      <w:r>
        <w:rPr>
          <w:rFonts w:eastAsiaTheme="minorHAnsi"/>
          <w:sz w:val="27"/>
          <w:szCs w:val="27"/>
        </w:rPr>
        <w:t>дителем главного администратора</w:t>
      </w:r>
      <w:r w:rsidRPr="005E735B">
        <w:rPr>
          <w:rFonts w:eastAsiaTheme="minorHAnsi"/>
          <w:sz w:val="27"/>
          <w:szCs w:val="27"/>
        </w:rPr>
        <w:t xml:space="preserve"> бюджетных средств</w:t>
      </w:r>
      <w:r w:rsidRPr="005E735B">
        <w:rPr>
          <w:kern w:val="2"/>
          <w:sz w:val="27"/>
          <w:szCs w:val="27"/>
        </w:rPr>
        <w:t xml:space="preserve"> вопросы, связанные с проведением аудиторского мероприятия;</w:t>
      </w:r>
    </w:p>
    <w:p w:rsidR="00AB3AB5" w:rsidRPr="005E735B" w:rsidRDefault="00AB3AB5" w:rsidP="00AB3AB5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proofErr w:type="gramStart"/>
      <w:r w:rsidRPr="005E735B">
        <w:rPr>
          <w:kern w:val="2"/>
          <w:sz w:val="27"/>
          <w:szCs w:val="27"/>
        </w:rPr>
        <w:t>руководствоваться применимыми при осуществлении внутреннего финансового аудита положениями профессионального стандарта «Внутренний аудитор»</w:t>
      </w:r>
      <w:r w:rsidRPr="005E735B">
        <w:rPr>
          <w:rStyle w:val="af6"/>
          <w:kern w:val="2"/>
          <w:sz w:val="27"/>
          <w:szCs w:val="27"/>
        </w:rPr>
        <w:footnoteReference w:id="4"/>
      </w:r>
      <w:r w:rsidRPr="005E735B">
        <w:rPr>
          <w:kern w:val="2"/>
          <w:sz w:val="27"/>
          <w:szCs w:val="27"/>
        </w:rPr>
        <w:t xml:space="preserve">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</w:t>
      </w:r>
      <w:r w:rsidRPr="00BE3E69">
        <w:rPr>
          <w:kern w:val="2"/>
          <w:sz w:val="27"/>
          <w:szCs w:val="27"/>
        </w:rPr>
        <w:t>нормативно-правовыми актами</w:t>
      </w:r>
      <w:r w:rsidRPr="005E735B">
        <w:rPr>
          <w:kern w:val="2"/>
          <w:sz w:val="27"/>
          <w:szCs w:val="27"/>
        </w:rPr>
        <w:t xml:space="preserve"> </w:t>
      </w:r>
      <w:r>
        <w:rPr>
          <w:kern w:val="2"/>
          <w:sz w:val="27"/>
          <w:szCs w:val="27"/>
        </w:rPr>
        <w:t>а</w:t>
      </w:r>
      <w:r w:rsidRPr="005E735B">
        <w:rPr>
          <w:kern w:val="2"/>
          <w:sz w:val="27"/>
          <w:szCs w:val="27"/>
        </w:rPr>
        <w:t>д</w:t>
      </w:r>
      <w:r>
        <w:rPr>
          <w:kern w:val="2"/>
          <w:sz w:val="27"/>
          <w:szCs w:val="27"/>
        </w:rPr>
        <w:t>министрации МО «Город Удачный</w:t>
      </w:r>
      <w:r w:rsidRPr="005E735B">
        <w:rPr>
          <w:kern w:val="2"/>
          <w:sz w:val="27"/>
          <w:szCs w:val="27"/>
        </w:rPr>
        <w:t>», обеспечивающими осуществление внутреннего финансового аудита;</w:t>
      </w:r>
      <w:proofErr w:type="gramEnd"/>
    </w:p>
    <w:p w:rsidR="00AB3AB5" w:rsidRPr="005E735B" w:rsidRDefault="00AB3AB5" w:rsidP="00AB3AB5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вносить предлож</w:t>
      </w:r>
      <w:r>
        <w:rPr>
          <w:kern w:val="2"/>
          <w:sz w:val="27"/>
          <w:szCs w:val="27"/>
        </w:rPr>
        <w:t>ения на рассмотрение главе город</w:t>
      </w:r>
      <w:r w:rsidRPr="005E735B">
        <w:rPr>
          <w:kern w:val="2"/>
          <w:sz w:val="27"/>
          <w:szCs w:val="27"/>
        </w:rPr>
        <w:t>а, входящим в его компетенцию.</w:t>
      </w:r>
    </w:p>
    <w:p w:rsidR="00AB3AB5" w:rsidRPr="005E735B" w:rsidRDefault="00AB3AB5" w:rsidP="00AB3AB5">
      <w:pPr>
        <w:pStyle w:val="ConsPlusNormal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Субъект внутреннего финансового аудита</w:t>
      </w:r>
      <w:r w:rsidRPr="005E735B">
        <w:rPr>
          <w:rFonts w:eastAsiaTheme="minorHAnsi"/>
          <w:sz w:val="27"/>
          <w:szCs w:val="27"/>
        </w:rPr>
        <w:t xml:space="preserve"> обязан: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</w:t>
      </w:r>
      <w:r w:rsidRPr="009A5A40">
        <w:rPr>
          <w:rFonts w:eastAsiaTheme="minorHAnsi"/>
          <w:sz w:val="27"/>
          <w:szCs w:val="27"/>
        </w:rPr>
        <w:t>нормативно-правовые акты</w:t>
      </w:r>
      <w:r w:rsidRPr="005E735B">
        <w:rPr>
          <w:rFonts w:eastAsiaTheme="minorHAnsi"/>
          <w:sz w:val="27"/>
          <w:szCs w:val="27"/>
        </w:rPr>
        <w:t xml:space="preserve"> </w:t>
      </w:r>
      <w:r>
        <w:rPr>
          <w:rFonts w:eastAsiaTheme="minorHAnsi"/>
          <w:sz w:val="27"/>
          <w:szCs w:val="27"/>
        </w:rPr>
        <w:t>а</w:t>
      </w:r>
      <w:r w:rsidRPr="005E735B">
        <w:rPr>
          <w:rFonts w:eastAsiaTheme="minorHAnsi"/>
          <w:sz w:val="27"/>
          <w:szCs w:val="27"/>
        </w:rPr>
        <w:t>д</w:t>
      </w:r>
      <w:r>
        <w:rPr>
          <w:rFonts w:eastAsiaTheme="minorHAnsi"/>
          <w:sz w:val="27"/>
          <w:szCs w:val="27"/>
        </w:rPr>
        <w:t>министрации МО «Город Удачный</w:t>
      </w:r>
      <w:r w:rsidRPr="005E735B">
        <w:rPr>
          <w:rFonts w:eastAsiaTheme="minorHAnsi"/>
          <w:sz w:val="27"/>
          <w:szCs w:val="27"/>
        </w:rPr>
        <w:t>»;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соблюдать положения </w:t>
      </w:r>
      <w:r w:rsidRPr="0045021E">
        <w:rPr>
          <w:rFonts w:eastAsiaTheme="minorHAnsi"/>
          <w:sz w:val="27"/>
          <w:szCs w:val="27"/>
        </w:rPr>
        <w:t>Кодекса этики и служебного поведения</w:t>
      </w:r>
      <w:r>
        <w:rPr>
          <w:rFonts w:eastAsiaTheme="minorHAnsi"/>
          <w:sz w:val="27"/>
          <w:szCs w:val="27"/>
        </w:rPr>
        <w:t>, принятого а</w:t>
      </w:r>
      <w:r w:rsidRPr="005E735B">
        <w:rPr>
          <w:rFonts w:eastAsiaTheme="minorHAnsi"/>
          <w:sz w:val="27"/>
          <w:szCs w:val="27"/>
        </w:rPr>
        <w:t>дм</w:t>
      </w:r>
      <w:r>
        <w:rPr>
          <w:rFonts w:eastAsiaTheme="minorHAnsi"/>
          <w:sz w:val="27"/>
          <w:szCs w:val="27"/>
        </w:rPr>
        <w:t>инистрацией МО «Город Удачный</w:t>
      </w:r>
      <w:r w:rsidRPr="005E735B">
        <w:rPr>
          <w:rFonts w:eastAsiaTheme="minorHAnsi"/>
          <w:sz w:val="27"/>
          <w:szCs w:val="27"/>
        </w:rPr>
        <w:t xml:space="preserve">» в соответствии со статьей 13.3 Федерального закона от 25 декабря 2008г. №273-ФЗ «О противодействии коррупции»; 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своевременно сообщать руководителю главного администратора бюджетных средств о нарушениях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представлять на утверждение руководителю главного администратора бюджетных сре</w:t>
      </w:r>
      <w:proofErr w:type="gramStart"/>
      <w:r w:rsidRPr="005E735B">
        <w:rPr>
          <w:rFonts w:eastAsiaTheme="minorHAnsi"/>
          <w:sz w:val="27"/>
          <w:szCs w:val="27"/>
        </w:rPr>
        <w:t>дств Пл</w:t>
      </w:r>
      <w:proofErr w:type="gramEnd"/>
      <w:r w:rsidRPr="005E735B">
        <w:rPr>
          <w:rFonts w:eastAsiaTheme="minorHAnsi"/>
          <w:sz w:val="27"/>
          <w:szCs w:val="27"/>
        </w:rPr>
        <w:t>ан;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обеспечивать выполнение Плана;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проводить анализ документов и фактических данных, информации, связанных с объектом аудита, в целях планирования и проведения аудиторского мероприятия;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применять основанный на результатах оценки бюджетных рисков (</w:t>
      </w:r>
      <w:proofErr w:type="spellStart"/>
      <w:proofErr w:type="gramStart"/>
      <w:r w:rsidRPr="005E735B">
        <w:rPr>
          <w:rFonts w:eastAsiaTheme="minorHAnsi"/>
          <w:sz w:val="27"/>
          <w:szCs w:val="27"/>
        </w:rPr>
        <w:t>риск-ориентированный</w:t>
      </w:r>
      <w:proofErr w:type="spellEnd"/>
      <w:proofErr w:type="gramEnd"/>
      <w:r w:rsidRPr="005E735B">
        <w:rPr>
          <w:rFonts w:eastAsiaTheme="minorHAnsi"/>
          <w:sz w:val="27"/>
          <w:szCs w:val="27"/>
        </w:rPr>
        <w:t>) подход при планировании и проведении аудиторских мероприятий;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по результатам проведенной оценки бюджетных рисков осуществлять планирование аудиторского мероприятия и формирование программы аудиторского мероприятия;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обеспечивать выполнение программы, при проведен</w:t>
      </w:r>
      <w:proofErr w:type="gramStart"/>
      <w:r w:rsidRPr="005E735B">
        <w:rPr>
          <w:rFonts w:eastAsiaTheme="minorHAnsi"/>
          <w:sz w:val="27"/>
          <w:szCs w:val="27"/>
        </w:rPr>
        <w:t>ии ау</w:t>
      </w:r>
      <w:proofErr w:type="gramEnd"/>
      <w:r w:rsidRPr="005E735B">
        <w:rPr>
          <w:rFonts w:eastAsiaTheme="minorHAnsi"/>
          <w:sz w:val="27"/>
          <w:szCs w:val="27"/>
        </w:rPr>
        <w:t xml:space="preserve">диторского мероприятия, в соответствии с принципами внутреннего финансового аудита, </w:t>
      </w:r>
      <w:r w:rsidRPr="005E735B">
        <w:rPr>
          <w:rFonts w:eastAsiaTheme="minorHAnsi"/>
          <w:sz w:val="27"/>
          <w:szCs w:val="27"/>
        </w:rPr>
        <w:lastRenderedPageBreak/>
        <w:t>осуществлять контроль полноты рабочей документации аудиторского мероприятия и достаточности аудиторских доказательств при формировании рабочей документации аудиторского мероприятия;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обеспечивать получение достаточных аудиторских доказательств;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обеспечивать подготовку заключения, подписывать заключения, осуществлять контроль полноты отражения результатов проведения аудиторского мероприятия, и представлять заключения руководителю главного администратора бюджетных средств;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направлять Субъектам бюджетных процедур, программу аудиторского мероприятия, а также проект заключения и (или) заключение;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рассматривать письменные возражения и предложения (при наличии) Субъектов бюджетных процедур, по результатам проведенного аудиторского мероприятия;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</w:t>
      </w:r>
      <w:r w:rsidRPr="00566746">
        <w:rPr>
          <w:rFonts w:eastAsiaTheme="minorHAnsi"/>
          <w:sz w:val="27"/>
          <w:szCs w:val="27"/>
        </w:rPr>
        <w:t>контроля</w:t>
      </w:r>
      <w:r w:rsidRPr="005E735B">
        <w:rPr>
          <w:rFonts w:eastAsiaTheme="minorHAnsi"/>
          <w:sz w:val="27"/>
          <w:szCs w:val="27"/>
        </w:rPr>
        <w:t>, в том числе по устранению выявленных нарушений и (или) недостатков;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обеспечивать ведение реестра бюджетных рисков; 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подготавливать и представлять руководителю главного администратора бюджетных средств годовую отчетность о результатах деятельности Субъекта внутреннего финансового аудита за отчетный год;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 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организовывать выполнение задач в соответствии с настоящим Порядком и Планом;</w:t>
      </w:r>
    </w:p>
    <w:p w:rsidR="00AB3AB5" w:rsidRPr="005E735B" w:rsidRDefault="00AB3AB5" w:rsidP="00AB3AB5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в рамках выполнения своих трудовых функций</w:t>
      </w:r>
      <w:r>
        <w:rPr>
          <w:rFonts w:eastAsiaTheme="minorHAnsi"/>
          <w:sz w:val="27"/>
          <w:szCs w:val="27"/>
        </w:rPr>
        <w:t xml:space="preserve"> исполнять поручения главы город</w:t>
      </w:r>
      <w:r w:rsidRPr="005E735B">
        <w:rPr>
          <w:rFonts w:eastAsiaTheme="minorHAnsi"/>
          <w:sz w:val="27"/>
          <w:szCs w:val="27"/>
        </w:rPr>
        <w:t>а.</w:t>
      </w:r>
    </w:p>
    <w:p w:rsidR="00AB3AB5" w:rsidRPr="005E735B" w:rsidRDefault="00AB3AB5" w:rsidP="00AB3AB5">
      <w:pPr>
        <w:pStyle w:val="a3"/>
        <w:numPr>
          <w:ilvl w:val="1"/>
          <w:numId w:val="12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Субъект внутреннего финансового аудита</w:t>
      </w:r>
      <w:r w:rsidRPr="005E735B">
        <w:rPr>
          <w:kern w:val="2"/>
          <w:sz w:val="27"/>
          <w:szCs w:val="27"/>
        </w:rPr>
        <w:t>, помимо исполнения указанных в пункте 2.3. настоящего Порядка обязанностей, обязан:</w:t>
      </w:r>
    </w:p>
    <w:p w:rsidR="00AB3AB5" w:rsidRPr="005E735B" w:rsidRDefault="00AB3AB5" w:rsidP="00AB3AB5">
      <w:pPr>
        <w:pStyle w:val="ConsPlusNormal"/>
        <w:numPr>
          <w:ilvl w:val="0"/>
          <w:numId w:val="6"/>
        </w:numPr>
        <w:ind w:left="0" w:firstLine="710"/>
        <w:jc w:val="both"/>
        <w:rPr>
          <w:rFonts w:eastAsiaTheme="minorHAnsi"/>
          <w:b/>
          <w:sz w:val="27"/>
          <w:szCs w:val="27"/>
        </w:rPr>
      </w:pPr>
      <w:r w:rsidRPr="005E735B">
        <w:rPr>
          <w:sz w:val="27"/>
          <w:szCs w:val="27"/>
        </w:rPr>
        <w:t>подготавливать материалы, необходимые для рассмотрения письменных возражений и предложений (при наличии), полученных от Субъектов бюджетных процедур, по результатам проведенного аудиторского мероприятия.</w:t>
      </w:r>
    </w:p>
    <w:p w:rsidR="00AB3AB5" w:rsidRPr="005E735B" w:rsidRDefault="00AB3AB5" w:rsidP="00AB3AB5">
      <w:pPr>
        <w:pStyle w:val="ConsPlusNormal"/>
        <w:ind w:left="710"/>
        <w:jc w:val="both"/>
        <w:rPr>
          <w:sz w:val="27"/>
          <w:szCs w:val="27"/>
        </w:rPr>
      </w:pPr>
    </w:p>
    <w:p w:rsidR="00AB3AB5" w:rsidRPr="005E735B" w:rsidRDefault="00AB3AB5" w:rsidP="00AB3AB5">
      <w:pPr>
        <w:pStyle w:val="ConsPlusNormal"/>
        <w:numPr>
          <w:ilvl w:val="0"/>
          <w:numId w:val="12"/>
        </w:numPr>
        <w:tabs>
          <w:tab w:val="left" w:pos="1134"/>
          <w:tab w:val="left" w:pos="1276"/>
        </w:tabs>
        <w:adjustRightInd w:val="0"/>
        <w:jc w:val="center"/>
        <w:rPr>
          <w:rFonts w:eastAsiaTheme="minorHAnsi"/>
          <w:sz w:val="27"/>
          <w:szCs w:val="27"/>
        </w:rPr>
      </w:pPr>
      <w:r w:rsidRPr="005E735B">
        <w:rPr>
          <w:rFonts w:eastAsiaTheme="minorHAnsi"/>
          <w:b/>
          <w:sz w:val="27"/>
          <w:szCs w:val="27"/>
        </w:rPr>
        <w:t>Планирование, с</w:t>
      </w:r>
      <w:r w:rsidRPr="005E735B">
        <w:rPr>
          <w:b/>
          <w:sz w:val="27"/>
          <w:szCs w:val="27"/>
        </w:rPr>
        <w:t>оставление, утверждение и ведение</w:t>
      </w:r>
      <w:r w:rsidRPr="005E735B">
        <w:rPr>
          <w:rFonts w:eastAsiaTheme="minorHAnsi"/>
          <w:b/>
          <w:sz w:val="27"/>
          <w:szCs w:val="27"/>
        </w:rPr>
        <w:t xml:space="preserve"> </w:t>
      </w:r>
      <w:r w:rsidRPr="005E735B">
        <w:rPr>
          <w:b/>
          <w:sz w:val="27"/>
          <w:szCs w:val="27"/>
        </w:rPr>
        <w:t>годового Плана</w:t>
      </w:r>
    </w:p>
    <w:p w:rsidR="00AB3AB5" w:rsidRPr="005E735B" w:rsidRDefault="00AB3AB5" w:rsidP="00AB3AB5">
      <w:pPr>
        <w:pStyle w:val="ConsPlusNormal"/>
        <w:tabs>
          <w:tab w:val="left" w:pos="1134"/>
          <w:tab w:val="left" w:pos="1276"/>
        </w:tabs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3.1.</w:t>
      </w:r>
      <w:r w:rsidRPr="005E735B">
        <w:rPr>
          <w:rFonts w:eastAsiaTheme="minorHAnsi"/>
          <w:sz w:val="27"/>
          <w:szCs w:val="27"/>
        </w:rPr>
        <w:tab/>
        <w:t>Планирование аудиторских мероприятий в целях составления Плана включает следующие этапы:</w:t>
      </w:r>
    </w:p>
    <w:p w:rsidR="00AB3AB5" w:rsidRPr="005E735B" w:rsidRDefault="00AB3AB5" w:rsidP="00AB3A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а) формирование данных для составления проекта Плана;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б) составление проекта Плана;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в) утверждение Плана.</w:t>
      </w:r>
    </w:p>
    <w:p w:rsidR="00AB3AB5" w:rsidRPr="005E735B" w:rsidRDefault="00AB3AB5" w:rsidP="00AB3A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3.2.</w:t>
      </w:r>
      <w:r w:rsidRPr="005E735B">
        <w:rPr>
          <w:rFonts w:eastAsiaTheme="minorHAnsi"/>
          <w:sz w:val="27"/>
          <w:szCs w:val="27"/>
        </w:rPr>
        <w:tab/>
      </w:r>
      <w:proofErr w:type="gramStart"/>
      <w:r w:rsidRPr="005E735B">
        <w:rPr>
          <w:rFonts w:eastAsiaTheme="minorHAnsi"/>
          <w:sz w:val="27"/>
          <w:szCs w:val="27"/>
        </w:rPr>
        <w:t xml:space="preserve">При формировании данных для составления проекта Плана Субъектом внутреннего финансового аудита проводится анализ данных для составления проекта плана аудиторских мероприятий, указанных в пункте 4 федерального </w:t>
      </w:r>
      <w:r w:rsidRPr="005E735B">
        <w:rPr>
          <w:rFonts w:eastAsiaTheme="minorHAnsi"/>
          <w:sz w:val="27"/>
          <w:szCs w:val="27"/>
        </w:rPr>
        <w:lastRenderedPageBreak/>
        <w:t>стандарта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5"/>
      </w:r>
      <w:r w:rsidRPr="005E735B">
        <w:rPr>
          <w:rFonts w:eastAsiaTheme="minorHAnsi"/>
          <w:sz w:val="27"/>
          <w:szCs w:val="27"/>
        </w:rPr>
        <w:t>, по результатам которого определяются приоритетные в очередном финансовом году темы аудиторских мероприятий, возможные сроки окончания этих мероприятий и составляется проект плана проведения аудиторских мероприятий.</w:t>
      </w:r>
      <w:proofErr w:type="gramEnd"/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По решению Субъекта внутреннего финансового аудита проект Плана может быть направлен Субъектам бюджетных процедур главного администратора бюджетных средств, в целях 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При планировании внутреннего финансового аудита </w:t>
      </w:r>
      <w:r w:rsidRPr="005E735B">
        <w:rPr>
          <w:rFonts w:eastAsiaTheme="minorHAnsi"/>
          <w:sz w:val="27"/>
          <w:szCs w:val="27"/>
        </w:rPr>
        <w:t xml:space="preserve">Субъект внутреннего финансового аудита руководствуется </w:t>
      </w:r>
      <w:r w:rsidRPr="005E735B">
        <w:rPr>
          <w:sz w:val="27"/>
          <w:szCs w:val="27"/>
        </w:rPr>
        <w:t>федеральным стандартом внутреннего финансового аудита</w:t>
      </w:r>
      <w:r w:rsidRPr="005E735B">
        <w:rPr>
          <w:rStyle w:val="af6"/>
          <w:sz w:val="27"/>
          <w:szCs w:val="27"/>
        </w:rPr>
        <w:footnoteReference w:id="6"/>
      </w:r>
      <w:r w:rsidRPr="005E735B">
        <w:rPr>
          <w:sz w:val="27"/>
          <w:szCs w:val="27"/>
        </w:rPr>
        <w:t xml:space="preserve"> и настоящим Порядком</w:t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Рекомендуемый образец Плана приведен в </w:t>
      </w:r>
      <w:hyperlink w:anchor="P193" w:history="1">
        <w:r w:rsidRPr="005E735B">
          <w:rPr>
            <w:rStyle w:val="ae"/>
            <w:color w:val="auto"/>
            <w:sz w:val="27"/>
            <w:szCs w:val="27"/>
          </w:rPr>
          <w:t>приложении 1</w:t>
        </w:r>
      </w:hyperlink>
      <w:r w:rsidRPr="005E735B">
        <w:rPr>
          <w:sz w:val="27"/>
          <w:szCs w:val="27"/>
        </w:rPr>
        <w:t xml:space="preserve"> к настоящему Порядку.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Субъект внутреннего финансового аудита осуществляет свою деятельность в соответствии с Планом на очередной финансовый год.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proofErr w:type="gramStart"/>
      <w:r w:rsidRPr="005E735B">
        <w:rPr>
          <w:rFonts w:eastAsiaTheme="minorHAnsi"/>
          <w:sz w:val="27"/>
          <w:szCs w:val="27"/>
        </w:rPr>
        <w:t xml:space="preserve">План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главного администратора бюджетных средств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</w:t>
      </w:r>
      <w:r w:rsidRPr="00A42775">
        <w:rPr>
          <w:rFonts w:eastAsiaTheme="minorHAnsi"/>
          <w:sz w:val="27"/>
          <w:szCs w:val="27"/>
        </w:rPr>
        <w:t>нормативно-правовыми актами</w:t>
      </w:r>
      <w:r>
        <w:rPr>
          <w:rFonts w:eastAsiaTheme="minorHAnsi"/>
          <w:sz w:val="27"/>
          <w:szCs w:val="27"/>
        </w:rPr>
        <w:t xml:space="preserve"> администрации МО «Город Удачный»</w:t>
      </w:r>
      <w:r w:rsidRPr="005E735B">
        <w:rPr>
          <w:rFonts w:eastAsiaTheme="minorHAnsi"/>
          <w:sz w:val="27"/>
          <w:szCs w:val="27"/>
        </w:rPr>
        <w:t xml:space="preserve">, принятым в соответствии с </w:t>
      </w:r>
      <w:hyperlink r:id="rId12" w:history="1">
        <w:r w:rsidRPr="005E735B">
          <w:rPr>
            <w:rFonts w:eastAsiaTheme="minorHAnsi"/>
            <w:sz w:val="27"/>
            <w:szCs w:val="27"/>
          </w:rPr>
          <w:t>пунктом 5 статьи 264.1</w:t>
        </w:r>
      </w:hyperlink>
      <w:r w:rsidRPr="005E735B">
        <w:rPr>
          <w:rFonts w:eastAsiaTheme="minorHAnsi"/>
          <w:sz w:val="27"/>
          <w:szCs w:val="27"/>
        </w:rPr>
        <w:t xml:space="preserve"> Бюджетного</w:t>
      </w:r>
      <w:proofErr w:type="gramEnd"/>
      <w:r w:rsidRPr="005E735B">
        <w:rPr>
          <w:rFonts w:eastAsiaTheme="minorHAnsi"/>
          <w:sz w:val="27"/>
          <w:szCs w:val="27"/>
        </w:rPr>
        <w:t xml:space="preserve"> кодекса Российской Федерации, в том числе содержать тему и дату (месяц) окончания аудиторского мероприятия.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План на очередной финансовый год составляется и подписывается Субъектом внутреннего финансового аудита</w:t>
      </w:r>
      <w:r w:rsidRPr="005E735B">
        <w:rPr>
          <w:sz w:val="27"/>
          <w:szCs w:val="27"/>
        </w:rPr>
        <w:t xml:space="preserve"> не позднее 20 декабря текущего финансового года и представляется на утверждение </w:t>
      </w:r>
      <w:r w:rsidRPr="005E735B">
        <w:rPr>
          <w:rFonts w:eastAsiaTheme="minorHAnsi"/>
          <w:sz w:val="27"/>
          <w:szCs w:val="27"/>
        </w:rPr>
        <w:t>руководителю главного администратора бюджетных средств</w:t>
      </w:r>
      <w:r w:rsidRPr="005E735B">
        <w:rPr>
          <w:kern w:val="2"/>
          <w:sz w:val="27"/>
          <w:szCs w:val="27"/>
        </w:rPr>
        <w:t xml:space="preserve"> до начала очередного финансового года и не позднее 25 декабря</w:t>
      </w:r>
      <w:r w:rsidRPr="005E735B">
        <w:rPr>
          <w:sz w:val="27"/>
          <w:szCs w:val="27"/>
        </w:rPr>
        <w:t>. План утверждается ежегодно.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Темы аудиторских мероприятий формулируются </w:t>
      </w:r>
      <w:proofErr w:type="gramStart"/>
      <w:r w:rsidRPr="005E735B">
        <w:rPr>
          <w:kern w:val="2"/>
          <w:sz w:val="27"/>
          <w:szCs w:val="27"/>
        </w:rPr>
        <w:t>исходя из направлений внутреннего финансового аудита и должны</w:t>
      </w:r>
      <w:proofErr w:type="gramEnd"/>
      <w:r w:rsidRPr="005E735B">
        <w:rPr>
          <w:kern w:val="2"/>
          <w:sz w:val="27"/>
          <w:szCs w:val="27"/>
        </w:rPr>
        <w:t xml:space="preserve"> соответствовать целям внутреннего финансового аудита.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В рамках одного аудиторского мероприятия могут быть одновременно реализованы несколько направлений внутреннего финансового аудита.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Тема аудиторского мероприятия может быть сформулирована с детализацией соответствующего направления внутреннего финансового аудита по конкретным внутренним бюджетным процедурам, операциям, исполняемым бюджетным полномочиям и (или) направлениям расходов (доходов, источников финансирования дефицита) бюджета, а также проверяемого периода.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В целях планирования внутреннего финансового аудита учитываются:</w:t>
      </w:r>
    </w:p>
    <w:p w:rsidR="00AB3AB5" w:rsidRPr="005E735B" w:rsidRDefault="00AB3AB5" w:rsidP="00AB3AB5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бюджетные полномочия главного администратора бюджетных средств и осуществляемые главным администратором бюджетных средств бюджетные процедуры, операции (действия) по выполнению бюджетных процедур, влияющих на значения показателей качества финансового менеджмента, определяемых в соответствии с порядком проведения мониторинга качества финансового </w:t>
      </w:r>
      <w:r w:rsidRPr="005E735B">
        <w:rPr>
          <w:kern w:val="2"/>
          <w:sz w:val="27"/>
          <w:szCs w:val="27"/>
        </w:rPr>
        <w:lastRenderedPageBreak/>
        <w:t>менеджмента, предусмотренным пунктом 6 статьи 160.2-1 Бюджетного кодекса Российской Федерации;</w:t>
      </w:r>
    </w:p>
    <w:p w:rsidR="00AB3AB5" w:rsidRPr="005E735B" w:rsidRDefault="00AB3AB5" w:rsidP="00AB3AB5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результаты оценки бюджетных рисков;</w:t>
      </w:r>
    </w:p>
    <w:p w:rsidR="00AB3AB5" w:rsidRPr="005E735B" w:rsidRDefault="00AB3AB5" w:rsidP="00AB3AB5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обеспеченность Субъекта внутреннего финансового аудита ресурсами (трудовыми, материальными и финансовыми);</w:t>
      </w:r>
    </w:p>
    <w:p w:rsidR="00AB3AB5" w:rsidRPr="005E735B" w:rsidRDefault="00AB3AB5" w:rsidP="00AB3AB5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необходимость резервирования времени на проведение внеплановых аудиторских мероприятий;</w:t>
      </w:r>
    </w:p>
    <w:p w:rsidR="00AB3AB5" w:rsidRPr="005E735B" w:rsidRDefault="00AB3AB5" w:rsidP="00AB3AB5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требования руков</w:t>
      </w:r>
      <w:r>
        <w:rPr>
          <w:kern w:val="2"/>
          <w:sz w:val="27"/>
          <w:szCs w:val="27"/>
        </w:rPr>
        <w:t>одителя главного администратора</w:t>
      </w:r>
      <w:r w:rsidRPr="005E735B">
        <w:rPr>
          <w:kern w:val="2"/>
          <w:sz w:val="27"/>
          <w:szCs w:val="27"/>
        </w:rPr>
        <w:t xml:space="preserve"> бюджетных средств.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ab/>
        <w:t>При планировании Субъект внутреннего финансового аудита проводит предварительный анализ сведений о результатах:</w:t>
      </w:r>
    </w:p>
    <w:p w:rsidR="00AB3AB5" w:rsidRPr="005E735B" w:rsidRDefault="00AB3AB5" w:rsidP="00AB3AB5">
      <w:pPr>
        <w:pStyle w:val="a3"/>
        <w:numPr>
          <w:ilvl w:val="0"/>
          <w:numId w:val="8"/>
        </w:numPr>
        <w:tabs>
          <w:tab w:val="left" w:pos="567"/>
          <w:tab w:val="left" w:pos="1560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мониторинга качества финансового менеджмента главного администратора бюджетных средств, включая результаты </w:t>
      </w:r>
      <w:proofErr w:type="gramStart"/>
      <w:r w:rsidRPr="005E735B">
        <w:rPr>
          <w:kern w:val="2"/>
          <w:sz w:val="27"/>
          <w:szCs w:val="27"/>
        </w:rPr>
        <w:t>мониторинга качества исполнения бюджетных полномочий главного администратора бюджетных</w:t>
      </w:r>
      <w:proofErr w:type="gramEnd"/>
      <w:r w:rsidRPr="005E735B">
        <w:rPr>
          <w:kern w:val="2"/>
          <w:sz w:val="27"/>
          <w:szCs w:val="27"/>
        </w:rPr>
        <w:t xml:space="preserve"> средств, а также качества управления активами, осуществления закупок товаров, работ и услуг для обеспечения государственных (муниципальных) нужд;</w:t>
      </w:r>
    </w:p>
    <w:p w:rsidR="00AB3AB5" w:rsidRPr="005E735B" w:rsidRDefault="00AB3AB5" w:rsidP="00AB3AB5">
      <w:pPr>
        <w:pStyle w:val="a3"/>
        <w:numPr>
          <w:ilvl w:val="0"/>
          <w:numId w:val="8"/>
        </w:numPr>
        <w:tabs>
          <w:tab w:val="left" w:pos="567"/>
          <w:tab w:val="left" w:pos="1560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контрольных мероприятий органов государственного (муниципального) финансового контроля;</w:t>
      </w:r>
    </w:p>
    <w:p w:rsidR="00AB3AB5" w:rsidRPr="005E735B" w:rsidRDefault="00AB3AB5" w:rsidP="00AB3AB5">
      <w:pPr>
        <w:pStyle w:val="a3"/>
        <w:numPr>
          <w:ilvl w:val="0"/>
          <w:numId w:val="8"/>
        </w:numPr>
        <w:tabs>
          <w:tab w:val="left" w:pos="567"/>
          <w:tab w:val="left" w:pos="1560"/>
        </w:tabs>
        <w:autoSpaceDE w:val="0"/>
        <w:autoSpaceDN w:val="0"/>
        <w:adjustRightInd w:val="0"/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реализации предложений и рекомендаций Субъекта внутреннего финансового аудита по результатам аудиторских мероприятий (при наличии).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 Для сбора и анализа информации о бюджетных рисках и их оценки ведется реестр бюджетных рисков главного администратора бюджетных средств, который должен включать следующую информацию в отношении каждого выявленного бюджетного риска в соответствии с Приложением №1 к федеральному стандарту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7"/>
      </w:r>
      <w:r w:rsidRPr="005E735B">
        <w:rPr>
          <w:rFonts w:eastAsiaTheme="minorHAnsi"/>
          <w:sz w:val="27"/>
          <w:szCs w:val="27"/>
        </w:rPr>
        <w:t>: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ind w:left="0" w:firstLine="709"/>
        <w:jc w:val="both"/>
        <w:rPr>
          <w:bCs/>
          <w:sz w:val="27"/>
          <w:szCs w:val="27"/>
        </w:rPr>
      </w:pPr>
      <w:r w:rsidRPr="005E735B">
        <w:rPr>
          <w:sz w:val="27"/>
          <w:szCs w:val="27"/>
        </w:rPr>
        <w:t xml:space="preserve">Субъект внутреннего финансового аудита формирует реестр бюджетных рисков (рекомендуемый образец </w:t>
      </w:r>
      <w:r w:rsidRPr="005E735B">
        <w:rPr>
          <w:rFonts w:eastAsiaTheme="minorHAnsi"/>
          <w:sz w:val="27"/>
          <w:szCs w:val="27"/>
        </w:rPr>
        <w:t>реестра бюджетных рисков</w:t>
      </w:r>
      <w:r w:rsidRPr="005E735B">
        <w:rPr>
          <w:sz w:val="27"/>
          <w:szCs w:val="27"/>
        </w:rPr>
        <w:t xml:space="preserve"> приведен в </w:t>
      </w:r>
      <w:hyperlink w:anchor="P193" w:history="1">
        <w:r w:rsidRPr="005E735B">
          <w:rPr>
            <w:rStyle w:val="ae"/>
            <w:color w:val="auto"/>
            <w:sz w:val="27"/>
            <w:szCs w:val="27"/>
          </w:rPr>
          <w:t>приложении 2</w:t>
        </w:r>
      </w:hyperlink>
      <w:r w:rsidRPr="005E735B">
        <w:rPr>
          <w:sz w:val="27"/>
          <w:szCs w:val="27"/>
        </w:rPr>
        <w:t xml:space="preserve"> к настоящему Порядку</w:t>
      </w:r>
      <w:r w:rsidRPr="005E735B">
        <w:rPr>
          <w:rFonts w:eastAsiaTheme="minorHAnsi"/>
          <w:sz w:val="27"/>
          <w:szCs w:val="27"/>
        </w:rPr>
        <w:t>),</w:t>
      </w:r>
      <w:r w:rsidRPr="005E735B">
        <w:rPr>
          <w:sz w:val="27"/>
          <w:szCs w:val="27"/>
        </w:rPr>
        <w:t xml:space="preserve"> в срок не позднее 20 декабря текущего финансового года.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В утвержденный План могут вноситься изменения в случаях, установленных пунктом 11 федерального стандарта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8"/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Изменения в План утверждаются руководителем главного администратора бюджетных средств.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ind w:left="0" w:firstLine="709"/>
        <w:jc w:val="both"/>
        <w:rPr>
          <w:bCs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Внеплановое аудиторское мероприятие проводится на основании решения руководителя главного администратора бюджетных средств, которое должно содержать тему и сроки проведения внепланового аудиторского мероприятия, </w:t>
      </w:r>
      <w:r w:rsidRPr="005E735B">
        <w:rPr>
          <w:rStyle w:val="FontStyle13"/>
          <w:sz w:val="27"/>
          <w:szCs w:val="27"/>
        </w:rPr>
        <w:t xml:space="preserve">не включаются в План и оформляются отдельным </w:t>
      </w:r>
      <w:r w:rsidRPr="005E735B">
        <w:rPr>
          <w:kern w:val="2"/>
          <w:sz w:val="27"/>
          <w:szCs w:val="27"/>
        </w:rPr>
        <w:t>р</w:t>
      </w:r>
      <w:r w:rsidRPr="005E735B">
        <w:rPr>
          <w:sz w:val="27"/>
          <w:szCs w:val="27"/>
        </w:rPr>
        <w:t xml:space="preserve">ешением (распоряжением). </w:t>
      </w:r>
    </w:p>
    <w:p w:rsidR="00AB3AB5" w:rsidRPr="005E735B" w:rsidRDefault="00AB3AB5" w:rsidP="00AB3AB5">
      <w:pPr>
        <w:pStyle w:val="a3"/>
        <w:numPr>
          <w:ilvl w:val="1"/>
          <w:numId w:val="19"/>
        </w:numPr>
        <w:ind w:left="0" w:firstLine="709"/>
        <w:jc w:val="both"/>
        <w:rPr>
          <w:bCs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По решению руководителя главного администратора бюджетных средств </w:t>
      </w:r>
      <w:r w:rsidRPr="004E5B76">
        <w:rPr>
          <w:rFonts w:eastAsiaTheme="minorHAnsi"/>
          <w:sz w:val="27"/>
          <w:szCs w:val="27"/>
        </w:rPr>
        <w:t>или Субъекта внутреннего финансового аудита</w:t>
      </w:r>
      <w:r w:rsidRPr="005E735B">
        <w:rPr>
          <w:rFonts w:eastAsiaTheme="minorHAnsi"/>
          <w:sz w:val="27"/>
          <w:szCs w:val="27"/>
        </w:rPr>
        <w:t xml:space="preserve"> План может быть направл</w:t>
      </w:r>
      <w:r>
        <w:rPr>
          <w:rFonts w:eastAsiaTheme="minorHAnsi"/>
          <w:sz w:val="27"/>
          <w:szCs w:val="27"/>
        </w:rPr>
        <w:t>ен Субъектам бюджетных процедур</w:t>
      </w:r>
      <w:r w:rsidRPr="005E735B">
        <w:rPr>
          <w:rFonts w:eastAsiaTheme="minorHAnsi"/>
          <w:sz w:val="27"/>
          <w:szCs w:val="27"/>
        </w:rPr>
        <w:t xml:space="preserve"> главного администратора  бюджетных средств, в целях их информирования о запланированных аудиторских мероприятиях.</w:t>
      </w:r>
    </w:p>
    <w:p w:rsidR="00AB3AB5" w:rsidRPr="005E735B" w:rsidRDefault="00AB3AB5" w:rsidP="00AB3AB5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7"/>
          <w:szCs w:val="27"/>
        </w:rPr>
      </w:pPr>
    </w:p>
    <w:p w:rsidR="00AB3AB5" w:rsidRPr="005E735B" w:rsidRDefault="00AB3AB5" w:rsidP="00AB3AB5">
      <w:pPr>
        <w:pStyle w:val="ConsPlusNormal"/>
        <w:numPr>
          <w:ilvl w:val="0"/>
          <w:numId w:val="19"/>
        </w:numPr>
        <w:tabs>
          <w:tab w:val="left" w:pos="709"/>
          <w:tab w:val="left" w:pos="1134"/>
        </w:tabs>
        <w:jc w:val="center"/>
        <w:rPr>
          <w:b/>
          <w:kern w:val="2"/>
          <w:sz w:val="27"/>
          <w:szCs w:val="27"/>
        </w:rPr>
      </w:pPr>
      <w:r w:rsidRPr="005E735B">
        <w:rPr>
          <w:b/>
          <w:kern w:val="2"/>
          <w:sz w:val="27"/>
          <w:szCs w:val="27"/>
        </w:rPr>
        <w:t xml:space="preserve">Формирование аудиторских групп, привлечение к проведению аудиторских мероприятий должностных лиц (работников) </w:t>
      </w:r>
      <w:r>
        <w:rPr>
          <w:b/>
          <w:kern w:val="2"/>
          <w:sz w:val="27"/>
          <w:szCs w:val="27"/>
        </w:rPr>
        <w:t>а</w:t>
      </w:r>
      <w:r w:rsidRPr="005E735B">
        <w:rPr>
          <w:b/>
          <w:kern w:val="2"/>
          <w:sz w:val="27"/>
          <w:szCs w:val="27"/>
        </w:rPr>
        <w:t>д</w:t>
      </w:r>
      <w:r>
        <w:rPr>
          <w:b/>
          <w:kern w:val="2"/>
          <w:sz w:val="27"/>
          <w:szCs w:val="27"/>
        </w:rPr>
        <w:t>министрации МО «Город Удачный</w:t>
      </w:r>
      <w:r w:rsidRPr="005E735B">
        <w:rPr>
          <w:b/>
          <w:kern w:val="2"/>
          <w:sz w:val="27"/>
          <w:szCs w:val="27"/>
        </w:rPr>
        <w:t>» и (или) экспертов</w:t>
      </w:r>
    </w:p>
    <w:p w:rsidR="00AB3AB5" w:rsidRPr="005E735B" w:rsidRDefault="00AB3AB5" w:rsidP="00AB3AB5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7"/>
          <w:szCs w:val="27"/>
        </w:rPr>
      </w:pPr>
      <w:r w:rsidRPr="005E735B">
        <w:rPr>
          <w:sz w:val="27"/>
          <w:szCs w:val="27"/>
        </w:rPr>
        <w:lastRenderedPageBreak/>
        <w:t>4.1.</w:t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  <w:t xml:space="preserve">Для проведения планового или внепланового аудиторского мероприятия </w:t>
      </w:r>
      <w:r w:rsidRPr="005E735B">
        <w:rPr>
          <w:kern w:val="2"/>
          <w:sz w:val="27"/>
          <w:szCs w:val="27"/>
        </w:rPr>
        <w:t xml:space="preserve">на основании предложений </w:t>
      </w:r>
      <w:r w:rsidRPr="005E735B">
        <w:rPr>
          <w:sz w:val="27"/>
          <w:szCs w:val="27"/>
        </w:rPr>
        <w:t>Субъекта внутреннего финансового аудита формируется аудиторская группа (</w:t>
      </w:r>
      <w:r>
        <w:rPr>
          <w:kern w:val="2"/>
          <w:sz w:val="27"/>
          <w:szCs w:val="27"/>
        </w:rPr>
        <w:t>в случае возникновения</w:t>
      </w:r>
      <w:r w:rsidRPr="005E735B">
        <w:rPr>
          <w:kern w:val="2"/>
          <w:sz w:val="27"/>
          <w:szCs w:val="27"/>
        </w:rPr>
        <w:t xml:space="preserve"> необходимости создания аудиторской группы) </w:t>
      </w:r>
      <w:r w:rsidRPr="005E735B">
        <w:rPr>
          <w:sz w:val="27"/>
          <w:szCs w:val="27"/>
        </w:rPr>
        <w:t>и назначается ее руководитель.</w:t>
      </w:r>
      <w:r w:rsidRPr="005E735B">
        <w:rPr>
          <w:kern w:val="2"/>
          <w:sz w:val="27"/>
          <w:szCs w:val="27"/>
        </w:rPr>
        <w:t xml:space="preserve"> </w:t>
      </w:r>
    </w:p>
    <w:p w:rsidR="00AB3AB5" w:rsidRPr="005E735B" w:rsidRDefault="00AB3AB5" w:rsidP="00AB3AB5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Состав аудиторской </w:t>
      </w:r>
      <w:r>
        <w:rPr>
          <w:kern w:val="2"/>
          <w:sz w:val="27"/>
          <w:szCs w:val="27"/>
        </w:rPr>
        <w:t>группы утверждается главой город</w:t>
      </w:r>
      <w:r w:rsidRPr="005E735B">
        <w:rPr>
          <w:kern w:val="2"/>
          <w:sz w:val="27"/>
          <w:szCs w:val="27"/>
        </w:rPr>
        <w:t>а, в срок не позднее:</w:t>
      </w:r>
    </w:p>
    <w:p w:rsidR="00AB3AB5" w:rsidRPr="005E735B" w:rsidRDefault="00AB3AB5" w:rsidP="00AB3AB5">
      <w:pPr>
        <w:pStyle w:val="ConsPlusNormal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трех рабочих дней до дня начала аудиторского мероприятия, включенного в План;</w:t>
      </w:r>
    </w:p>
    <w:p w:rsidR="00AB3AB5" w:rsidRPr="005E735B" w:rsidRDefault="00AB3AB5" w:rsidP="00AB3AB5">
      <w:pPr>
        <w:pStyle w:val="ConsPlusNormal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kern w:val="2"/>
          <w:sz w:val="27"/>
          <w:szCs w:val="27"/>
        </w:rPr>
      </w:pPr>
      <w:r w:rsidRPr="005E735B">
        <w:rPr>
          <w:kern w:val="2"/>
          <w:sz w:val="27"/>
          <w:szCs w:val="27"/>
        </w:rPr>
        <w:t>одного рабочего дня до дня начала внепланового мероприятия.</w:t>
      </w:r>
    </w:p>
    <w:p w:rsidR="00AB3AB5" w:rsidRPr="005E735B" w:rsidRDefault="00AB3AB5" w:rsidP="00AB3AB5">
      <w:pPr>
        <w:pStyle w:val="a3"/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При формирован</w:t>
      </w:r>
      <w:proofErr w:type="gramStart"/>
      <w:r w:rsidRPr="005E735B">
        <w:rPr>
          <w:sz w:val="27"/>
          <w:szCs w:val="27"/>
        </w:rPr>
        <w:t>ии ау</w:t>
      </w:r>
      <w:proofErr w:type="gramEnd"/>
      <w:r w:rsidRPr="005E735B">
        <w:rPr>
          <w:sz w:val="27"/>
          <w:szCs w:val="27"/>
        </w:rPr>
        <w:t xml:space="preserve">диторской группы должно быть обеспечено соблюдение принципов, указанных в части </w:t>
      </w:r>
      <w:r w:rsidRPr="005E735B">
        <w:rPr>
          <w:sz w:val="27"/>
          <w:szCs w:val="27"/>
          <w:lang w:val="en-US"/>
        </w:rPr>
        <w:t>III</w:t>
      </w:r>
      <w:r w:rsidRPr="005E735B">
        <w:rPr>
          <w:sz w:val="27"/>
          <w:szCs w:val="27"/>
        </w:rPr>
        <w:t xml:space="preserve"> федерального стандарта внутреннего финансового аудита</w:t>
      </w:r>
      <w:r w:rsidRPr="005E735B">
        <w:rPr>
          <w:rStyle w:val="af6"/>
          <w:sz w:val="27"/>
          <w:szCs w:val="27"/>
        </w:rPr>
        <w:footnoteReference w:id="9"/>
      </w:r>
      <w:r w:rsidRPr="005E735B">
        <w:rPr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18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Численность аудиторской группы (при наличии) определяется исходя из количества и сложности объектов аудиторского мероприятия, целей аудиторского мероприятия, сроков проведения аудиторского мероприятия и квалификации должностного лица Субъекта внутреннего финансового аудита, а также должностных лиц (работников) главного администратора бюджетных средств, привлеченных к проведению аудиторского мероприятия.</w:t>
      </w:r>
    </w:p>
    <w:p w:rsidR="00AB3AB5" w:rsidRPr="005E735B" w:rsidRDefault="00AB3AB5" w:rsidP="00AB3AB5">
      <w:pPr>
        <w:pStyle w:val="a3"/>
        <w:numPr>
          <w:ilvl w:val="1"/>
          <w:numId w:val="18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Права и обязанности членов аудиторской группы закреплены в федеральном стандарте внутреннего финансового аудита</w:t>
      </w:r>
      <w:r w:rsidRPr="005E735B">
        <w:rPr>
          <w:rStyle w:val="af6"/>
          <w:kern w:val="2"/>
          <w:sz w:val="27"/>
          <w:szCs w:val="27"/>
        </w:rPr>
        <w:footnoteReference w:id="10"/>
      </w:r>
      <w:r w:rsidRPr="005E735B">
        <w:rPr>
          <w:kern w:val="2"/>
          <w:sz w:val="27"/>
          <w:szCs w:val="27"/>
        </w:rPr>
        <w:t xml:space="preserve"> и настоящем Порядке. </w:t>
      </w:r>
    </w:p>
    <w:p w:rsidR="00AB3AB5" w:rsidRPr="005E735B" w:rsidRDefault="00AB3AB5" w:rsidP="00AB3AB5">
      <w:pPr>
        <w:pStyle w:val="a3"/>
        <w:numPr>
          <w:ilvl w:val="1"/>
          <w:numId w:val="18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Руководителем аудиторской группы назначается Субъект внутреннего финансового аудита.</w:t>
      </w:r>
    </w:p>
    <w:p w:rsidR="00AB3AB5" w:rsidRPr="005E735B" w:rsidRDefault="00AB3AB5" w:rsidP="00AB3AB5">
      <w:pPr>
        <w:pStyle w:val="a3"/>
        <w:numPr>
          <w:ilvl w:val="1"/>
          <w:numId w:val="18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proofErr w:type="gramStart"/>
      <w:r w:rsidRPr="005E735B">
        <w:rPr>
          <w:kern w:val="2"/>
          <w:sz w:val="27"/>
          <w:szCs w:val="27"/>
        </w:rPr>
        <w:t>По согласо</w:t>
      </w:r>
      <w:r>
        <w:rPr>
          <w:kern w:val="2"/>
          <w:sz w:val="27"/>
          <w:szCs w:val="27"/>
        </w:rPr>
        <w:t>ванию с главой город</w:t>
      </w:r>
      <w:r w:rsidRPr="005E735B">
        <w:rPr>
          <w:kern w:val="2"/>
          <w:sz w:val="27"/>
          <w:szCs w:val="27"/>
        </w:rPr>
        <w:t>а при формировании аудиторской группы Субъект внутреннего финансового аудита исходя из характера объекта аудита и целей аудиторского мероприятия, может принять решение о необходимости привлечения эксперта для проведения аудиторского мероприятия в соответствии с Приложением №2 к федеральному стандарту внутреннего финансового аудита</w:t>
      </w:r>
      <w:r w:rsidRPr="005E735B">
        <w:rPr>
          <w:rStyle w:val="af6"/>
          <w:kern w:val="2"/>
          <w:sz w:val="27"/>
          <w:szCs w:val="27"/>
        </w:rPr>
        <w:footnoteReference w:id="11"/>
      </w:r>
      <w:r w:rsidRPr="005E735B">
        <w:rPr>
          <w:kern w:val="2"/>
          <w:sz w:val="27"/>
          <w:szCs w:val="27"/>
        </w:rPr>
        <w:t>. Привлечение эксперта на возмездной основе осуществляется в соответствии с требованиями Федерального закона от 05.04.2013 № 44-ФЗ «О</w:t>
      </w:r>
      <w:proofErr w:type="gramEnd"/>
      <w:r w:rsidRPr="005E735B">
        <w:rPr>
          <w:kern w:val="2"/>
          <w:sz w:val="27"/>
          <w:szCs w:val="27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AB3AB5" w:rsidRPr="005E735B" w:rsidRDefault="00AB3AB5" w:rsidP="00AB3AB5">
      <w:pPr>
        <w:pStyle w:val="a3"/>
        <w:numPr>
          <w:ilvl w:val="1"/>
          <w:numId w:val="18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>При отсутствии решения о создан</w:t>
      </w:r>
      <w:proofErr w:type="gramStart"/>
      <w:r w:rsidRPr="005E735B">
        <w:rPr>
          <w:kern w:val="2"/>
          <w:sz w:val="27"/>
          <w:szCs w:val="27"/>
        </w:rPr>
        <w:t>ии ау</w:t>
      </w:r>
      <w:proofErr w:type="gramEnd"/>
      <w:r w:rsidRPr="005E735B">
        <w:rPr>
          <w:kern w:val="2"/>
          <w:sz w:val="27"/>
          <w:szCs w:val="27"/>
        </w:rPr>
        <w:t xml:space="preserve">диторской группы </w:t>
      </w:r>
      <w:r w:rsidRPr="005E735B">
        <w:rPr>
          <w:sz w:val="27"/>
          <w:szCs w:val="27"/>
        </w:rPr>
        <w:t>Субъект внутреннего финансового аудита самостоятельно проводит аудиторское мероприятие.</w:t>
      </w:r>
    </w:p>
    <w:p w:rsidR="00AB3AB5" w:rsidRPr="005E735B" w:rsidRDefault="00AB3AB5" w:rsidP="00AB3AB5">
      <w:pPr>
        <w:pStyle w:val="ConsPlusNormal"/>
        <w:tabs>
          <w:tab w:val="left" w:pos="709"/>
          <w:tab w:val="left" w:pos="1134"/>
        </w:tabs>
        <w:jc w:val="both"/>
        <w:rPr>
          <w:kern w:val="2"/>
          <w:sz w:val="27"/>
          <w:szCs w:val="27"/>
        </w:rPr>
      </w:pPr>
    </w:p>
    <w:p w:rsidR="00AB3AB5" w:rsidRPr="005E735B" w:rsidRDefault="00AB3AB5" w:rsidP="00AB3AB5">
      <w:pPr>
        <w:pStyle w:val="a3"/>
        <w:numPr>
          <w:ilvl w:val="0"/>
          <w:numId w:val="18"/>
        </w:numPr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 xml:space="preserve">Формирование (разработка) </w:t>
      </w:r>
    </w:p>
    <w:p w:rsidR="00AB3AB5" w:rsidRPr="005E735B" w:rsidRDefault="00AB3AB5" w:rsidP="00AB3AB5">
      <w:pPr>
        <w:pStyle w:val="a3"/>
        <w:ind w:left="450"/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и утверждение программы аудиторского мероприятия</w:t>
      </w:r>
    </w:p>
    <w:p w:rsidR="00AB3AB5" w:rsidRPr="005E735B" w:rsidRDefault="00AB3AB5" w:rsidP="00AB3AB5">
      <w:pPr>
        <w:pStyle w:val="a3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b/>
          <w:sz w:val="27"/>
          <w:szCs w:val="27"/>
        </w:rPr>
      </w:pPr>
      <w:r w:rsidRPr="005E735B">
        <w:rPr>
          <w:sz w:val="27"/>
          <w:szCs w:val="27"/>
        </w:rPr>
        <w:t xml:space="preserve">Субъект внутреннего финансового аудита не </w:t>
      </w:r>
      <w:proofErr w:type="gramStart"/>
      <w:r w:rsidRPr="005E735B">
        <w:rPr>
          <w:sz w:val="27"/>
          <w:szCs w:val="27"/>
        </w:rPr>
        <w:t>позднее</w:t>
      </w:r>
      <w:proofErr w:type="gramEnd"/>
      <w:r w:rsidRPr="005E735B">
        <w:rPr>
          <w:sz w:val="27"/>
          <w:szCs w:val="27"/>
        </w:rPr>
        <w:t xml:space="preserve"> чем за три рабочих дня до даты начала проведения аудиторского мероприятия подготавливает проект решения (распоряжения) о проведении планового аудиторского мероприятия и направляет на утверждение </w:t>
      </w:r>
      <w:r w:rsidRPr="005E735B">
        <w:rPr>
          <w:rFonts w:eastAsiaTheme="minorHAnsi"/>
          <w:sz w:val="27"/>
          <w:szCs w:val="27"/>
        </w:rPr>
        <w:t>руководителю главного администратора бюджетных средств</w:t>
      </w:r>
      <w:r w:rsidRPr="005E735B">
        <w:rPr>
          <w:sz w:val="27"/>
          <w:szCs w:val="27"/>
        </w:rPr>
        <w:t xml:space="preserve">. Рекомендуемый образец Решения (распоряжения) приведен в </w:t>
      </w:r>
      <w:hyperlink w:anchor="P193" w:history="1">
        <w:r w:rsidRPr="005E735B">
          <w:rPr>
            <w:rStyle w:val="ae"/>
            <w:color w:val="auto"/>
            <w:sz w:val="27"/>
            <w:szCs w:val="27"/>
          </w:rPr>
          <w:t>приложении 3</w:t>
        </w:r>
      </w:hyperlink>
      <w:r w:rsidRPr="005E735B">
        <w:rPr>
          <w:sz w:val="27"/>
          <w:szCs w:val="27"/>
        </w:rPr>
        <w:t xml:space="preserve"> к настоящему Порядку.</w:t>
      </w:r>
    </w:p>
    <w:p w:rsidR="00AB3AB5" w:rsidRPr="005E735B" w:rsidRDefault="00AB3AB5" w:rsidP="00AB3AB5">
      <w:pPr>
        <w:pStyle w:val="a3"/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418"/>
        </w:tabs>
        <w:ind w:left="0" w:firstLine="720"/>
        <w:jc w:val="both"/>
        <w:rPr>
          <w:sz w:val="27"/>
          <w:szCs w:val="27"/>
        </w:rPr>
      </w:pPr>
      <w:r w:rsidRPr="005E735B">
        <w:rPr>
          <w:sz w:val="27"/>
          <w:szCs w:val="27"/>
        </w:rPr>
        <w:lastRenderedPageBreak/>
        <w:t>С целью планирования аудиторского мероприятия</w:t>
      </w:r>
      <w:r>
        <w:rPr>
          <w:sz w:val="27"/>
          <w:szCs w:val="27"/>
        </w:rPr>
        <w:t xml:space="preserve"> в срок не позднее 5 рабочих дней</w:t>
      </w:r>
      <w:r w:rsidRPr="005E735B">
        <w:rPr>
          <w:sz w:val="27"/>
          <w:szCs w:val="27"/>
        </w:rPr>
        <w:t xml:space="preserve"> до даты начала проведения аудиторского мероприятия составляется программа аудиторского мероприятия.</w:t>
      </w:r>
    </w:p>
    <w:p w:rsidR="00AB3AB5" w:rsidRPr="005E735B" w:rsidRDefault="00AB3AB5" w:rsidP="00AB3AB5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2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Программа аудиторского мероприятия утверждается Субъектом внутреннего финансового аудита.</w:t>
      </w:r>
    </w:p>
    <w:p w:rsidR="00AB3AB5" w:rsidRPr="005E735B" w:rsidRDefault="00AB3AB5" w:rsidP="00AB3AB5">
      <w:pPr>
        <w:pStyle w:val="a3"/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418"/>
        </w:tabs>
        <w:ind w:left="0" w:firstLine="72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В целях планирования, составления программы аудиторского мероприятия и проведения аудиторского мероприятия Субъект внутреннего финансового аудита проводит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аудиторского мероприятия. </w:t>
      </w:r>
    </w:p>
    <w:p w:rsidR="00AB3AB5" w:rsidRPr="005E735B" w:rsidRDefault="00AB3AB5" w:rsidP="00AB3AB5">
      <w:pPr>
        <w:pStyle w:val="a3"/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418"/>
        </w:tabs>
        <w:ind w:left="0" w:firstLine="72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Объем аудиторского мероприятия (перечень вопросов, подлежащих изучению для достижения целей аудиторского мероприятия) и применяемые методы внутреннего финансового аудита определяются в зависимости от характера объектов аудиторского мероприятия, целей аудиторского мероприятия и оценки значимости (уровня) бюджетных рисков в отношении объектов аудиторского мероприятия.</w:t>
      </w:r>
    </w:p>
    <w:p w:rsidR="00AB3AB5" w:rsidRPr="005E735B" w:rsidRDefault="00AB3AB5" w:rsidP="00AB3AB5">
      <w:pPr>
        <w:pStyle w:val="a3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Программа аудиторского мероприятия должна охватывать все объекты аудиторского мероприятия и обеспечивать достижение целей. Рекомендуемый образец программы аудиторского мероприятия приведен в приложении 4 к настоящему Порядку.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Программа аудиторского мероприятия должна содержать информацию, указанную в федеральном стандарте внутреннего финансового аудита</w:t>
      </w:r>
      <w:r w:rsidRPr="005E735B">
        <w:rPr>
          <w:rStyle w:val="af6"/>
          <w:sz w:val="27"/>
          <w:szCs w:val="27"/>
        </w:rPr>
        <w:footnoteReference w:id="12"/>
      </w:r>
      <w:r w:rsidRPr="005E735B">
        <w:rPr>
          <w:sz w:val="27"/>
          <w:szCs w:val="27"/>
        </w:rPr>
        <w:t>.</w:t>
      </w:r>
    </w:p>
    <w:p w:rsidR="00AB3AB5" w:rsidRPr="005E735B" w:rsidRDefault="00AB3AB5" w:rsidP="00AB3AB5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5.6.</w:t>
      </w:r>
      <w:r w:rsidRPr="005E735B">
        <w:rPr>
          <w:sz w:val="27"/>
          <w:szCs w:val="27"/>
        </w:rPr>
        <w:tab/>
        <w:t>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его изучения.</w:t>
      </w:r>
    </w:p>
    <w:p w:rsidR="00AB3AB5" w:rsidRPr="005E735B" w:rsidRDefault="00AB3AB5" w:rsidP="00AB3AB5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5.7.</w:t>
      </w:r>
      <w:r w:rsidRPr="005E735B">
        <w:rPr>
          <w:sz w:val="27"/>
          <w:szCs w:val="27"/>
        </w:rPr>
        <w:tab/>
        <w:t>Для изучения одного вопроса могут быть использованы несколько методов внутреннего финансового аудита, а также их комбинации в зависимости от целей аудиторской проверки, временных ограничений и ограничений в ресурсах.</w:t>
      </w:r>
    </w:p>
    <w:p w:rsidR="00AB3AB5" w:rsidRPr="005E735B" w:rsidRDefault="00AB3AB5" w:rsidP="00AB3AB5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5.8.</w:t>
      </w:r>
      <w:r w:rsidRPr="005E735B">
        <w:rPr>
          <w:sz w:val="27"/>
          <w:szCs w:val="27"/>
        </w:rPr>
        <w:tab/>
        <w:t>К методам внутреннего финансового аудита относятся: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а) аналитические процедуры;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б) инспектирование;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в) пересчет;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г) запрос;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proofErr w:type="spellStart"/>
      <w:r w:rsidRPr="005E735B">
        <w:rPr>
          <w:sz w:val="27"/>
          <w:szCs w:val="27"/>
        </w:rPr>
        <w:t>д</w:t>
      </w:r>
      <w:proofErr w:type="spellEnd"/>
      <w:r w:rsidRPr="005E735B">
        <w:rPr>
          <w:sz w:val="27"/>
          <w:szCs w:val="27"/>
        </w:rPr>
        <w:t>) подтверждение;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е) наблюдение;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ж) мониторинг процедур внутреннего финансового контроля.</w:t>
      </w:r>
    </w:p>
    <w:p w:rsidR="00AB3AB5" w:rsidRPr="005E735B" w:rsidRDefault="00AB3AB5" w:rsidP="00AB3A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5.9.</w:t>
      </w:r>
      <w:r w:rsidRPr="005E735B">
        <w:rPr>
          <w:rFonts w:eastAsiaTheme="minorHAnsi"/>
          <w:sz w:val="27"/>
          <w:szCs w:val="27"/>
        </w:rPr>
        <w:tab/>
      </w:r>
      <w:proofErr w:type="gramStart"/>
      <w:r w:rsidRPr="005E735B">
        <w:rPr>
          <w:rFonts w:eastAsiaTheme="minorHAnsi"/>
          <w:sz w:val="27"/>
          <w:szCs w:val="27"/>
        </w:rPr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процедуры, подготовит</w:t>
      </w:r>
      <w:r>
        <w:rPr>
          <w:rFonts w:eastAsiaTheme="minorHAnsi"/>
          <w:sz w:val="27"/>
          <w:szCs w:val="27"/>
        </w:rPr>
        <w:t xml:space="preserve">ь и представить на согласование </w:t>
      </w:r>
      <w:r w:rsidRPr="001E34AC">
        <w:rPr>
          <w:rFonts w:eastAsiaTheme="minorHAnsi"/>
          <w:sz w:val="27"/>
          <w:szCs w:val="27"/>
        </w:rPr>
        <w:t>субъекту внутреннего финансового аудита</w:t>
      </w:r>
      <w:r w:rsidRPr="005E735B">
        <w:rPr>
          <w:rFonts w:eastAsiaTheme="minorHAnsi"/>
          <w:sz w:val="27"/>
          <w:szCs w:val="27"/>
        </w:rPr>
        <w:t xml:space="preserve"> предложения по изменению программы аудиторского мероприятия.</w:t>
      </w:r>
      <w:proofErr w:type="gramEnd"/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lastRenderedPageBreak/>
        <w:t xml:space="preserve">Изменения в программу аудиторского мероприятия утверждаются </w:t>
      </w:r>
      <w:r w:rsidRPr="00401D17">
        <w:rPr>
          <w:rFonts w:eastAsiaTheme="minorHAnsi"/>
          <w:sz w:val="27"/>
          <w:szCs w:val="27"/>
        </w:rPr>
        <w:t>субъектом внутреннего финансового аудита</w:t>
      </w:r>
      <w:r w:rsidRPr="005E735B">
        <w:rPr>
          <w:rFonts w:eastAsiaTheme="minorHAnsi"/>
          <w:sz w:val="27"/>
          <w:szCs w:val="27"/>
        </w:rPr>
        <w:t xml:space="preserve"> в срок не позднее 5 рабочих дней </w:t>
      </w:r>
      <w:proofErr w:type="gramStart"/>
      <w:r w:rsidRPr="005E735B">
        <w:rPr>
          <w:rFonts w:eastAsiaTheme="minorHAnsi"/>
          <w:sz w:val="27"/>
          <w:szCs w:val="27"/>
        </w:rPr>
        <w:t>с даты представления</w:t>
      </w:r>
      <w:proofErr w:type="gramEnd"/>
      <w:r w:rsidRPr="005E735B">
        <w:rPr>
          <w:rFonts w:eastAsiaTheme="minorHAnsi"/>
          <w:sz w:val="27"/>
          <w:szCs w:val="27"/>
        </w:rPr>
        <w:t xml:space="preserve"> предложений по изменению программы аудиторского мероприятия.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5.10.</w:t>
      </w:r>
      <w:r w:rsidRPr="005E735B">
        <w:rPr>
          <w:sz w:val="27"/>
          <w:szCs w:val="27"/>
        </w:rPr>
        <w:tab/>
        <w:t>Субъект внутреннего финансового аудита в течение одного рабочего дня с момента утверждения программы аудиторского мероприятия (изменения в программе аудиторского мероприятия) направляет ее для ознакомления Субъектам бюджетных процедур.</w:t>
      </w:r>
    </w:p>
    <w:p w:rsidR="00AB3AB5" w:rsidRPr="005E735B" w:rsidRDefault="00AB3AB5" w:rsidP="00AB3AB5">
      <w:pPr>
        <w:pStyle w:val="a3"/>
        <w:tabs>
          <w:tab w:val="left" w:pos="426"/>
          <w:tab w:val="left" w:pos="1276"/>
          <w:tab w:val="left" w:pos="1418"/>
        </w:tabs>
        <w:ind w:left="709"/>
        <w:jc w:val="both"/>
        <w:rPr>
          <w:sz w:val="27"/>
          <w:szCs w:val="27"/>
        </w:rPr>
      </w:pPr>
    </w:p>
    <w:p w:rsidR="00AB3AB5" w:rsidRPr="005E735B" w:rsidRDefault="00AB3AB5" w:rsidP="00AB3AB5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Проведение внутреннего финансового аудита</w:t>
      </w:r>
    </w:p>
    <w:p w:rsidR="00AB3AB5" w:rsidRPr="005E735B" w:rsidRDefault="00AB3AB5" w:rsidP="00AB3AB5">
      <w:pPr>
        <w:pStyle w:val="ConsPlusNormal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Аудиторское мероприятие проводится в соответствии с утвержденной программой аудиторского мероприятия, федеральным стандартом внутреннего финансового аудита</w:t>
      </w:r>
      <w:r w:rsidRPr="005E735B">
        <w:rPr>
          <w:rStyle w:val="af6"/>
          <w:sz w:val="27"/>
          <w:szCs w:val="27"/>
        </w:rPr>
        <w:footnoteReference w:id="13"/>
      </w:r>
      <w:r w:rsidRPr="005E735B">
        <w:rPr>
          <w:sz w:val="27"/>
          <w:szCs w:val="27"/>
        </w:rPr>
        <w:t xml:space="preserve"> и настоящим Порядком.</w:t>
      </w:r>
    </w:p>
    <w:p w:rsidR="00AB3AB5" w:rsidRPr="005E735B" w:rsidRDefault="00AB3AB5" w:rsidP="00AB3AB5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Аудиторское мероприятие может быть неоднократно приостановлено и (или) продлен срок проведения аудиторского мероприятия в случаях, установленных пунктами 41 и 42 федерального стандарта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14"/>
      </w:r>
      <w:r w:rsidRPr="005E735B">
        <w:rPr>
          <w:rFonts w:eastAsiaTheme="minorHAnsi"/>
          <w:sz w:val="27"/>
          <w:szCs w:val="27"/>
        </w:rPr>
        <w:t>.</w:t>
      </w:r>
      <w:r w:rsidRPr="005E735B">
        <w:rPr>
          <w:rStyle w:val="af6"/>
          <w:rFonts w:eastAsiaTheme="minorHAnsi"/>
          <w:sz w:val="27"/>
          <w:szCs w:val="27"/>
        </w:rPr>
        <w:t xml:space="preserve"> 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AB3AB5" w:rsidRPr="005E735B" w:rsidRDefault="00AB3AB5" w:rsidP="00AB3AB5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Решение о приостановлен</w:t>
      </w:r>
      <w:proofErr w:type="gramStart"/>
      <w:r w:rsidRPr="005E735B">
        <w:rPr>
          <w:rFonts w:eastAsiaTheme="minorHAnsi"/>
          <w:sz w:val="27"/>
          <w:szCs w:val="27"/>
        </w:rPr>
        <w:t>ии ау</w:t>
      </w:r>
      <w:proofErr w:type="gramEnd"/>
      <w:r w:rsidRPr="005E735B">
        <w:rPr>
          <w:rFonts w:eastAsiaTheme="minorHAnsi"/>
          <w:sz w:val="27"/>
          <w:szCs w:val="27"/>
        </w:rPr>
        <w:t>диторского мероприятия и (или) о продлении срока проведения аудиторского мероприятия принимается руководителем главного администратора  бюджетных средств, при этом изменения в План не вносятся.</w:t>
      </w:r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В срок не позднее трех рабочих дней со дня принятия решения о приостановлении</w:t>
      </w:r>
      <w:r w:rsidRPr="005E735B">
        <w:rPr>
          <w:rFonts w:eastAsiaTheme="minorHAnsi"/>
          <w:sz w:val="27"/>
          <w:szCs w:val="27"/>
        </w:rPr>
        <w:t xml:space="preserve"> и (или) о продлении срока проведения аудиторского мероприятия</w:t>
      </w:r>
      <w:r w:rsidRPr="005E735B">
        <w:rPr>
          <w:sz w:val="27"/>
          <w:szCs w:val="27"/>
        </w:rPr>
        <w:t xml:space="preserve"> Субъект внутреннего финансового аудита извещает Субъекта бюджетной процедуры и направляет ему решение в письменном виде.</w:t>
      </w:r>
    </w:p>
    <w:p w:rsidR="00AB3AB5" w:rsidRPr="005E735B" w:rsidRDefault="00AB3AB5" w:rsidP="00AB3AB5">
      <w:pPr>
        <w:pStyle w:val="a3"/>
        <w:numPr>
          <w:ilvl w:val="1"/>
          <w:numId w:val="13"/>
        </w:numPr>
        <w:tabs>
          <w:tab w:val="center" w:pos="72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Срок проведения аудиторского мероприятия не может превышать 40 рабочих дней. </w:t>
      </w:r>
    </w:p>
    <w:p w:rsidR="00AB3AB5" w:rsidRPr="005E735B" w:rsidRDefault="00AB3AB5" w:rsidP="00AB3AB5">
      <w:pPr>
        <w:pStyle w:val="a3"/>
        <w:numPr>
          <w:ilvl w:val="1"/>
          <w:numId w:val="13"/>
        </w:numPr>
        <w:tabs>
          <w:tab w:val="center" w:pos="72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В целях оценки надежности внутреннего финансового </w:t>
      </w:r>
      <w:r w:rsidRPr="005A61F8">
        <w:rPr>
          <w:rFonts w:eastAsiaTheme="minorHAnsi"/>
          <w:sz w:val="27"/>
          <w:szCs w:val="27"/>
        </w:rPr>
        <w:t>контроля</w:t>
      </w:r>
      <w:r w:rsidRPr="005E735B">
        <w:rPr>
          <w:rFonts w:eastAsiaTheme="minorHAnsi"/>
          <w:sz w:val="27"/>
          <w:szCs w:val="27"/>
        </w:rPr>
        <w:t>, а также подготовки предложений и рекомендаций по совершенствованию процедуры деятельность Субъекта внутреннего финансового аудита до</w:t>
      </w:r>
      <w:r>
        <w:rPr>
          <w:rFonts w:eastAsiaTheme="minorHAnsi"/>
          <w:sz w:val="27"/>
          <w:szCs w:val="27"/>
        </w:rPr>
        <w:t>лжна быть направлена на решение</w:t>
      </w:r>
      <w:r w:rsidRPr="005E735B">
        <w:rPr>
          <w:rFonts w:eastAsiaTheme="minorHAnsi"/>
          <w:sz w:val="27"/>
          <w:szCs w:val="27"/>
        </w:rPr>
        <w:t xml:space="preserve"> задач, указанных в пункте 14 федерального стандарта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15"/>
      </w:r>
      <w:r w:rsidRPr="005E735B">
        <w:rPr>
          <w:rFonts w:eastAsiaTheme="minorHAnsi"/>
          <w:sz w:val="27"/>
          <w:szCs w:val="27"/>
        </w:rPr>
        <w:t xml:space="preserve"> </w:t>
      </w:r>
    </w:p>
    <w:p w:rsidR="00AB3AB5" w:rsidRPr="005E735B" w:rsidRDefault="00AB3AB5" w:rsidP="00AB3AB5">
      <w:pPr>
        <w:pStyle w:val="ConsPlusNormal"/>
        <w:numPr>
          <w:ilvl w:val="1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  Оценка надежности внутреннего финансового </w:t>
      </w:r>
      <w:r w:rsidRPr="005A61F8">
        <w:rPr>
          <w:sz w:val="27"/>
          <w:szCs w:val="27"/>
        </w:rPr>
        <w:t>контроля</w:t>
      </w:r>
      <w:r w:rsidRPr="005E735B">
        <w:rPr>
          <w:sz w:val="27"/>
          <w:szCs w:val="27"/>
        </w:rPr>
        <w:t>, осуществляемого объектом аудита в отношении внутренних бюджетных процедур, проводится Субъектом внутреннего финансового аудита по трем направлениям:</w:t>
      </w:r>
    </w:p>
    <w:p w:rsidR="00AB3AB5" w:rsidRPr="00C02CD8" w:rsidRDefault="00AB3AB5" w:rsidP="00AB3AB5">
      <w:pPr>
        <w:pStyle w:val="ConsPlusNormal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7"/>
          <w:szCs w:val="27"/>
        </w:rPr>
      </w:pPr>
      <w:r w:rsidRPr="00C02CD8">
        <w:rPr>
          <w:sz w:val="27"/>
          <w:szCs w:val="27"/>
        </w:rPr>
        <w:t>оценка организации внутреннего финансового контроля;</w:t>
      </w:r>
    </w:p>
    <w:p w:rsidR="00AB3AB5" w:rsidRPr="00C02CD8" w:rsidRDefault="00AB3AB5" w:rsidP="00AB3AB5">
      <w:pPr>
        <w:pStyle w:val="ConsPlusNormal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7"/>
          <w:szCs w:val="27"/>
        </w:rPr>
      </w:pPr>
      <w:r w:rsidRPr="00C02CD8">
        <w:rPr>
          <w:sz w:val="27"/>
          <w:szCs w:val="27"/>
        </w:rPr>
        <w:t>оценка результатов внутреннего финансового контроля;</w:t>
      </w:r>
    </w:p>
    <w:p w:rsidR="00AB3AB5" w:rsidRPr="005E735B" w:rsidRDefault="00AB3AB5" w:rsidP="00AB3AB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оценка степени соблюдения установленных в соответствии с бюджетным законодательством РФ и иными нормативными правовыми актами, регулирующими бюджетные правоотношения и (или) обусловливающими публичные нормативные обязательства и правовые основания для иных расходных обязательств, внутренних стандартов и процедур составления и исполнения бюджета, составления бюджетной </w:t>
      </w:r>
      <w:r w:rsidRPr="005E735B">
        <w:rPr>
          <w:sz w:val="27"/>
          <w:szCs w:val="27"/>
        </w:rPr>
        <w:lastRenderedPageBreak/>
        <w:t>отчетности и ведения бюджетного учета.</w:t>
      </w:r>
    </w:p>
    <w:p w:rsidR="00AB3AB5" w:rsidRPr="005E735B" w:rsidRDefault="00AB3AB5" w:rsidP="00AB3AB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5E735B">
        <w:rPr>
          <w:sz w:val="27"/>
          <w:szCs w:val="27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</w:t>
      </w:r>
      <w:r w:rsidRPr="002E6FF8">
        <w:rPr>
          <w:sz w:val="27"/>
          <w:szCs w:val="27"/>
        </w:rPr>
        <w:t>нормативно-правовыми актами</w:t>
      </w:r>
      <w:r>
        <w:rPr>
          <w:sz w:val="27"/>
          <w:szCs w:val="27"/>
        </w:rPr>
        <w:t xml:space="preserve"> администрации МО «Город Удачный»</w:t>
      </w:r>
      <w:r w:rsidRPr="005E735B">
        <w:rPr>
          <w:sz w:val="27"/>
          <w:szCs w:val="27"/>
        </w:rPr>
        <w:t>, принятым в соответствии с пунктом 5 статьи 264.1 Бюджетного кодекса Российской Федерации, деятельность Субъекта внутреннего финансового аудита направлена на решение, в частности, задач, указанных в пункте 15</w:t>
      </w:r>
      <w:r w:rsidRPr="005E735B">
        <w:rPr>
          <w:rFonts w:eastAsiaTheme="minorHAnsi"/>
          <w:sz w:val="27"/>
          <w:szCs w:val="27"/>
        </w:rPr>
        <w:t xml:space="preserve"> федерального стандарта внутреннего</w:t>
      </w:r>
      <w:proofErr w:type="gramEnd"/>
      <w:r w:rsidRPr="005E735B">
        <w:rPr>
          <w:rFonts w:eastAsiaTheme="minorHAnsi"/>
          <w:sz w:val="27"/>
          <w:szCs w:val="27"/>
        </w:rPr>
        <w:t xml:space="preserve">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16"/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Аудиторские процедуры, проводятся сплошным способом или выборочно. Решение о применении сплошного или выборочного способа для проведения аудиторских процедур принимает Субъект внутреннего финансового аудита на основании профессионального суждения при планирован</w:t>
      </w:r>
      <w:proofErr w:type="gramStart"/>
      <w:r w:rsidRPr="005E735B">
        <w:rPr>
          <w:sz w:val="27"/>
          <w:szCs w:val="27"/>
        </w:rPr>
        <w:t>ии ау</w:t>
      </w:r>
      <w:proofErr w:type="gramEnd"/>
      <w:r w:rsidRPr="005E735B">
        <w:rPr>
          <w:sz w:val="27"/>
          <w:szCs w:val="27"/>
        </w:rPr>
        <w:t>диторского мероприятия.</w:t>
      </w:r>
    </w:p>
    <w:p w:rsidR="00AB3AB5" w:rsidRPr="005E735B" w:rsidRDefault="00AB3AB5" w:rsidP="00AB3AB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В целях повышения качества финансового менеджмента деятельность Субъекта внутреннего финансового аудита направлена на решение задач, указанных в пункте 16 федерального стандарта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17"/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pStyle w:val="ConsPlusNormal"/>
        <w:numPr>
          <w:ilvl w:val="1"/>
          <w:numId w:val="13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В ходе проведения аудиторских мероприятий могут быть изучены другие вопросы, касающиеся системы внутреннего финансового </w:t>
      </w:r>
      <w:r w:rsidRPr="00C02CD8">
        <w:rPr>
          <w:sz w:val="27"/>
          <w:szCs w:val="27"/>
        </w:rPr>
        <w:t>контроля</w:t>
      </w:r>
      <w:r w:rsidRPr="005E735B">
        <w:rPr>
          <w:sz w:val="27"/>
          <w:szCs w:val="27"/>
        </w:rPr>
        <w:t>, процедур ведения бюджетного учета и составления бюджетной отчетности, экономности и результативности использования бюджетных средств, определяемые Субъектом внутреннего финансового аудита.</w:t>
      </w:r>
    </w:p>
    <w:p w:rsidR="00AB3AB5" w:rsidRPr="005E735B" w:rsidRDefault="00AB3AB5" w:rsidP="00AB3AB5">
      <w:pPr>
        <w:pStyle w:val="ConsPlusNormal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5E735B">
        <w:rPr>
          <w:sz w:val="27"/>
          <w:szCs w:val="27"/>
        </w:rPr>
        <w:t>При проведении аудиторских мероприятий должны быть получены обоснованные, надежные и достаточные аудиторские доказательства</w:t>
      </w:r>
      <w:r>
        <w:rPr>
          <w:sz w:val="27"/>
          <w:szCs w:val="27"/>
        </w:rPr>
        <w:t>,</w:t>
      </w:r>
      <w:r w:rsidRPr="005E735B">
        <w:rPr>
          <w:sz w:val="27"/>
          <w:szCs w:val="27"/>
        </w:rPr>
        <w:t xml:space="preserve"> собранные в соответствии с пунктами 34-35 федерального стандарта внутреннего финансового аудита</w:t>
      </w:r>
      <w:r w:rsidRPr="005E735B">
        <w:rPr>
          <w:rStyle w:val="af6"/>
          <w:sz w:val="27"/>
          <w:szCs w:val="27"/>
        </w:rPr>
        <w:footnoteReference w:id="18"/>
      </w:r>
      <w:r w:rsidRPr="005E735B">
        <w:rPr>
          <w:sz w:val="27"/>
          <w:szCs w:val="27"/>
        </w:rPr>
        <w:t>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процедур, являющиеся основанием для выводов и предложений по результатам аудиторской проверки.</w:t>
      </w:r>
      <w:proofErr w:type="gramEnd"/>
    </w:p>
    <w:p w:rsidR="00AB3AB5" w:rsidRPr="005E735B" w:rsidRDefault="00AB3AB5" w:rsidP="00AB3AB5">
      <w:pPr>
        <w:pStyle w:val="ConsPlusNormal"/>
        <w:tabs>
          <w:tab w:val="left" w:pos="1134"/>
        </w:tabs>
        <w:ind w:left="709"/>
        <w:jc w:val="both"/>
        <w:rPr>
          <w:sz w:val="27"/>
          <w:szCs w:val="27"/>
        </w:rPr>
      </w:pPr>
    </w:p>
    <w:p w:rsidR="00AB3AB5" w:rsidRPr="005E735B" w:rsidRDefault="00AB3AB5" w:rsidP="00AB3AB5">
      <w:pPr>
        <w:pStyle w:val="ConsPlusNormal"/>
        <w:numPr>
          <w:ilvl w:val="0"/>
          <w:numId w:val="13"/>
        </w:numPr>
        <w:tabs>
          <w:tab w:val="left" w:pos="1134"/>
        </w:tabs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Формирование (документирование) рабочей документации</w:t>
      </w:r>
    </w:p>
    <w:p w:rsidR="00AB3AB5" w:rsidRPr="005E735B" w:rsidRDefault="00AB3AB5" w:rsidP="00AB3AB5">
      <w:pPr>
        <w:pStyle w:val="a3"/>
        <w:numPr>
          <w:ilvl w:val="1"/>
          <w:numId w:val="1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E735B">
        <w:rPr>
          <w:sz w:val="27"/>
          <w:szCs w:val="27"/>
        </w:rPr>
        <w:t>В ходе проведения аудиторского мероприятия формируется рабочая документация аудиторского мероприятия, включающая в себя, документы и фактические данные, информацию (материалы), подготавливаемые либо получаемые в связи с проведением аудиторского мероприятия (при выполнении аудиторских процедур) и в соответствии с пунктом 3 федерального стандарта внутреннего финансового аудита</w:t>
      </w:r>
      <w:r w:rsidRPr="005E735B">
        <w:rPr>
          <w:rStyle w:val="af6"/>
          <w:sz w:val="27"/>
          <w:szCs w:val="27"/>
        </w:rPr>
        <w:footnoteReference w:id="19"/>
      </w:r>
      <w:r w:rsidRPr="005E735B">
        <w:rPr>
          <w:sz w:val="27"/>
          <w:szCs w:val="27"/>
        </w:rPr>
        <w:t xml:space="preserve"> и пунктом 48 федерального стандарта внутреннего финансового аудита</w:t>
      </w:r>
      <w:r w:rsidRPr="005E735B">
        <w:rPr>
          <w:rStyle w:val="af6"/>
          <w:sz w:val="27"/>
          <w:szCs w:val="27"/>
        </w:rPr>
        <w:footnoteReference w:id="20"/>
      </w:r>
      <w:r w:rsidRPr="005E735B">
        <w:rPr>
          <w:sz w:val="27"/>
          <w:szCs w:val="27"/>
        </w:rPr>
        <w:t>.</w:t>
      </w:r>
      <w:proofErr w:type="gramEnd"/>
    </w:p>
    <w:p w:rsidR="00AB3AB5" w:rsidRPr="005E735B" w:rsidRDefault="00AB3AB5" w:rsidP="00AB3AB5">
      <w:pPr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lastRenderedPageBreak/>
        <w:t>Рабочая документация аудиторского мероприятия составляется с такой степенью полноты и подробности, которая необходима и достаточна для обеспечения понимания результатов проведения аудиторского мероприятия.</w:t>
      </w:r>
    </w:p>
    <w:p w:rsidR="00AB3AB5" w:rsidRPr="005E735B" w:rsidRDefault="00AB3AB5" w:rsidP="00AB3AB5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Рабочая документация аудиторского мероприятия может вестись и храниться в электронном виде и (или) в бумажных носителях. </w:t>
      </w:r>
      <w:r w:rsidRPr="005E735B">
        <w:rPr>
          <w:rFonts w:eastAsiaTheme="minorHAnsi"/>
          <w:sz w:val="27"/>
          <w:szCs w:val="27"/>
        </w:rPr>
        <w:t>Страницы бумажных экземпляров пронумерованы сквозной нумерацией. Рабочая документация заверяется подписью с указанием даты. Если после проверки документов Субъектом внутреннего финансового аудита были внесены в них исправления, Субъект внутреннего финансового аудита должен их проверить и заверить подписью с указанием даты.</w:t>
      </w:r>
      <w:r w:rsidRPr="005E735B">
        <w:rPr>
          <w:sz w:val="27"/>
          <w:szCs w:val="27"/>
        </w:rPr>
        <w:t xml:space="preserve"> Рекомендуемый образец рабочей документации приведен в приложении 6 к настоящему Порядку.</w:t>
      </w:r>
    </w:p>
    <w:p w:rsidR="00AB3AB5" w:rsidRPr="005E735B" w:rsidRDefault="00AB3AB5" w:rsidP="00AB3AB5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Рабочая документация формируется, архивируется в течение одного месяца со дня окончания аудиторского мероприятия и хранится в соответствии с частью </w:t>
      </w:r>
      <w:r w:rsidRPr="005E735B">
        <w:rPr>
          <w:sz w:val="27"/>
          <w:szCs w:val="27"/>
          <w:lang w:val="en-US"/>
        </w:rPr>
        <w:t xml:space="preserve">IV </w:t>
      </w:r>
      <w:r w:rsidRPr="005E735B">
        <w:rPr>
          <w:sz w:val="27"/>
          <w:szCs w:val="27"/>
        </w:rPr>
        <w:t>федерального стандарта внутреннего финансового аудита</w:t>
      </w:r>
      <w:r w:rsidRPr="005E735B">
        <w:rPr>
          <w:rStyle w:val="af6"/>
          <w:sz w:val="27"/>
          <w:szCs w:val="27"/>
        </w:rPr>
        <w:footnoteReference w:id="21"/>
      </w:r>
      <w:r w:rsidRPr="005E735B">
        <w:rPr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E735B">
        <w:rPr>
          <w:kern w:val="2"/>
          <w:sz w:val="27"/>
          <w:szCs w:val="27"/>
        </w:rPr>
        <w:t xml:space="preserve">Все документы, аудиторские доказательства, отраженные в рабочей документации аудиторского мероприятия, составляемые </w:t>
      </w:r>
      <w:proofErr w:type="gramStart"/>
      <w:r w:rsidRPr="005E735B">
        <w:rPr>
          <w:rFonts w:eastAsiaTheme="minorHAnsi"/>
          <w:sz w:val="27"/>
          <w:szCs w:val="27"/>
          <w:lang w:val="en-US"/>
        </w:rPr>
        <w:t>C</w:t>
      </w:r>
      <w:proofErr w:type="spellStart"/>
      <w:proofErr w:type="gramEnd"/>
      <w:r w:rsidRPr="005E735B">
        <w:rPr>
          <w:rFonts w:eastAsiaTheme="minorHAnsi"/>
          <w:sz w:val="27"/>
          <w:szCs w:val="27"/>
        </w:rPr>
        <w:t>убъектом</w:t>
      </w:r>
      <w:proofErr w:type="spellEnd"/>
      <w:r w:rsidRPr="005E735B">
        <w:rPr>
          <w:rFonts w:eastAsiaTheme="minorHAnsi"/>
          <w:sz w:val="27"/>
          <w:szCs w:val="27"/>
        </w:rPr>
        <w:t xml:space="preserve"> внутреннего финансового аудита</w:t>
      </w:r>
      <w:r w:rsidRPr="005E735B">
        <w:rPr>
          <w:kern w:val="2"/>
          <w:sz w:val="27"/>
          <w:szCs w:val="27"/>
        </w:rPr>
        <w:t xml:space="preserve"> в рамках аудиторского мероприятия, хранятся, не менее 5 лет. </w:t>
      </w:r>
    </w:p>
    <w:p w:rsidR="00AB3AB5" w:rsidRPr="005E735B" w:rsidRDefault="00AB3AB5" w:rsidP="00AB3AB5">
      <w:pPr>
        <w:pStyle w:val="a3"/>
        <w:tabs>
          <w:tab w:val="left" w:pos="851"/>
        </w:tabs>
        <w:ind w:left="709"/>
        <w:jc w:val="both"/>
        <w:rPr>
          <w:sz w:val="27"/>
          <w:szCs w:val="27"/>
        </w:rPr>
      </w:pPr>
    </w:p>
    <w:p w:rsidR="00AB3AB5" w:rsidRPr="005E735B" w:rsidRDefault="00AB3AB5" w:rsidP="00AB3AB5">
      <w:pPr>
        <w:pStyle w:val="a3"/>
        <w:numPr>
          <w:ilvl w:val="0"/>
          <w:numId w:val="14"/>
        </w:numPr>
        <w:tabs>
          <w:tab w:val="left" w:pos="1134"/>
        </w:tabs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Подготовка заключения аудиторского мероприятия</w:t>
      </w:r>
    </w:p>
    <w:p w:rsidR="00AB3AB5" w:rsidRPr="005E735B" w:rsidRDefault="00AB3AB5" w:rsidP="00AB3AB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color w:val="auto"/>
          <w:sz w:val="27"/>
          <w:szCs w:val="27"/>
        </w:rPr>
        <w:t>8.1.</w:t>
      </w:r>
      <w:r w:rsidRPr="005E735B">
        <w:rPr>
          <w:rFonts w:ascii="Times New Roman" w:hAnsi="Times New Roman" w:cs="Times New Roman"/>
          <w:color w:val="auto"/>
          <w:sz w:val="27"/>
          <w:szCs w:val="27"/>
        </w:rPr>
        <w:tab/>
        <w:t>По результатам каждого аудиторского мероприятия Субъект внутреннего финансового аудита составляет и подписывает заключение. Рекомендуемый образец заключения приведен в приложении 5 к настоящему Порядку.</w:t>
      </w:r>
    </w:p>
    <w:p w:rsidR="00AB3AB5" w:rsidRPr="005E735B" w:rsidRDefault="00AB3AB5" w:rsidP="00AB3AB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color w:val="auto"/>
          <w:sz w:val="27"/>
          <w:szCs w:val="27"/>
        </w:rPr>
        <w:t>8.2.</w:t>
      </w:r>
      <w:r w:rsidRPr="005E735B">
        <w:rPr>
          <w:rFonts w:ascii="Times New Roman" w:hAnsi="Times New Roman" w:cs="Times New Roman"/>
          <w:color w:val="auto"/>
          <w:sz w:val="27"/>
          <w:szCs w:val="27"/>
        </w:rPr>
        <w:tab/>
        <w:t>Заключение должно содержать информацию, указанную в пункте 4 федерального стандарта внутреннего финансового аудита</w:t>
      </w:r>
      <w:r w:rsidRPr="005E735B">
        <w:rPr>
          <w:rStyle w:val="af6"/>
          <w:rFonts w:ascii="Times New Roman" w:hAnsi="Times New Roman" w:cs="Times New Roman"/>
          <w:color w:val="auto"/>
          <w:sz w:val="27"/>
          <w:szCs w:val="27"/>
        </w:rPr>
        <w:footnoteReference w:id="22"/>
      </w:r>
      <w:r w:rsidRPr="005E735B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AB3AB5" w:rsidRPr="005E735B" w:rsidRDefault="00AB3AB5" w:rsidP="00AB3AB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color w:val="auto"/>
          <w:sz w:val="27"/>
          <w:szCs w:val="27"/>
        </w:rPr>
        <w:t>8.3.</w:t>
      </w:r>
      <w:r w:rsidRPr="005E735B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5E735B">
        <w:rPr>
          <w:rFonts w:ascii="Times New Roman" w:hAnsi="Times New Roman"/>
          <w:color w:val="auto"/>
          <w:sz w:val="27"/>
          <w:szCs w:val="27"/>
        </w:rPr>
        <w:t xml:space="preserve">Выводы, а также предложения, рекомендации, предусмотренные </w:t>
      </w:r>
      <w:hyperlink w:anchor="Par3" w:history="1">
        <w:r w:rsidRPr="005E735B">
          <w:rPr>
            <w:rFonts w:ascii="Times New Roman" w:hAnsi="Times New Roman"/>
            <w:color w:val="auto"/>
            <w:sz w:val="27"/>
            <w:szCs w:val="27"/>
          </w:rPr>
          <w:t>подпунктами «г»</w:t>
        </w:r>
      </w:hyperlink>
      <w:r w:rsidRPr="005E735B">
        <w:rPr>
          <w:rFonts w:ascii="Times New Roman" w:hAnsi="Times New Roman"/>
          <w:color w:val="auto"/>
          <w:sz w:val="27"/>
          <w:szCs w:val="27"/>
        </w:rPr>
        <w:t xml:space="preserve"> и «</w:t>
      </w:r>
      <w:proofErr w:type="spellStart"/>
      <w:r w:rsidRPr="005E735B">
        <w:rPr>
          <w:rFonts w:ascii="Times New Roman" w:hAnsi="Times New Roman"/>
          <w:color w:val="auto"/>
          <w:sz w:val="27"/>
          <w:szCs w:val="27"/>
        </w:rPr>
        <w:t>д</w:t>
      </w:r>
      <w:proofErr w:type="spellEnd"/>
      <w:r w:rsidRPr="005E735B">
        <w:rPr>
          <w:rFonts w:ascii="Times New Roman" w:hAnsi="Times New Roman"/>
          <w:color w:val="auto"/>
          <w:sz w:val="27"/>
          <w:szCs w:val="27"/>
        </w:rPr>
        <w:t>» пункта 4 федерального стандарта внутреннего финансового аудита</w:t>
      </w:r>
      <w:r w:rsidRPr="005E735B">
        <w:rPr>
          <w:rStyle w:val="af6"/>
          <w:rFonts w:ascii="Times New Roman" w:hAnsi="Times New Roman"/>
          <w:color w:val="auto"/>
          <w:sz w:val="27"/>
          <w:szCs w:val="27"/>
        </w:rPr>
        <w:footnoteReference w:id="23"/>
      </w:r>
      <w:r w:rsidRPr="005E735B">
        <w:rPr>
          <w:rFonts w:ascii="Times New Roman" w:hAnsi="Times New Roman"/>
          <w:color w:val="auto"/>
          <w:sz w:val="27"/>
          <w:szCs w:val="27"/>
        </w:rPr>
        <w:t xml:space="preserve">, формируются Субъектом внутреннего финансового аудита в целях решения задач внутреннего финансового аудита, указанных в </w:t>
      </w:r>
      <w:hyperlink r:id="rId13" w:history="1">
        <w:r w:rsidRPr="005E735B">
          <w:rPr>
            <w:rFonts w:ascii="Times New Roman" w:hAnsi="Times New Roman"/>
            <w:color w:val="auto"/>
            <w:sz w:val="27"/>
            <w:szCs w:val="27"/>
          </w:rPr>
          <w:t>пунктах 14</w:t>
        </w:r>
      </w:hyperlink>
      <w:r w:rsidRPr="005E735B">
        <w:rPr>
          <w:rFonts w:ascii="Times New Roman" w:hAnsi="Times New Roman"/>
          <w:color w:val="auto"/>
          <w:sz w:val="27"/>
          <w:szCs w:val="27"/>
        </w:rPr>
        <w:t xml:space="preserve"> - </w:t>
      </w:r>
      <w:hyperlink r:id="rId14" w:history="1">
        <w:r w:rsidRPr="005E735B">
          <w:rPr>
            <w:rFonts w:ascii="Times New Roman" w:hAnsi="Times New Roman"/>
            <w:color w:val="auto"/>
            <w:sz w:val="27"/>
            <w:szCs w:val="27"/>
          </w:rPr>
          <w:t>16</w:t>
        </w:r>
      </w:hyperlink>
      <w:r w:rsidRPr="005E735B">
        <w:rPr>
          <w:rFonts w:ascii="Times New Roman" w:hAnsi="Times New Roman"/>
          <w:color w:val="auto"/>
          <w:sz w:val="27"/>
          <w:szCs w:val="27"/>
        </w:rPr>
        <w:t xml:space="preserve"> федерального стандарта внутреннего финансового аудита</w:t>
      </w:r>
      <w:r w:rsidRPr="005E735B">
        <w:rPr>
          <w:rStyle w:val="af6"/>
          <w:rFonts w:ascii="Times New Roman" w:hAnsi="Times New Roman"/>
          <w:color w:val="auto"/>
          <w:sz w:val="27"/>
          <w:szCs w:val="27"/>
        </w:rPr>
        <w:footnoteReference w:id="24"/>
      </w:r>
      <w:r w:rsidRPr="005E735B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При формировании вышеуказанных выводов учитывать, что в рамках одного аудиторского мероприятия может достигаться как одна, так и одновременно несколько целей осуществления внутреннего финансового аудита, установленных </w:t>
      </w:r>
      <w:hyperlink r:id="rId15" w:history="1">
        <w:r w:rsidRPr="005E735B">
          <w:rPr>
            <w:rFonts w:eastAsiaTheme="minorHAnsi"/>
            <w:sz w:val="27"/>
            <w:szCs w:val="27"/>
          </w:rPr>
          <w:t>пунктом 2 статьи 160.2-1</w:t>
        </w:r>
      </w:hyperlink>
      <w:r w:rsidRPr="005E735B">
        <w:rPr>
          <w:rFonts w:eastAsiaTheme="minorHAnsi"/>
          <w:sz w:val="27"/>
          <w:szCs w:val="27"/>
        </w:rPr>
        <w:t xml:space="preserve"> Бюджетного кодекса Российской Федерации.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В целях обеспечения полноты и достоверности заключения отражаемая информация должна соответствовать требованиям указанных в пункте 6 федерального стандарта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25"/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r w:rsidRPr="005E735B">
        <w:rPr>
          <w:sz w:val="27"/>
          <w:szCs w:val="27"/>
        </w:rPr>
        <w:t>Заключение оформляется в соответствии с федеральными стандартами внутреннего финансового аудита, настоящим Порядком и основывается на результатах аудиторского мероприятия.</w:t>
      </w:r>
    </w:p>
    <w:p w:rsidR="00AB3AB5" w:rsidRPr="00522508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r w:rsidRPr="00522508">
        <w:rPr>
          <w:rFonts w:eastAsiaTheme="minorHAnsi"/>
          <w:sz w:val="27"/>
          <w:szCs w:val="27"/>
        </w:rPr>
        <w:lastRenderedPageBreak/>
        <w:t>Должностные лица (работники) Субъекта внутреннего финансового аудита (члены аудиторской группы (при наличии), Субъект внутреннего финансового аудита, наделенный полномочиями по осуществлению внутреннего финансового аудита) принимают участие в подготовке заключения.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Субъект внутреннего финансового аудита с учетом положений </w:t>
      </w:r>
      <w:hyperlink r:id="rId16" w:history="1">
        <w:r w:rsidRPr="005E735B">
          <w:rPr>
            <w:rFonts w:eastAsiaTheme="minorHAnsi"/>
            <w:sz w:val="27"/>
            <w:szCs w:val="27"/>
          </w:rPr>
          <w:t>абзаца третьего пункта 4</w:t>
        </w:r>
      </w:hyperlink>
      <w:r w:rsidRPr="005E735B">
        <w:rPr>
          <w:rFonts w:eastAsiaTheme="minorHAnsi"/>
          <w:sz w:val="27"/>
          <w:szCs w:val="27"/>
        </w:rPr>
        <w:t xml:space="preserve"> федерального стандарта</w:t>
      </w:r>
      <w:r w:rsidRPr="005E735B">
        <w:rPr>
          <w:rStyle w:val="af6"/>
          <w:rFonts w:eastAsiaTheme="minorHAnsi"/>
          <w:sz w:val="27"/>
          <w:szCs w:val="27"/>
        </w:rPr>
        <w:footnoteReference w:id="26"/>
      </w:r>
      <w:r w:rsidRPr="005E735B">
        <w:rPr>
          <w:rFonts w:eastAsiaTheme="minorHAnsi"/>
          <w:sz w:val="27"/>
          <w:szCs w:val="27"/>
        </w:rPr>
        <w:t xml:space="preserve"> имеет право направить проект заключения Субъектам бюджетных процедур, в целях информирования о предварительных результатах аудиторского мероприятия.</w:t>
      </w:r>
      <w:r w:rsidRPr="005E735B">
        <w:rPr>
          <w:sz w:val="27"/>
          <w:szCs w:val="27"/>
        </w:rPr>
        <w:t xml:space="preserve"> Сроки для ознакомления Субъекта бюджетных процедур с проектом заключения и Планом мероприятий (при наличии) по результатам аудиторского мероприятия, составляют не более одних суток (при отсутствии предложений и замечаний) со дня его получения для ознакомления. 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 xml:space="preserve">Предложения и возражения (при наличии) на проект заключения представляются в срок не более трех рабочих дней со дня представления (получения) проекта заключения. 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Субъект внутреннего финансового аудита рассматривает письменные возражения и предложения к проекту заключения (при наличии) Субъектов бюджетных процедур, осуществляет (проводит дополнительный) контроль </w:t>
      </w:r>
      <w:proofErr w:type="gramStart"/>
      <w:r w:rsidRPr="005E735B">
        <w:rPr>
          <w:rFonts w:eastAsiaTheme="minorHAnsi"/>
          <w:sz w:val="27"/>
          <w:szCs w:val="27"/>
        </w:rPr>
        <w:t>полноты отражения результатов проведения аудиторского мероприятия</w:t>
      </w:r>
      <w:proofErr w:type="gramEnd"/>
      <w:r w:rsidRPr="005E735B">
        <w:rPr>
          <w:rFonts w:eastAsiaTheme="minorHAnsi"/>
          <w:sz w:val="27"/>
          <w:szCs w:val="27"/>
        </w:rPr>
        <w:t xml:space="preserve"> и при необходимости вносит корректировки в проект заключения</w:t>
      </w:r>
      <w:r w:rsidRPr="005E735B">
        <w:rPr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По окончанию проведения каждого аудиторского мероприятия Субъект внутреннего финансового аудита подписывает заключение и представляет его руководителю главного администратора бюджетных средств.</w:t>
      </w:r>
    </w:p>
    <w:p w:rsidR="00AB3AB5" w:rsidRPr="005E735B" w:rsidRDefault="00AB3AB5" w:rsidP="00AB3AB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Дата подписания заключения является датой окончания аудиторского мероприятия.</w:t>
      </w:r>
      <w:bookmarkStart w:id="1" w:name="Par10"/>
      <w:bookmarkEnd w:id="1"/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proofErr w:type="gramStart"/>
      <w:r w:rsidRPr="005E735B">
        <w:rPr>
          <w:rFonts w:eastAsiaTheme="minorHAnsi"/>
          <w:sz w:val="27"/>
          <w:szCs w:val="27"/>
        </w:rPr>
        <w:t>По решению руководителя главного администратора бюджетных средств и (или) Субъекта внутреннего финансового аудита к заключению могут быть приложены документы, необходимые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 предложения (при наличии) от Субъектов бюджетных процедур по результатам проведения</w:t>
      </w:r>
      <w:proofErr w:type="gramEnd"/>
      <w:r w:rsidRPr="005E735B">
        <w:rPr>
          <w:rFonts w:eastAsiaTheme="minorHAnsi"/>
          <w:sz w:val="27"/>
          <w:szCs w:val="27"/>
        </w:rPr>
        <w:t xml:space="preserve"> аудиторского мероприятия и иные документы, необходимые для подтверждения полноты и достоверности заключения.</w:t>
      </w:r>
      <w:bookmarkStart w:id="2" w:name="Par11"/>
      <w:bookmarkEnd w:id="2"/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proofErr w:type="gramStart"/>
      <w:r w:rsidRPr="006E2202">
        <w:rPr>
          <w:rFonts w:eastAsiaTheme="minorHAnsi"/>
          <w:sz w:val="27"/>
          <w:szCs w:val="27"/>
        </w:rPr>
        <w:t>Руководитель аудиторской группы (Субъект внутреннего финансового аудита)</w:t>
      </w:r>
      <w:r w:rsidRPr="005E735B">
        <w:rPr>
          <w:rFonts w:eastAsiaTheme="minorHAnsi"/>
          <w:sz w:val="27"/>
          <w:szCs w:val="27"/>
        </w:rPr>
        <w:t xml:space="preserve"> направляет заключение тем Субъектам бюджетных процедур, в отношении деятельности которых (в части организации (обеспечения выполнения), выполнения бюджетных процедур) получена информация о выявленных (реализованных) бюджетных рисках, о нарушениях и (или) недостатках, а также разработаны предложения и рекомендации о повышении качества финансового менеджмента и (или) исходя из цели и задач аудиторского мероприятия. </w:t>
      </w:r>
      <w:proofErr w:type="gramEnd"/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proofErr w:type="gramStart"/>
      <w:r w:rsidRPr="005E735B">
        <w:rPr>
          <w:rFonts w:eastAsiaTheme="minorHAnsi"/>
          <w:sz w:val="27"/>
          <w:szCs w:val="27"/>
        </w:rPr>
        <w:t xml:space="preserve">Письменные возражения и предложения Субъектов бюджетных процедур, поступившие по результатам проведенного аудиторского мероприятия и после представления заключения руководителю главного администратора бюджетных средств, рассматриваются Субъектом внутреннего финансового аудита, при необходимости, учитываются должностными лицами (работниками) Субъекта </w:t>
      </w:r>
      <w:r w:rsidRPr="005E735B">
        <w:rPr>
          <w:rFonts w:eastAsiaTheme="minorHAnsi"/>
          <w:sz w:val="27"/>
          <w:szCs w:val="27"/>
        </w:rPr>
        <w:lastRenderedPageBreak/>
        <w:t>внутреннего финансового аудита, в том числе в целях ведения реестра бюджетных рисков.</w:t>
      </w:r>
      <w:proofErr w:type="gramEnd"/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proofErr w:type="gramStart"/>
      <w:r w:rsidRPr="005E735B">
        <w:rPr>
          <w:rFonts w:eastAsiaTheme="minorHAnsi"/>
          <w:sz w:val="27"/>
          <w:szCs w:val="27"/>
        </w:rPr>
        <w:t>В случае если в подписанном заключении содержится существенная ошибка или искажение, а также если после подписани</w:t>
      </w:r>
      <w:r>
        <w:rPr>
          <w:rFonts w:eastAsiaTheme="minorHAnsi"/>
          <w:sz w:val="27"/>
          <w:szCs w:val="27"/>
        </w:rPr>
        <w:t>я заключения получена информация</w:t>
      </w:r>
      <w:r w:rsidRPr="005E735B">
        <w:rPr>
          <w:rFonts w:eastAsiaTheme="minorHAnsi"/>
          <w:sz w:val="27"/>
          <w:szCs w:val="27"/>
        </w:rPr>
        <w:t>, которая не была доступна на дату окончания аудиторского мероприятия и существенно влияет на выводы, предложения и рекомендации по его результатам, то Субъект внутреннего финансового аудита должен довести исправленную информацию до сведения всех сторон, получивших первоначальный вариант заключения.</w:t>
      </w:r>
      <w:proofErr w:type="gramEnd"/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sz w:val="27"/>
          <w:szCs w:val="27"/>
        </w:rPr>
        <w:t>Нарушения и недостатки должны быть подтверждены аудиторскими доказательствами. Все выводы и предложения должны основываться на достаточной и надежной информации, в том числе соответствовать пунктам 33-35 федерального стандарта внутреннего финансового аудита</w:t>
      </w:r>
      <w:r w:rsidRPr="005E735B">
        <w:rPr>
          <w:rStyle w:val="af6"/>
          <w:sz w:val="27"/>
          <w:szCs w:val="27"/>
        </w:rPr>
        <w:footnoteReference w:id="27"/>
      </w:r>
      <w:r w:rsidRPr="005E735B">
        <w:rPr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Руководитель главного администратора бюджетных средств</w:t>
      </w:r>
      <w:r w:rsidRPr="005E735B">
        <w:rPr>
          <w:sz w:val="27"/>
          <w:szCs w:val="27"/>
        </w:rPr>
        <w:t>, рассматривает заключение и принимает одно или несколько решений направленных на повышение качества финансового менеджмента, с указанием сроков их выполнения.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Указанные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и могут содержать, в частности решения, указанные в пункте 17 федерального стандарта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28"/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proofErr w:type="gramStart"/>
      <w:r w:rsidRPr="005E735B">
        <w:rPr>
          <w:rFonts w:eastAsiaTheme="minorHAnsi"/>
          <w:sz w:val="27"/>
          <w:szCs w:val="27"/>
        </w:rPr>
        <w:t>Руководитель главного администратора бюджетных средств вправе принимать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bookmarkStart w:id="3" w:name="Par1"/>
      <w:bookmarkEnd w:id="3"/>
      <w:proofErr w:type="gramEnd"/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proofErr w:type="gramStart"/>
      <w:r w:rsidRPr="005E735B">
        <w:rPr>
          <w:rFonts w:eastAsiaTheme="minorHAnsi"/>
          <w:sz w:val="27"/>
          <w:szCs w:val="27"/>
        </w:rPr>
        <w:t>Субъекты бюджетных процедур, в целях выполнения решений руководителя главного администратора бюджетных средств,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</w:t>
      </w:r>
      <w:proofErr w:type="gramEnd"/>
      <w:r w:rsidRPr="005E735B">
        <w:rPr>
          <w:rFonts w:eastAsiaTheme="minorHAnsi"/>
          <w:sz w:val="27"/>
          <w:szCs w:val="27"/>
        </w:rPr>
        <w:t>), выполнения бюджетной процедуры и (или) операций (действий) по выполнению бюджетной процедуры.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 xml:space="preserve">Информация о решениях, принятых в соответствии с </w:t>
      </w:r>
      <w:hyperlink r:id="rId17" w:history="1">
        <w:r w:rsidRPr="005E735B">
          <w:rPr>
            <w:rFonts w:eastAsiaTheme="minorHAnsi"/>
            <w:sz w:val="27"/>
            <w:szCs w:val="27"/>
          </w:rPr>
          <w:t>пунктами 8.15 -</w:t>
        </w:r>
      </w:hyperlink>
      <w:r w:rsidRPr="005E735B">
        <w:rPr>
          <w:rFonts w:eastAsiaTheme="minorHAnsi"/>
          <w:sz w:val="27"/>
          <w:szCs w:val="27"/>
        </w:rPr>
        <w:t>8.17 настоящего Порядка, а также о принятых (необходимых к принятию) мерах по повышению качества финансового менеджмента обобщается Субъектом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</w:rPr>
      </w:pPr>
      <w:r w:rsidRPr="005E735B">
        <w:rPr>
          <w:sz w:val="27"/>
          <w:szCs w:val="27"/>
        </w:rPr>
        <w:t xml:space="preserve">Субъект внутреннего финансового аудита вправе сделать вывод о недостоверности бюджетной отчетности главного администратора бюджетных </w:t>
      </w:r>
      <w:r w:rsidRPr="005E735B">
        <w:rPr>
          <w:sz w:val="27"/>
          <w:szCs w:val="27"/>
        </w:rPr>
        <w:lastRenderedPageBreak/>
        <w:t xml:space="preserve">средств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Pr="005E735B">
        <w:rPr>
          <w:sz w:val="27"/>
          <w:szCs w:val="27"/>
        </w:rPr>
        <w:t>на</w:t>
      </w:r>
      <w:proofErr w:type="gramEnd"/>
      <w:r w:rsidRPr="005E735B">
        <w:rPr>
          <w:sz w:val="27"/>
          <w:szCs w:val="27"/>
        </w:rPr>
        <w:t xml:space="preserve"> достоверную. </w:t>
      </w:r>
    </w:p>
    <w:p w:rsidR="00AB3AB5" w:rsidRPr="005E735B" w:rsidRDefault="00AB3AB5" w:rsidP="00AB3AB5">
      <w:pPr>
        <w:pStyle w:val="Default"/>
        <w:tabs>
          <w:tab w:val="left" w:pos="1276"/>
        </w:tabs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AB3AB5" w:rsidRPr="005E735B" w:rsidRDefault="00AB3AB5" w:rsidP="00AB3AB5">
      <w:pPr>
        <w:pStyle w:val="Default"/>
        <w:numPr>
          <w:ilvl w:val="0"/>
          <w:numId w:val="20"/>
        </w:numPr>
        <w:tabs>
          <w:tab w:val="left" w:pos="1276"/>
        </w:tabs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b/>
          <w:color w:val="auto"/>
          <w:sz w:val="27"/>
          <w:szCs w:val="27"/>
        </w:rPr>
        <w:t xml:space="preserve">Мониторинг реализации мер </w:t>
      </w:r>
    </w:p>
    <w:p w:rsidR="00AB3AB5" w:rsidRPr="005E735B" w:rsidRDefault="00AB3AB5" w:rsidP="00AB3AB5">
      <w:pPr>
        <w:pStyle w:val="Default"/>
        <w:tabs>
          <w:tab w:val="left" w:pos="1276"/>
        </w:tabs>
        <w:ind w:left="45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b/>
          <w:color w:val="auto"/>
          <w:sz w:val="27"/>
          <w:szCs w:val="27"/>
        </w:rPr>
        <w:t>по минимизации (устранению) бюджетных рисков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142" w:firstLine="578"/>
        <w:jc w:val="both"/>
        <w:rPr>
          <w:rFonts w:eastAsiaTheme="minorHAnsi"/>
          <w:bCs/>
          <w:sz w:val="27"/>
          <w:szCs w:val="27"/>
        </w:rPr>
      </w:pPr>
      <w:r w:rsidRPr="005E735B">
        <w:rPr>
          <w:rFonts w:eastAsiaTheme="minorHAnsi"/>
          <w:bCs/>
          <w:sz w:val="27"/>
          <w:szCs w:val="27"/>
        </w:rPr>
        <w:t xml:space="preserve">Субъекты бюджетных процедур выполняют меры по повышению качества финансового менеджмента и минимизации (устранению) бюджетных рисков, во исполнение решений, принятых в соответствии с </w:t>
      </w:r>
      <w:hyperlink r:id="rId18" w:history="1">
        <w:r w:rsidRPr="005E735B">
          <w:rPr>
            <w:rFonts w:eastAsiaTheme="minorHAnsi"/>
            <w:sz w:val="27"/>
            <w:szCs w:val="27"/>
          </w:rPr>
          <w:t>пунктами 8.15 -</w:t>
        </w:r>
      </w:hyperlink>
      <w:r w:rsidRPr="005E735B">
        <w:rPr>
          <w:rFonts w:eastAsiaTheme="minorHAnsi"/>
          <w:sz w:val="27"/>
          <w:szCs w:val="27"/>
        </w:rPr>
        <w:t xml:space="preserve"> 8.17 настоящего Порядка</w:t>
      </w:r>
      <w:r w:rsidRPr="005E735B">
        <w:rPr>
          <w:rFonts w:eastAsiaTheme="minorHAnsi"/>
          <w:bCs/>
          <w:sz w:val="27"/>
          <w:szCs w:val="27"/>
        </w:rPr>
        <w:t>.</w:t>
      </w:r>
    </w:p>
    <w:p w:rsidR="00AB3AB5" w:rsidRPr="005E735B" w:rsidRDefault="00AB3AB5" w:rsidP="00AB3AB5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Cs/>
          <w:sz w:val="27"/>
          <w:szCs w:val="27"/>
        </w:rPr>
      </w:pPr>
      <w:r w:rsidRPr="005E735B">
        <w:rPr>
          <w:rFonts w:eastAsiaTheme="minorHAnsi"/>
          <w:bCs/>
          <w:sz w:val="27"/>
          <w:szCs w:val="27"/>
        </w:rPr>
        <w:t>Субъект внутреннего финансового аудита регулярно (не реже одного раза в год) проводит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AB3AB5" w:rsidRPr="005E735B" w:rsidRDefault="00AB3AB5" w:rsidP="00AB3AB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color w:val="auto"/>
          <w:sz w:val="27"/>
          <w:szCs w:val="27"/>
        </w:rPr>
        <w:t>По итогам проведенного мониторинга в срок не позднее до 20 декабря подготавливается справка в соответствии с приложением, если иное не предусмотрено федеральными стандартами. Рекомендуемый образец справки по итогам мониторинга приведен в приложении 7 к настоящему Порядку.</w:t>
      </w:r>
    </w:p>
    <w:p w:rsidR="00AB3AB5" w:rsidRPr="005E735B" w:rsidRDefault="00AB3AB5" w:rsidP="00AB3AB5">
      <w:pPr>
        <w:pStyle w:val="Default"/>
        <w:numPr>
          <w:ilvl w:val="1"/>
          <w:numId w:val="20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</w:t>
      </w:r>
      <w:hyperlink r:id="rId19" w:history="1">
        <w:r w:rsidRPr="005E735B">
          <w:rPr>
            <w:rFonts w:ascii="Times New Roman" w:hAnsi="Times New Roman" w:cs="Times New Roman"/>
            <w:color w:val="auto"/>
            <w:sz w:val="27"/>
            <w:szCs w:val="27"/>
          </w:rPr>
          <w:t>пунктами 8.15 -</w:t>
        </w:r>
      </w:hyperlink>
      <w:r w:rsidRPr="005E735B">
        <w:rPr>
          <w:rFonts w:ascii="Times New Roman" w:hAnsi="Times New Roman" w:cs="Times New Roman"/>
          <w:color w:val="auto"/>
          <w:sz w:val="27"/>
          <w:szCs w:val="27"/>
        </w:rPr>
        <w:t xml:space="preserve"> 8.17 настоящего Порядка</w:t>
      </w:r>
      <w:r w:rsidRPr="005E735B">
        <w:rPr>
          <w:rFonts w:ascii="Times New Roman" w:hAnsi="Times New Roman" w:cs="Times New Roman"/>
          <w:bCs/>
          <w:color w:val="auto"/>
          <w:sz w:val="27"/>
          <w:szCs w:val="27"/>
        </w:rPr>
        <w:t>, а также оценка 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:rsidR="00AB3AB5" w:rsidRPr="005E735B" w:rsidRDefault="00AB3AB5" w:rsidP="00AB3AB5">
      <w:pPr>
        <w:pStyle w:val="Default"/>
        <w:numPr>
          <w:ilvl w:val="1"/>
          <w:numId w:val="20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bCs/>
          <w:color w:val="auto"/>
          <w:sz w:val="27"/>
          <w:szCs w:val="27"/>
        </w:rPr>
        <w:t>Субъект внутреннего финансового аудита проводит мониторинг с использованием одного или нескольких способов указанных в пункте 24 федерального стандарта</w:t>
      </w:r>
      <w:r w:rsidRPr="005E735B">
        <w:rPr>
          <w:rStyle w:val="af6"/>
          <w:rFonts w:ascii="Times New Roman" w:hAnsi="Times New Roman" w:cs="Times New Roman"/>
          <w:bCs/>
          <w:color w:val="auto"/>
          <w:sz w:val="27"/>
          <w:szCs w:val="27"/>
        </w:rPr>
        <w:footnoteReference w:id="29"/>
      </w:r>
      <w:r w:rsidRPr="005E735B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</w:p>
    <w:p w:rsidR="00AB3AB5" w:rsidRPr="005E735B" w:rsidRDefault="00AB3AB5" w:rsidP="00AB3AB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bCs/>
          <w:color w:val="auto"/>
          <w:sz w:val="27"/>
          <w:szCs w:val="27"/>
        </w:rPr>
        <w:t>9.5.</w:t>
      </w:r>
      <w:r w:rsidRPr="005E735B">
        <w:rPr>
          <w:rFonts w:ascii="Times New Roman" w:hAnsi="Times New Roman" w:cs="Times New Roman"/>
          <w:bCs/>
          <w:color w:val="auto"/>
          <w:sz w:val="27"/>
          <w:szCs w:val="27"/>
        </w:rPr>
        <w:tab/>
        <w:t xml:space="preserve">При выявлении необходимости проведения дополнительных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Субъект внутреннего финансового аудита информирует об этом </w:t>
      </w:r>
      <w:r w:rsidRPr="005E735B">
        <w:rPr>
          <w:rFonts w:ascii="Times New Roman" w:hAnsi="Times New Roman"/>
          <w:color w:val="auto"/>
          <w:sz w:val="27"/>
          <w:szCs w:val="27"/>
        </w:rPr>
        <w:t>руководителя главного администратора бюджетных средств</w:t>
      </w:r>
      <w:r w:rsidRPr="005E735B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</w:p>
    <w:p w:rsidR="00AB3AB5" w:rsidRPr="005E735B" w:rsidRDefault="00AB3AB5" w:rsidP="00AB3AB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5E735B">
        <w:rPr>
          <w:rFonts w:ascii="Times New Roman" w:hAnsi="Times New Roman" w:cs="Times New Roman"/>
          <w:bCs/>
          <w:color w:val="auto"/>
          <w:sz w:val="27"/>
          <w:szCs w:val="27"/>
        </w:rPr>
        <w:t>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AB3AB5" w:rsidRPr="005E735B" w:rsidRDefault="00AB3AB5" w:rsidP="00AB3AB5">
      <w:pPr>
        <w:ind w:right="20"/>
        <w:rPr>
          <w:b/>
          <w:sz w:val="27"/>
          <w:szCs w:val="27"/>
        </w:rPr>
      </w:pPr>
    </w:p>
    <w:p w:rsidR="00AB3AB5" w:rsidRPr="005E735B" w:rsidRDefault="00AB3AB5" w:rsidP="00AB3AB5">
      <w:pPr>
        <w:pStyle w:val="a3"/>
        <w:numPr>
          <w:ilvl w:val="0"/>
          <w:numId w:val="20"/>
        </w:numPr>
        <w:ind w:right="20"/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Составление и предоставление годовой отчетности</w:t>
      </w:r>
    </w:p>
    <w:p w:rsidR="00AB3AB5" w:rsidRPr="005E735B" w:rsidRDefault="00AB3AB5" w:rsidP="00AB3AB5">
      <w:pPr>
        <w:pStyle w:val="a3"/>
        <w:ind w:left="450" w:right="20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 xml:space="preserve"> о результатах деятельности Субъекта внутреннего финансового аудита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sz w:val="27"/>
          <w:szCs w:val="27"/>
        </w:rPr>
        <w:t>10.1.</w:t>
      </w:r>
      <w:r w:rsidRPr="005E735B">
        <w:rPr>
          <w:sz w:val="27"/>
          <w:szCs w:val="27"/>
        </w:rPr>
        <w:tab/>
        <w:t xml:space="preserve">Годовую отчетность о результатах деятельности Субъекта внутреннего финансового аудита </w:t>
      </w:r>
      <w:r w:rsidRPr="005E735B">
        <w:rPr>
          <w:rFonts w:eastAsiaTheme="minorHAnsi"/>
          <w:sz w:val="27"/>
          <w:szCs w:val="27"/>
        </w:rPr>
        <w:t>за отчетный год, формирует</w:t>
      </w:r>
      <w:r w:rsidRPr="005E735B">
        <w:rPr>
          <w:sz w:val="27"/>
          <w:szCs w:val="27"/>
        </w:rPr>
        <w:t xml:space="preserve"> Субъект внутреннего финансового аудита, </w:t>
      </w:r>
      <w:r w:rsidRPr="005E735B">
        <w:rPr>
          <w:rFonts w:eastAsiaTheme="minorHAnsi"/>
          <w:sz w:val="27"/>
          <w:szCs w:val="27"/>
        </w:rPr>
        <w:t xml:space="preserve">а Субъект внутреннего финансового </w:t>
      </w:r>
      <w:r w:rsidRPr="00181037">
        <w:rPr>
          <w:rFonts w:eastAsiaTheme="minorHAnsi"/>
          <w:sz w:val="27"/>
          <w:szCs w:val="27"/>
        </w:rPr>
        <w:t>контроля</w:t>
      </w:r>
      <w:r w:rsidRPr="005E735B">
        <w:rPr>
          <w:rFonts w:eastAsiaTheme="minorHAnsi"/>
          <w:sz w:val="27"/>
          <w:szCs w:val="27"/>
        </w:rPr>
        <w:t xml:space="preserve"> подписывает ее и представляет ее руководителю главного администратора (администратора) бюджетных средств.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10.2.</w:t>
      </w:r>
      <w:r w:rsidRPr="005E735B">
        <w:rPr>
          <w:rFonts w:eastAsiaTheme="minorHAnsi"/>
          <w:sz w:val="27"/>
          <w:szCs w:val="27"/>
        </w:rPr>
        <w:tab/>
        <w:t xml:space="preserve">Годовая отчетность о результатах деятельности Субъекта внутреннего финансового аудита представляется в первом квартале текущего финансового года </w:t>
      </w:r>
      <w:r w:rsidRPr="005E735B">
        <w:rPr>
          <w:rFonts w:eastAsiaTheme="minorHAnsi"/>
          <w:sz w:val="27"/>
          <w:szCs w:val="27"/>
        </w:rPr>
        <w:lastRenderedPageBreak/>
        <w:t>за отчетный год (календарный год с 1 января по 31 декабря включительно), в котором проводились (завершились) аудиторские мероприятия.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10.3.</w:t>
      </w:r>
      <w:r w:rsidRPr="005E735B">
        <w:rPr>
          <w:rFonts w:eastAsiaTheme="minorHAnsi"/>
          <w:sz w:val="27"/>
          <w:szCs w:val="27"/>
        </w:rPr>
        <w:tab/>
        <w:t xml:space="preserve">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20" w:history="1">
        <w:r w:rsidRPr="005E735B">
          <w:rPr>
            <w:rFonts w:eastAsiaTheme="minorHAnsi"/>
            <w:sz w:val="27"/>
            <w:szCs w:val="27"/>
          </w:rPr>
          <w:t>пунктом 2 статьи 160.2-1</w:t>
        </w:r>
      </w:hyperlink>
      <w:r w:rsidRPr="005E735B">
        <w:rPr>
          <w:rFonts w:eastAsiaTheme="minorHAnsi"/>
          <w:sz w:val="27"/>
          <w:szCs w:val="27"/>
        </w:rPr>
        <w:t xml:space="preserve"> Бюджетного кодекса Российской Федерации, а так же установленных в пункте 29 федерального стандарта внутреннего финансового аудита</w:t>
      </w:r>
      <w:r w:rsidRPr="005E735B">
        <w:rPr>
          <w:rStyle w:val="af6"/>
          <w:rFonts w:eastAsiaTheme="minorHAnsi"/>
          <w:sz w:val="27"/>
          <w:szCs w:val="27"/>
        </w:rPr>
        <w:footnoteReference w:id="30"/>
      </w:r>
      <w:r w:rsidRPr="005E735B">
        <w:rPr>
          <w:rFonts w:eastAsiaTheme="minorHAnsi"/>
          <w:sz w:val="27"/>
          <w:szCs w:val="27"/>
        </w:rPr>
        <w:t>.</w:t>
      </w: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5E735B">
        <w:rPr>
          <w:rFonts w:eastAsiaTheme="minorHAnsi"/>
          <w:sz w:val="27"/>
          <w:szCs w:val="27"/>
        </w:rPr>
        <w:t>10.4.</w:t>
      </w:r>
      <w:r w:rsidRPr="005E735B">
        <w:rPr>
          <w:rFonts w:eastAsiaTheme="minorHAnsi"/>
          <w:sz w:val="27"/>
          <w:szCs w:val="27"/>
        </w:rPr>
        <w:tab/>
      </w:r>
      <w:r w:rsidRPr="005E735B">
        <w:rPr>
          <w:sz w:val="27"/>
          <w:szCs w:val="27"/>
        </w:rPr>
        <w:t xml:space="preserve">Субъект внутреннего финансового аудита представляет </w:t>
      </w:r>
      <w:r w:rsidRPr="005E735B">
        <w:rPr>
          <w:rFonts w:eastAsiaTheme="minorHAnsi"/>
          <w:sz w:val="27"/>
          <w:szCs w:val="27"/>
        </w:rPr>
        <w:t>руководителю главного администратора бюджетных средств</w:t>
      </w:r>
      <w:r w:rsidRPr="005E735B">
        <w:rPr>
          <w:sz w:val="27"/>
          <w:szCs w:val="27"/>
        </w:rPr>
        <w:t xml:space="preserve"> годовую отчетность не позднее 30 марта года, следующего </w:t>
      </w:r>
      <w:proofErr w:type="gramStart"/>
      <w:r w:rsidRPr="005E735B">
        <w:rPr>
          <w:sz w:val="27"/>
          <w:szCs w:val="27"/>
        </w:rPr>
        <w:t>за</w:t>
      </w:r>
      <w:proofErr w:type="gramEnd"/>
      <w:r w:rsidRPr="005E735B">
        <w:rPr>
          <w:sz w:val="27"/>
          <w:szCs w:val="27"/>
        </w:rPr>
        <w:t xml:space="preserve"> отчетным. </w:t>
      </w:r>
    </w:p>
    <w:p w:rsidR="00AB3AB5" w:rsidRPr="005E735B" w:rsidRDefault="00AB3AB5" w:rsidP="00AB3AB5">
      <w:pPr>
        <w:tabs>
          <w:tab w:val="center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10.5.</w:t>
      </w:r>
      <w:r w:rsidRPr="005E735B">
        <w:rPr>
          <w:sz w:val="27"/>
          <w:szCs w:val="27"/>
        </w:rPr>
        <w:tab/>
        <w:t>Рекомендуемый образец формы годовой отчетности о результатах деятельности Субъекта внутреннего финансового аудита и порядок ее заполнения приведен в приложении 8 к настоящему Порядку.</w:t>
      </w:r>
    </w:p>
    <w:p w:rsidR="00AB3AB5" w:rsidRPr="005E735B" w:rsidRDefault="00AB3AB5" w:rsidP="00AB3AB5">
      <w:pPr>
        <w:ind w:left="20" w:right="20" w:firstLine="709"/>
        <w:jc w:val="both"/>
        <w:rPr>
          <w:b/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tbl>
      <w:tblPr>
        <w:tblStyle w:val="a8"/>
        <w:tblW w:w="394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2897"/>
        <w:gridCol w:w="59"/>
      </w:tblGrid>
      <w:tr w:rsidR="00AB3AB5" w:rsidRPr="005E735B" w:rsidTr="00AB3AB5">
        <w:trPr>
          <w:gridBefore w:val="1"/>
          <w:wBefore w:w="993" w:type="dxa"/>
        </w:trPr>
        <w:tc>
          <w:tcPr>
            <w:tcW w:w="2956" w:type="dxa"/>
            <w:gridSpan w:val="2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42"/>
              <w:rPr>
                <w:szCs w:val="27"/>
              </w:rPr>
            </w:pPr>
            <w:r w:rsidRPr="005E735B">
              <w:rPr>
                <w:sz w:val="27"/>
                <w:szCs w:val="27"/>
                <w:highlight w:val="yellow"/>
              </w:rPr>
              <w:lastRenderedPageBreak/>
              <w:br w:type="page"/>
            </w:r>
            <w:bookmarkStart w:id="4" w:name="P115"/>
            <w:bookmarkStart w:id="5" w:name="P215"/>
            <w:bookmarkEnd w:id="4"/>
            <w:bookmarkEnd w:id="5"/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1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42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pStyle w:val="ConsPlusNormal"/>
              <w:jc w:val="right"/>
              <w:outlineLvl w:val="1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gridAfter w:val="1"/>
          <w:wAfter w:w="59" w:type="dxa"/>
        </w:trPr>
        <w:tc>
          <w:tcPr>
            <w:tcW w:w="3890" w:type="dxa"/>
            <w:gridSpan w:val="2"/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УТВЕРЖДАЮ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7"/>
              </w:rPr>
            </w:pPr>
            <w:r w:rsidRPr="005E735B">
              <w:rPr>
                <w:rFonts w:ascii="Times New Roman" w:hAnsi="Times New Roman" w:cs="Times New Roman"/>
                <w:sz w:val="22"/>
                <w:szCs w:val="27"/>
              </w:rPr>
              <w:t>(наименование главного администратора бюджетных средств)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__________________________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E735B">
              <w:rPr>
                <w:rFonts w:ascii="Times New Roman" w:hAnsi="Times New Roman" w:cs="Times New Roman"/>
                <w:sz w:val="24"/>
                <w:szCs w:val="27"/>
              </w:rPr>
              <w:t>(подпись)              (расшифровка)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«__» ______________20____г.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ПЛАН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проведения аудиторских мероприятий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на ___________ год</w:t>
      </w:r>
    </w:p>
    <w:p w:rsidR="00AB3AB5" w:rsidRPr="005E735B" w:rsidRDefault="00AB3AB5" w:rsidP="00AB3AB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«____»___________20____г.</w:t>
      </w:r>
    </w:p>
    <w:tbl>
      <w:tblPr>
        <w:tblW w:w="9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2563"/>
        <w:gridCol w:w="1356"/>
        <w:gridCol w:w="425"/>
        <w:gridCol w:w="1417"/>
        <w:gridCol w:w="1842"/>
        <w:gridCol w:w="1796"/>
      </w:tblGrid>
      <w:tr w:rsidR="00AB3AB5" w:rsidRPr="005E735B" w:rsidTr="00AB3AB5">
        <w:tc>
          <w:tcPr>
            <w:tcW w:w="4820" w:type="dxa"/>
            <w:gridSpan w:val="4"/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главного администратора бюджетных средств</w:t>
            </w:r>
          </w:p>
        </w:tc>
        <w:tc>
          <w:tcPr>
            <w:tcW w:w="1417" w:type="dxa"/>
            <w:vAlign w:val="bottom"/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3638" w:type="dxa"/>
            <w:gridSpan w:val="2"/>
            <w:vAlign w:val="bottom"/>
          </w:tcPr>
          <w:p w:rsidR="00AB3AB5" w:rsidRPr="005E735B" w:rsidRDefault="00AB3AB5" w:rsidP="00AB3AB5">
            <w:pPr>
              <w:pStyle w:val="ConsPlusNormal"/>
              <w:jc w:val="right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Субъект внутреннего финансового аудита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vAlign w:val="bottom"/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AB3AB5" w:rsidRPr="005E735B" w:rsidTr="00A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E735B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E735B">
              <w:rPr>
                <w:sz w:val="27"/>
                <w:szCs w:val="27"/>
              </w:rPr>
              <w:t>/</w:t>
            </w:r>
            <w:proofErr w:type="spellStart"/>
            <w:r w:rsidRPr="005E735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Тема аудиторского мероприятия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Объект</w:t>
            </w:r>
          </w:p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аудита</w:t>
            </w:r>
          </w:p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ind w:right="80"/>
              <w:jc w:val="center"/>
              <w:rPr>
                <w:sz w:val="27"/>
                <w:szCs w:val="27"/>
              </w:rPr>
            </w:pPr>
            <w:proofErr w:type="spellStart"/>
            <w:r w:rsidRPr="005E735B">
              <w:rPr>
                <w:sz w:val="27"/>
                <w:szCs w:val="27"/>
              </w:rPr>
              <w:t>Аудируемый</w:t>
            </w:r>
            <w:proofErr w:type="spellEnd"/>
            <w:r w:rsidRPr="005E735B">
              <w:rPr>
                <w:sz w:val="27"/>
                <w:szCs w:val="27"/>
              </w:rPr>
              <w:t xml:space="preserve"> период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Срок проведения аудиторского мероприятия (дата (месяц окончания))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Ответственный исполнитель </w:t>
            </w:r>
          </w:p>
        </w:tc>
      </w:tr>
      <w:tr w:rsidR="00AB3AB5" w:rsidRPr="005E735B" w:rsidTr="00A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AB3AB5" w:rsidRPr="005E735B" w:rsidTr="00A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6" w:name="P403"/>
      <w:bookmarkEnd w:id="6"/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_________________ ____________ _________________ «____»___________20____г.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     (должность)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(дата)</w:t>
      </w:r>
      <w:r w:rsidRPr="005E735B"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8"/>
        <w:tblW w:w="354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AB3AB5" w:rsidRPr="005E735B" w:rsidTr="00AB3AB5">
        <w:tc>
          <w:tcPr>
            <w:tcW w:w="3544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 w:val="27"/>
                <w:szCs w:val="27"/>
              </w:rPr>
              <w:lastRenderedPageBreak/>
              <w:br w:type="page"/>
            </w: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2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Реестр бюджетных рисков</w:t>
      </w:r>
    </w:p>
    <w:p w:rsidR="00AB3AB5" w:rsidRPr="005E735B" w:rsidRDefault="00AB3AB5" w:rsidP="00AB3AB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по состоянию на _____________________________ год</w:t>
      </w:r>
    </w:p>
    <w:p w:rsidR="00AB3AB5" w:rsidRPr="005E735B" w:rsidRDefault="00AB3AB5" w:rsidP="00AB3AB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50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943"/>
        <w:gridCol w:w="899"/>
        <w:gridCol w:w="886"/>
        <w:gridCol w:w="1158"/>
        <w:gridCol w:w="1110"/>
        <w:gridCol w:w="875"/>
        <w:gridCol w:w="747"/>
        <w:gridCol w:w="942"/>
        <w:gridCol w:w="1278"/>
        <w:gridCol w:w="993"/>
      </w:tblGrid>
      <w:tr w:rsidR="00AB3AB5" w:rsidRPr="005E735B" w:rsidTr="00AB3AB5">
        <w:trPr>
          <w:tblHeader/>
        </w:trPr>
        <w:tc>
          <w:tcPr>
            <w:tcW w:w="183" w:type="pct"/>
            <w:vMerge w:val="restar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№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35" w:type="pct"/>
            <w:gridSpan w:val="3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1370" w:type="pct"/>
            <w:gridSpan w:val="3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blHeader/>
        </w:trPr>
        <w:tc>
          <w:tcPr>
            <w:tcW w:w="183" w:type="pct"/>
            <w:vMerge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1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Операция (действие по выполнению бюджетной процедуры)</w:t>
            </w:r>
          </w:p>
        </w:tc>
        <w:tc>
          <w:tcPr>
            <w:tcW w:w="416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Бюджетный риск (описание)</w:t>
            </w:r>
          </w:p>
        </w:tc>
        <w:tc>
          <w:tcPr>
            <w:tcW w:w="41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Владелец БР (Субъект бюджетных процедур)</w:t>
            </w:r>
          </w:p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Оценка вероятности</w:t>
            </w:r>
          </w:p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БР (низкая/средняя/          высокая)</w:t>
            </w:r>
          </w:p>
        </w:tc>
        <w:tc>
          <w:tcPr>
            <w:tcW w:w="62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527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Оценка значимости (уровня) БР (</w:t>
            </w:r>
            <w:proofErr w:type="gramStart"/>
            <w:r w:rsidRPr="005E735B">
              <w:rPr>
                <w:sz w:val="27"/>
                <w:szCs w:val="27"/>
              </w:rPr>
              <w:t>значимый</w:t>
            </w:r>
            <w:proofErr w:type="gramEnd"/>
            <w:r w:rsidRPr="005E735B">
              <w:rPr>
                <w:sz w:val="27"/>
                <w:szCs w:val="27"/>
              </w:rPr>
              <w:t>, если 4 или 5 – высокий; 4 и 5 – средний)</w:t>
            </w:r>
          </w:p>
        </w:tc>
        <w:tc>
          <w:tcPr>
            <w:tcW w:w="33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Причины БР</w:t>
            </w:r>
          </w:p>
        </w:tc>
        <w:tc>
          <w:tcPr>
            <w:tcW w:w="436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Последствия БР</w:t>
            </w:r>
          </w:p>
        </w:tc>
        <w:tc>
          <w:tcPr>
            <w:tcW w:w="600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Предложения по мерам минимизации (устранению) и организации ВФК</w:t>
            </w:r>
          </w:p>
        </w:tc>
      </w:tr>
      <w:tr w:rsidR="00AB3AB5" w:rsidRPr="005E735B" w:rsidTr="00AB3AB5">
        <w:trPr>
          <w:tblHeader/>
        </w:trPr>
        <w:tc>
          <w:tcPr>
            <w:tcW w:w="183" w:type="pct"/>
            <w:vMerge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1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3</w:t>
            </w:r>
          </w:p>
        </w:tc>
        <w:tc>
          <w:tcPr>
            <w:tcW w:w="58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5</w:t>
            </w:r>
          </w:p>
        </w:tc>
        <w:tc>
          <w:tcPr>
            <w:tcW w:w="527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9</w:t>
            </w: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10</w:t>
            </w:r>
          </w:p>
        </w:tc>
      </w:tr>
      <w:tr w:rsidR="00AB3AB5" w:rsidRPr="005E735B" w:rsidTr="00AB3AB5">
        <w:tc>
          <w:tcPr>
            <w:tcW w:w="183" w:type="pct"/>
            <w:vMerge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18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18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18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18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 __________ _______________  «____»___________20____г.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   (должность)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Cs w:val="27"/>
        </w:rPr>
      </w:pPr>
      <w:r w:rsidRPr="005E735B">
        <w:rPr>
          <w:szCs w:val="27"/>
        </w:rPr>
        <w:br w:type="page"/>
      </w:r>
    </w:p>
    <w:tbl>
      <w:tblPr>
        <w:tblStyle w:val="a8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AB3AB5" w:rsidRPr="005E735B" w:rsidTr="00AB3AB5">
        <w:tc>
          <w:tcPr>
            <w:tcW w:w="2943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 w:val="27"/>
                <w:szCs w:val="27"/>
              </w:rPr>
              <w:lastRenderedPageBreak/>
              <w:br w:type="page"/>
            </w: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3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РЕШЕНИЕ №___________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о проведении планового (внепланового) аудиторского мероприятия</w:t>
      </w: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Пункт Плана (для планового аудиторского мероприятия): ____________________________________________________________________.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 xml:space="preserve">Тема аудиторского </w:t>
      </w:r>
      <w:proofErr w:type="spellStart"/>
      <w:r w:rsidRPr="005E735B">
        <w:rPr>
          <w:sz w:val="27"/>
          <w:szCs w:val="27"/>
        </w:rPr>
        <w:t>мероприятия________________________________________</w:t>
      </w:r>
      <w:proofErr w:type="spellEnd"/>
      <w:r w:rsidRPr="005E735B">
        <w:rPr>
          <w:sz w:val="27"/>
          <w:szCs w:val="27"/>
        </w:rPr>
        <w:t>.</w:t>
      </w:r>
    </w:p>
    <w:p w:rsidR="00AB3AB5" w:rsidRPr="005E735B" w:rsidRDefault="00AB3AB5" w:rsidP="00AB3AB5">
      <w:pPr>
        <w:rPr>
          <w:sz w:val="27"/>
          <w:szCs w:val="27"/>
        </w:rPr>
      </w:pPr>
      <w:r>
        <w:rPr>
          <w:sz w:val="27"/>
          <w:szCs w:val="27"/>
        </w:rPr>
        <w:t>Объек</w:t>
      </w:r>
      <w:proofErr w:type="gramStart"/>
      <w:r>
        <w:rPr>
          <w:sz w:val="27"/>
          <w:szCs w:val="27"/>
        </w:rPr>
        <w:t>т</w:t>
      </w:r>
      <w:r w:rsidRPr="005E735B">
        <w:rPr>
          <w:sz w:val="27"/>
          <w:szCs w:val="27"/>
        </w:rPr>
        <w:t>(</w:t>
      </w:r>
      <w:proofErr w:type="spellStart"/>
      <w:proofErr w:type="gramEnd"/>
      <w:r w:rsidRPr="005E735B">
        <w:rPr>
          <w:sz w:val="27"/>
          <w:szCs w:val="27"/>
        </w:rPr>
        <w:t>ы</w:t>
      </w:r>
      <w:proofErr w:type="spellEnd"/>
      <w:r w:rsidRPr="005E735B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5E735B">
        <w:rPr>
          <w:sz w:val="27"/>
          <w:szCs w:val="27"/>
        </w:rPr>
        <w:t>аудиторского мероприятия: ____________________________________________________________________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Цели и задачи аудиторского мероприятия: ____________________________________________________________________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Сроки проведения аудиторского мероприятия: с «_____»_____________ 20___г. по «_____»____________20___г.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Руководитель главного администратора бюджетных средств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  __________  ________________«______»____________20____г.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E735B">
        <w:rPr>
          <w:rFonts w:ascii="Times New Roman" w:hAnsi="Times New Roman" w:cs="Times New Roman"/>
          <w:sz w:val="22"/>
          <w:szCs w:val="27"/>
        </w:rPr>
        <w:t xml:space="preserve">(должность)      (подпись) 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tbl>
      <w:tblPr>
        <w:tblStyle w:val="a8"/>
        <w:tblW w:w="455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2693"/>
        <w:gridCol w:w="1013"/>
      </w:tblGrid>
      <w:tr w:rsidR="00AB3AB5" w:rsidRPr="005E735B" w:rsidTr="00AB3AB5">
        <w:trPr>
          <w:gridBefore w:val="1"/>
          <w:gridAfter w:val="1"/>
          <w:wBefore w:w="850" w:type="dxa"/>
          <w:wAfter w:w="1013" w:type="dxa"/>
          <w:trHeight w:val="1811"/>
        </w:trPr>
        <w:tc>
          <w:tcPr>
            <w:tcW w:w="2693" w:type="dxa"/>
          </w:tcPr>
          <w:p w:rsidR="00AB3AB5" w:rsidRPr="005E735B" w:rsidRDefault="00AB3AB5" w:rsidP="005D5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33" w:firstLine="96"/>
              <w:rPr>
                <w:szCs w:val="27"/>
              </w:rPr>
            </w:pPr>
            <w:r w:rsidRPr="005E735B">
              <w:rPr>
                <w:szCs w:val="27"/>
              </w:rPr>
              <w:lastRenderedPageBreak/>
              <w:t>Приложение</w:t>
            </w:r>
            <w:r w:rsidR="005D5F14">
              <w:rPr>
                <w:szCs w:val="27"/>
              </w:rPr>
              <w:t xml:space="preserve"> №</w:t>
            </w:r>
            <w:r w:rsidRPr="005E735B">
              <w:rPr>
                <w:szCs w:val="27"/>
              </w:rPr>
              <w:t>4</w:t>
            </w:r>
          </w:p>
          <w:p w:rsidR="00AB3AB5" w:rsidRPr="005E735B" w:rsidRDefault="00AB3AB5" w:rsidP="005D5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33" w:firstLine="96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</w:tc>
      </w:tr>
      <w:tr w:rsidR="00AB3AB5" w:rsidRPr="005E735B" w:rsidTr="00AB3AB5">
        <w:tc>
          <w:tcPr>
            <w:tcW w:w="4556" w:type="dxa"/>
            <w:gridSpan w:val="3"/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УТВЕРЖДАЮ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_______________________________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_______________________________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7"/>
              </w:rPr>
            </w:pPr>
            <w:r w:rsidRPr="005E735B">
              <w:rPr>
                <w:rFonts w:ascii="Times New Roman" w:hAnsi="Times New Roman" w:cs="Times New Roman"/>
                <w:sz w:val="22"/>
                <w:szCs w:val="27"/>
              </w:rPr>
              <w:t>(подпись)              (расшифровка)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«__» __________________ 20__ г.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Программа аудиторского мероприятия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>(тема аудиторского мероприятия)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Основание для проведения аудиторского мероприятия (пункт Плана аудиторских мероприятий на год, или решение руководителя ГАБС о проведении внепланового мероприятия): ________________________________.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Сроки проведения аудиторского мероприятия: с «__»____20_г. по «__»___20_г. 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Цели и задачи аудиторского мероприятия: _____________________________.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Наименование объекта внутреннего финансового аудита, значимость (уровень) бюджетных рисков в отношении бюджетных процедур, являющихся объектами аудиторского </w:t>
      </w:r>
      <w:proofErr w:type="spellStart"/>
      <w:r w:rsidRPr="005E735B">
        <w:rPr>
          <w:rFonts w:ascii="Times New Roman" w:hAnsi="Times New Roman" w:cs="Times New Roman"/>
          <w:sz w:val="27"/>
          <w:szCs w:val="27"/>
        </w:rPr>
        <w:t>мероприятия___________________________________</w:t>
      </w:r>
      <w:proofErr w:type="spellEnd"/>
      <w:r w:rsidRPr="005E735B">
        <w:rPr>
          <w:rFonts w:ascii="Times New Roman" w:hAnsi="Times New Roman" w:cs="Times New Roman"/>
          <w:sz w:val="27"/>
          <w:szCs w:val="27"/>
        </w:rPr>
        <w:t>.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Метод (</w:t>
      </w:r>
      <w:proofErr w:type="spellStart"/>
      <w:r w:rsidRPr="005E735B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5E735B">
        <w:rPr>
          <w:rFonts w:ascii="Times New Roman" w:hAnsi="Times New Roman" w:cs="Times New Roman"/>
          <w:sz w:val="27"/>
          <w:szCs w:val="27"/>
        </w:rPr>
        <w:t xml:space="preserve">) внутреннего финансового </w:t>
      </w:r>
      <w:proofErr w:type="spellStart"/>
      <w:r w:rsidRPr="005E735B">
        <w:rPr>
          <w:rFonts w:ascii="Times New Roman" w:hAnsi="Times New Roman" w:cs="Times New Roman"/>
          <w:sz w:val="27"/>
          <w:szCs w:val="27"/>
        </w:rPr>
        <w:t>аудита____________________________</w:t>
      </w:r>
      <w:proofErr w:type="spellEnd"/>
      <w:r w:rsidRPr="005E735B">
        <w:rPr>
          <w:rFonts w:ascii="Times New Roman" w:hAnsi="Times New Roman" w:cs="Times New Roman"/>
          <w:sz w:val="27"/>
          <w:szCs w:val="27"/>
        </w:rPr>
        <w:t>.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Перечень вопросов, подлежащих к изучению в ходе аудиторского мероприятия: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6.1._________________________________________________________________;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6.2._________________________________________________________________</w:t>
      </w:r>
    </w:p>
    <w:p w:rsidR="00AB3AB5" w:rsidRPr="005E735B" w:rsidRDefault="00AB3AB5" w:rsidP="00AB3AB5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7.</w:t>
      </w:r>
      <w:r w:rsidRPr="005E735B">
        <w:rPr>
          <w:rFonts w:ascii="Times New Roman" w:hAnsi="Times New Roman" w:cs="Times New Roman"/>
          <w:sz w:val="27"/>
          <w:szCs w:val="27"/>
        </w:rPr>
        <w:tab/>
        <w:t>Состав аудиторской группы (при наличии):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>(сведения о должностных лицах, осуществляющих аудиторское мероприятие Ф.И.О, должность)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p w:rsidR="00AB3AB5" w:rsidRPr="005E735B" w:rsidRDefault="00AB3AB5" w:rsidP="00AB3AB5">
      <w:pPr>
        <w:jc w:val="center"/>
        <w:rPr>
          <w:szCs w:val="27"/>
        </w:rPr>
      </w:pPr>
    </w:p>
    <w:tbl>
      <w:tblPr>
        <w:tblStyle w:val="a8"/>
        <w:tblW w:w="3402" w:type="dxa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AB3AB5" w:rsidRPr="005E735B" w:rsidTr="00AB3AB5">
        <w:tc>
          <w:tcPr>
            <w:tcW w:w="3402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5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ЗАКЛЮЧЕНИЕ №_______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>(тема аудиторского мероприятия)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____________________</w:t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  <w:t>«_____»____________20___г.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>(место составления заключения)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Во исполнение ____________________________________________________, 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(реквизиты решения (распоряжения) о назначен</w:t>
      </w:r>
      <w:proofErr w:type="gramStart"/>
      <w:r w:rsidRPr="005E735B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5E735B">
        <w:rPr>
          <w:rFonts w:ascii="Times New Roman" w:hAnsi="Times New Roman" w:cs="Times New Roman"/>
          <w:sz w:val="27"/>
          <w:szCs w:val="27"/>
        </w:rPr>
        <w:t>диторского мероприятия, № пункта Плана)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в соответствии с Программой _____________________________________________</w:t>
      </w:r>
    </w:p>
    <w:p w:rsidR="00AB3AB5" w:rsidRPr="005E735B" w:rsidRDefault="00AB3AB5" w:rsidP="00AB3AB5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(реквизиты Программы аудиторского мероприятия)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Аудиторской группой в составе (должность, Ф.И.О.)__________________________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проведено аудиторское мероприятие:_______________________________________</w:t>
      </w:r>
    </w:p>
    <w:p w:rsidR="00AB3AB5" w:rsidRPr="005E735B" w:rsidRDefault="00AB3AB5" w:rsidP="00AB3AB5">
      <w:pPr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Срок проведения аудиторского мероприятия: с «___»________ 20___г. по «__»_________20___г.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Метод (</w:t>
      </w:r>
      <w:proofErr w:type="spellStart"/>
      <w:r w:rsidRPr="005E735B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5E735B">
        <w:rPr>
          <w:rFonts w:ascii="Times New Roman" w:hAnsi="Times New Roman" w:cs="Times New Roman"/>
          <w:sz w:val="27"/>
          <w:szCs w:val="27"/>
        </w:rPr>
        <w:t>) проведения аудиторского мероприятия: ____________________________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Перечень вопросов, изученных в ходе аудиторского мероприятия: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1. _____________________________________________________________________</w:t>
      </w:r>
      <w:r w:rsidRPr="005E735B">
        <w:rPr>
          <w:rFonts w:ascii="Times New Roman" w:hAnsi="Times New Roman" w:cs="Times New Roman"/>
          <w:sz w:val="27"/>
          <w:szCs w:val="27"/>
          <w:u w:val="single"/>
        </w:rPr>
        <w:t>;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2._____________________________________________________________________;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Описательная часть: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выявленные нарушения и (или) недостатки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бюджетные риски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 xml:space="preserve">результаты анализа и оценки аудиторских доказательств 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результаты работы эксперта (при необходимости)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Выводы: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Предложения, в том числе:</w:t>
      </w:r>
    </w:p>
    <w:p w:rsidR="00AB3AB5" w:rsidRPr="005E735B" w:rsidRDefault="00AB3AB5" w:rsidP="00AB3AB5">
      <w:pPr>
        <w:ind w:firstLine="708"/>
        <w:rPr>
          <w:sz w:val="27"/>
          <w:szCs w:val="27"/>
        </w:rPr>
      </w:pPr>
      <w:r w:rsidRPr="005E735B">
        <w:rPr>
          <w:sz w:val="27"/>
          <w:szCs w:val="27"/>
        </w:rPr>
        <w:t>предложения по мерам минимизации (устранения) бюджетных рисков;</w:t>
      </w:r>
    </w:p>
    <w:p w:rsidR="00AB3AB5" w:rsidRPr="005E735B" w:rsidRDefault="00AB3AB5" w:rsidP="00AB3AB5">
      <w:pPr>
        <w:ind w:firstLine="708"/>
        <w:rPr>
          <w:sz w:val="27"/>
          <w:szCs w:val="27"/>
        </w:rPr>
      </w:pPr>
      <w:r w:rsidRPr="005E735B">
        <w:rPr>
          <w:sz w:val="27"/>
          <w:szCs w:val="27"/>
        </w:rPr>
        <w:t>предложения по организации внутреннего финансового контроля</w:t>
      </w:r>
    </w:p>
    <w:p w:rsidR="00AB3AB5" w:rsidRPr="005E735B" w:rsidRDefault="00AB3AB5" w:rsidP="00AB3AB5">
      <w:pPr>
        <w:ind w:firstLine="708"/>
        <w:rPr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Рекомендации: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_______________________________________________________________________</w:t>
      </w: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 _____________ ______________«____»__________20____г.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5E735B">
        <w:rPr>
          <w:rFonts w:ascii="Times New Roman" w:hAnsi="Times New Roman" w:cs="Times New Roman"/>
          <w:sz w:val="22"/>
          <w:szCs w:val="27"/>
        </w:rPr>
        <w:t>(должность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  <w:proofErr w:type="gramEnd"/>
    </w:p>
    <w:p w:rsidR="00AB3AB5" w:rsidRPr="005E735B" w:rsidRDefault="00AB3AB5" w:rsidP="00AB3AB5">
      <w:pPr>
        <w:rPr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Получено: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Руководитель Субъекта бюджетных процедур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___________   __________   __________________ </w:t>
      </w:r>
      <w:r w:rsidRPr="005E735B">
        <w:rPr>
          <w:rFonts w:ascii="Times New Roman" w:hAnsi="Times New Roman" w:cs="Times New Roman"/>
          <w:sz w:val="27"/>
          <w:szCs w:val="27"/>
        </w:rPr>
        <w:tab/>
      </w:r>
      <w:r w:rsidRPr="005E735B">
        <w:rPr>
          <w:rFonts w:ascii="Times New Roman" w:hAnsi="Times New Roman" w:cs="Times New Roman"/>
          <w:sz w:val="27"/>
          <w:szCs w:val="27"/>
        </w:rPr>
        <w:tab/>
        <w:t>«____» _______20___г.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(должность)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(подпись)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(Ф.И.О.)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(дата)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054"/>
      </w:tblGrid>
      <w:tr w:rsidR="00AB3AB5" w:rsidRPr="005E735B" w:rsidTr="00AB3AB5">
        <w:tc>
          <w:tcPr>
            <w:tcW w:w="7054" w:type="dxa"/>
            <w:shd w:val="clear" w:color="auto" w:fill="auto"/>
          </w:tcPr>
          <w:p w:rsidR="00AB3AB5" w:rsidRPr="005E735B" w:rsidRDefault="00AB3AB5" w:rsidP="00AB3AB5">
            <w:pPr>
              <w:rPr>
                <w:sz w:val="27"/>
                <w:szCs w:val="27"/>
              </w:rPr>
            </w:pPr>
          </w:p>
        </w:tc>
      </w:tr>
    </w:tbl>
    <w:tbl>
      <w:tblPr>
        <w:tblStyle w:val="a8"/>
        <w:tblW w:w="3544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AB3AB5" w:rsidRPr="005E735B" w:rsidTr="00AB3AB5">
        <w:tc>
          <w:tcPr>
            <w:tcW w:w="3544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 xml:space="preserve">6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right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</w:t>
      </w:r>
    </w:p>
    <w:p w:rsidR="00AB3AB5" w:rsidRPr="005E735B" w:rsidRDefault="00AB3AB5" w:rsidP="00AB3AB5">
      <w:pPr>
        <w:jc w:val="right"/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</w:t>
      </w:r>
    </w:p>
    <w:p w:rsidR="00AB3AB5" w:rsidRPr="005E735B" w:rsidRDefault="00AB3AB5" w:rsidP="00AB3AB5">
      <w:pPr>
        <w:jc w:val="right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РАБОЧАЯ ДОКУМЕНТАЦИЯ №_______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_____________________________________________________________</w:t>
      </w:r>
    </w:p>
    <w:p w:rsidR="00AB3AB5" w:rsidRPr="005E735B" w:rsidRDefault="00AB3AB5" w:rsidP="00AB3AB5">
      <w:pPr>
        <w:jc w:val="center"/>
        <w:rPr>
          <w:szCs w:val="27"/>
        </w:rPr>
      </w:pPr>
      <w:r w:rsidRPr="005E735B">
        <w:rPr>
          <w:szCs w:val="27"/>
        </w:rPr>
        <w:t>(тема аудиторского мероприятия)</w:t>
      </w:r>
    </w:p>
    <w:p w:rsidR="00AB3AB5" w:rsidRPr="005E735B" w:rsidRDefault="00AB3AB5" w:rsidP="00AB3AB5">
      <w:pPr>
        <w:jc w:val="center"/>
        <w:rPr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06"/>
        <w:gridCol w:w="1984"/>
      </w:tblGrid>
      <w:tr w:rsidR="00AB3AB5" w:rsidRPr="005E735B" w:rsidTr="00AB3AB5">
        <w:trPr>
          <w:trHeight w:val="376"/>
        </w:trPr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№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Страница</w:t>
            </w: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ind w:hanging="15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Документы, отражающие подготовку к проведению аудиторского мероприятия, при формировании программы аудиторского мероприятия, включая программу аудиторского мероприятия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ind w:right="459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Документы и фактические данные, информация, связанная с выполнением бюджетных процедур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3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4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5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недостатков,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6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Результаты мониторинга выполнения Планов мероприятий по устранению выявленных нарушений и недостатков,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20____год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p w:rsidR="00AB3AB5" w:rsidRPr="005E735B" w:rsidRDefault="00AB3AB5" w:rsidP="00AB3AB5">
      <w:pPr>
        <w:rPr>
          <w:sz w:val="27"/>
          <w:szCs w:val="27"/>
        </w:rPr>
      </w:pPr>
    </w:p>
    <w:tbl>
      <w:tblPr>
        <w:tblStyle w:val="a8"/>
        <w:tblW w:w="3119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AB3AB5" w:rsidRPr="005E735B" w:rsidTr="00AB3AB5">
        <w:tc>
          <w:tcPr>
            <w:tcW w:w="3119" w:type="dxa"/>
          </w:tcPr>
          <w:p w:rsidR="00AB3AB5" w:rsidRPr="005E735B" w:rsidRDefault="00AB3AB5" w:rsidP="00AB3AB5">
            <w:pPr>
              <w:pStyle w:val="ConsPlusNormal"/>
              <w:rPr>
                <w:szCs w:val="27"/>
              </w:rPr>
            </w:pP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7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>к Порядку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 xml:space="preserve">СПРАВКА 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по итогам мониторинга</w:t>
      </w:r>
      <w:r w:rsidRPr="005E735B">
        <w:rPr>
          <w:rStyle w:val="af6"/>
          <w:sz w:val="27"/>
          <w:szCs w:val="27"/>
        </w:rPr>
        <w:footnoteReference w:id="31"/>
      </w:r>
      <w:r w:rsidRPr="005E735B">
        <w:rPr>
          <w:sz w:val="27"/>
          <w:szCs w:val="27"/>
        </w:rPr>
        <w:t xml:space="preserve"> №__________________</w:t>
      </w:r>
    </w:p>
    <w:p w:rsidR="00AB3AB5" w:rsidRPr="005E735B" w:rsidRDefault="00AB3AB5" w:rsidP="00AB3AB5">
      <w:pPr>
        <w:jc w:val="right"/>
        <w:rPr>
          <w:sz w:val="27"/>
          <w:szCs w:val="27"/>
        </w:rPr>
      </w:pPr>
      <w:r w:rsidRPr="005E735B">
        <w:rPr>
          <w:sz w:val="27"/>
          <w:szCs w:val="27"/>
        </w:rPr>
        <w:t>«_____»____________20__г.</w:t>
      </w:r>
    </w:p>
    <w:p w:rsidR="00AB3AB5" w:rsidRPr="005E735B" w:rsidRDefault="00AB3AB5" w:rsidP="00AB3AB5">
      <w:pPr>
        <w:ind w:left="4248" w:firstLine="708"/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(дата)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649"/>
        <w:gridCol w:w="1250"/>
        <w:gridCol w:w="1417"/>
        <w:gridCol w:w="1559"/>
        <w:gridCol w:w="2014"/>
        <w:gridCol w:w="1369"/>
      </w:tblGrid>
      <w:tr w:rsidR="00AB3AB5" w:rsidRPr="005E735B" w:rsidTr="00AB3AB5">
        <w:trPr>
          <w:trHeight w:val="480"/>
        </w:trPr>
        <w:tc>
          <w:tcPr>
            <w:tcW w:w="470" w:type="dxa"/>
            <w:vMerge w:val="restart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№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Структурное подразделение (Субъект бюджетных процедур)</w:t>
            </w:r>
          </w:p>
        </w:tc>
        <w:tc>
          <w:tcPr>
            <w:tcW w:w="6240" w:type="dxa"/>
            <w:gridSpan w:val="4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Информация о мерах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Вывод Субъекта внутреннего финансового аудита</w:t>
            </w:r>
          </w:p>
        </w:tc>
      </w:tr>
      <w:tr w:rsidR="00AB3AB5" w:rsidRPr="005E735B" w:rsidTr="00AB3AB5">
        <w:trPr>
          <w:trHeight w:val="345"/>
        </w:trPr>
        <w:tc>
          <w:tcPr>
            <w:tcW w:w="470" w:type="dxa"/>
            <w:vMerge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Минимизация (устранение) риска</w:t>
            </w:r>
          </w:p>
        </w:tc>
        <w:tc>
          <w:tcPr>
            <w:tcW w:w="1417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Организация и осуществление ВФК</w:t>
            </w:r>
          </w:p>
        </w:tc>
        <w:tc>
          <w:tcPr>
            <w:tcW w:w="155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Устранение выявленных нарушений и недостатков</w:t>
            </w:r>
          </w:p>
        </w:tc>
        <w:tc>
          <w:tcPr>
            <w:tcW w:w="201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1369" w:type="dxa"/>
            <w:vMerge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47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47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  ______________    ______________ «________»________20____г.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(должность)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  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Cs w:val="27"/>
        </w:rPr>
      </w:pPr>
    </w:p>
    <w:p w:rsidR="00AB3AB5" w:rsidRPr="005E735B" w:rsidRDefault="00AB3AB5" w:rsidP="00AB3AB5">
      <w:pPr>
        <w:jc w:val="right"/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tbl>
      <w:tblPr>
        <w:tblStyle w:val="a8"/>
        <w:tblW w:w="3544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AB3AB5" w:rsidRPr="005E735B" w:rsidTr="00AB3AB5">
        <w:tc>
          <w:tcPr>
            <w:tcW w:w="3544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lastRenderedPageBreak/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 xml:space="preserve">8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</w:tc>
      </w:tr>
    </w:tbl>
    <w:p w:rsidR="00AB3AB5" w:rsidRPr="005E735B" w:rsidRDefault="00AB3AB5" w:rsidP="00AB3AB5">
      <w:pPr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 xml:space="preserve">Годовая отчетность о результатах деятельности </w:t>
      </w: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Субъекта внутреннего финансового аудита</w:t>
      </w:r>
    </w:p>
    <w:tbl>
      <w:tblPr>
        <w:tblW w:w="8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686"/>
      </w:tblGrid>
      <w:tr w:rsidR="00AB3AB5" w:rsidRPr="005E735B" w:rsidTr="00AB3AB5">
        <w:tc>
          <w:tcPr>
            <w:tcW w:w="4536" w:type="dxa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от «__» ____________ 20__ г.</w:t>
            </w:r>
          </w:p>
        </w:tc>
      </w:tr>
      <w:tr w:rsidR="00AB3AB5" w:rsidRPr="005E735B" w:rsidTr="00AB3AB5">
        <w:tc>
          <w:tcPr>
            <w:tcW w:w="4536" w:type="dxa"/>
            <w:vAlign w:val="bottom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главного администратора бюджетных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4536" w:type="dxa"/>
            <w:vAlign w:val="bottom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afb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1. Общие сведения о результатах внутреннего финансового аудита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4"/>
        <w:gridCol w:w="1276"/>
      </w:tblGrid>
      <w:tr w:rsidR="00AB3AB5" w:rsidRPr="005E735B" w:rsidTr="00AB3AB5">
        <w:trPr>
          <w:trHeight w:val="50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Значения показателя</w:t>
            </w:r>
          </w:p>
        </w:tc>
      </w:tr>
      <w:tr w:rsidR="00AB3AB5" w:rsidRPr="005E735B" w:rsidTr="00AB3AB5">
        <w:trPr>
          <w:trHeight w:val="18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</w:tr>
      <w:tr w:rsidR="00AB3AB5" w:rsidRPr="005E735B" w:rsidTr="00AB3AB5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375"/>
        </w:trPr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из них: фактическая численность Субъекта внутреннего финансового аудита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124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аудиторских мероприятий, предусмотренных в Плане проведения аудиторских мероприятий на отчетный год, в том числе аудиторских мероприятий, проведенных в рамках переданных полномочий от</w:t>
            </w:r>
            <w:r w:rsidRPr="005E735B">
              <w:rPr>
                <w:rFonts w:eastAsiaTheme="minorHAnsi"/>
                <w:sz w:val="27"/>
                <w:szCs w:val="27"/>
              </w:rPr>
              <w:t xml:space="preserve"> администратора бюджетных средств полномочий по осуществлению внутреннего финансового аудита (при наличии) </w:t>
            </w:r>
            <w:r w:rsidRPr="005E735B">
              <w:rPr>
                <w:sz w:val="27"/>
                <w:szCs w:val="27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65"/>
        </w:trPr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из них: количество проведенных Плановых аудиторских мероприятий, 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проведенных Плановых аудиторских мероприятий, в рамках переданных полномочий от</w:t>
            </w:r>
            <w:r w:rsidRPr="005E735B">
              <w:rPr>
                <w:rFonts w:eastAsiaTheme="minorHAnsi"/>
                <w:sz w:val="27"/>
                <w:szCs w:val="27"/>
              </w:rPr>
              <w:t xml:space="preserve"> администратора бюджетных средств полномочий по осуществлению внутреннего финансового аудита (при наличии)</w:t>
            </w:r>
            <w:r w:rsidRPr="005E735B">
              <w:rPr>
                <w:sz w:val="27"/>
                <w:szCs w:val="27"/>
              </w:rPr>
              <w:t xml:space="preserve"> 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39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и темы, проведенных внеплановых аудиторских мероприятий за отчетный год (при наличии),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3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направленных предложений по организации внутреннего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из них: количество исполненных предложений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из них: количество исполненных предложений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afb"/>
        <w:ind w:firstLine="709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2. Сведения о выявленных нарушениях и недостатках, тысяч руб. (при наличии).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9"/>
        <w:gridCol w:w="1985"/>
        <w:gridCol w:w="2126"/>
      </w:tblGrid>
      <w:tr w:rsidR="00AB3AB5" w:rsidRPr="005E735B" w:rsidTr="00AB3AB5">
        <w:trPr>
          <w:trHeight w:val="33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Кол-во (единиц)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Объем (тыс. руб.)</w:t>
            </w:r>
          </w:p>
        </w:tc>
      </w:tr>
      <w:tr w:rsidR="00AB3AB5" w:rsidRPr="005E735B" w:rsidTr="00AB3AB5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3</w:t>
            </w: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Нецелевое использование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правил ведения бюджетного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порядка составления бюджетной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порядка администрирования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54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X</w:t>
            </w: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Прочие нарушения и недостатки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  ______________    ______________ «________»________20____г.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(должность)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  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 w:val="27"/>
          <w:szCs w:val="27"/>
        </w:rPr>
      </w:pPr>
    </w:p>
    <w:p w:rsidR="00AB3AB5" w:rsidRPr="005E735B" w:rsidRDefault="00AB3AB5" w:rsidP="00AB3AB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Пояснительная записка</w:t>
      </w: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____________________________________________________________________</w:t>
      </w: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____________________________________________________________________</w:t>
      </w: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  ______________    ______________ «________»________20____г.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(должность)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  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B3AB5" w:rsidRPr="005E735B" w:rsidRDefault="00AB3AB5" w:rsidP="00AB3A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E735B">
        <w:rPr>
          <w:sz w:val="27"/>
          <w:szCs w:val="27"/>
        </w:rPr>
        <w:t>Отчетность может предоставляться с Пояснительной запиской, содержащей информацию, характеризующую достижение целей осуществления внутреннего финансового аудита установленных пунктом 2 статьи 160.2-1 Бюджетного кодекса Российской Федерации и в частности информацию в соответствии с пунктом 29 федерального стандарта внутреннего финансового аудита</w:t>
      </w:r>
      <w:r w:rsidRPr="005E735B">
        <w:rPr>
          <w:rStyle w:val="af6"/>
          <w:sz w:val="27"/>
          <w:szCs w:val="27"/>
        </w:rPr>
        <w:footnoteReference w:id="32"/>
      </w:r>
      <w:proofErr w:type="gramEnd"/>
    </w:p>
    <w:p w:rsidR="00576F02" w:rsidRPr="005E735B" w:rsidRDefault="00576F02" w:rsidP="005D5F14">
      <w:pPr>
        <w:rPr>
          <w:sz w:val="27"/>
          <w:szCs w:val="27"/>
        </w:rPr>
      </w:pPr>
    </w:p>
    <w:sectPr w:rsidR="00576F02" w:rsidRPr="005E735B" w:rsidSect="00576F02">
      <w:pgSz w:w="11906" w:h="16838" w:code="9"/>
      <w:pgMar w:top="709" w:right="849" w:bottom="567" w:left="1276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5F" w:rsidRDefault="0005225F" w:rsidP="00EC70E9">
      <w:r>
        <w:separator/>
      </w:r>
    </w:p>
  </w:endnote>
  <w:endnote w:type="continuationSeparator" w:id="0">
    <w:p w:rsidR="0005225F" w:rsidRDefault="0005225F" w:rsidP="00EC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5F" w:rsidRDefault="0005225F" w:rsidP="00EC70E9">
      <w:r>
        <w:separator/>
      </w:r>
    </w:p>
  </w:footnote>
  <w:footnote w:type="continuationSeparator" w:id="0">
    <w:p w:rsidR="0005225F" w:rsidRDefault="0005225F" w:rsidP="00EC70E9">
      <w:r>
        <w:continuationSeparator/>
      </w:r>
    </w:p>
  </w:footnote>
  <w:footnote w:id="1">
    <w:p w:rsidR="006167EC" w:rsidRPr="00F9444B" w:rsidRDefault="006167EC" w:rsidP="00AB3AB5">
      <w:pPr>
        <w:pStyle w:val="af4"/>
        <w:jc w:val="both"/>
        <w:rPr>
          <w:rFonts w:ascii="Times New Roman" w:hAnsi="Times New Roman"/>
        </w:rPr>
      </w:pPr>
      <w:r w:rsidRPr="00CD2412">
        <w:rPr>
          <w:rStyle w:val="af6"/>
          <w:rFonts w:ascii="Times New Roman" w:hAnsi="Times New Roman"/>
          <w:sz w:val="24"/>
          <w:szCs w:val="24"/>
        </w:rPr>
        <w:footnoteRef/>
      </w:r>
      <w:r w:rsidRPr="00CD2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</w:footnote>
  <w:footnote w:id="2">
    <w:p w:rsidR="006167EC" w:rsidRPr="00D74767" w:rsidRDefault="006167EC" w:rsidP="00AB3AB5">
      <w:pPr>
        <w:pStyle w:val="af4"/>
        <w:jc w:val="both"/>
        <w:rPr>
          <w:rFonts w:ascii="Times New Roman" w:hAnsi="Times New Roman"/>
        </w:rPr>
      </w:pPr>
      <w:r w:rsidRPr="00D74767">
        <w:rPr>
          <w:rStyle w:val="af6"/>
          <w:rFonts w:ascii="Times New Roman" w:hAnsi="Times New Roman"/>
        </w:rPr>
        <w:footnoteRef/>
      </w:r>
      <w:r w:rsidRPr="00D747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аудита».</w:t>
      </w:r>
    </w:p>
  </w:footnote>
  <w:footnote w:id="3">
    <w:p w:rsidR="006167EC" w:rsidRPr="00390219" w:rsidRDefault="006167EC" w:rsidP="00AB3AB5">
      <w:pPr>
        <w:pStyle w:val="af4"/>
        <w:jc w:val="both"/>
        <w:rPr>
          <w:rFonts w:ascii="Times New Roman" w:hAnsi="Times New Roman"/>
        </w:rPr>
      </w:pPr>
      <w:r w:rsidRPr="00390219">
        <w:rPr>
          <w:rStyle w:val="af6"/>
          <w:rFonts w:ascii="Times New Roman" w:hAnsi="Times New Roman"/>
        </w:rPr>
        <w:footnoteRef/>
      </w:r>
      <w:r w:rsidRPr="003902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4">
    <w:p w:rsidR="006167EC" w:rsidRPr="00390219" w:rsidRDefault="006167EC" w:rsidP="00AB3AB5">
      <w:pPr>
        <w:pStyle w:val="af4"/>
        <w:jc w:val="both"/>
        <w:rPr>
          <w:rFonts w:ascii="Times New Roman" w:hAnsi="Times New Roman"/>
        </w:rPr>
      </w:pPr>
      <w:r w:rsidRPr="005E735B">
        <w:rPr>
          <w:rStyle w:val="af6"/>
          <w:rFonts w:ascii="Times New Roman" w:hAnsi="Times New Roman"/>
        </w:rPr>
        <w:footnoteRef/>
      </w:r>
      <w:r w:rsidRPr="005E735B">
        <w:rPr>
          <w:rFonts w:ascii="Times New Roman" w:hAnsi="Times New Roman"/>
        </w:rPr>
        <w:t xml:space="preserve"> Профессиональный </w:t>
      </w:r>
      <w:hyperlink r:id="rId1" w:history="1">
        <w:r w:rsidRPr="005E735B">
          <w:rPr>
            <w:rStyle w:val="ae"/>
            <w:rFonts w:ascii="Times New Roman" w:hAnsi="Times New Roman"/>
            <w:color w:val="auto"/>
          </w:rPr>
          <w:t>стандарт</w:t>
        </w:r>
      </w:hyperlink>
      <w:r w:rsidRPr="005E735B">
        <w:rPr>
          <w:rFonts w:ascii="Times New Roman" w:hAnsi="Times New Roman"/>
        </w:rPr>
        <w:t xml:space="preserve"> «Внутренний</w:t>
      </w:r>
      <w:r w:rsidRPr="00390219">
        <w:rPr>
          <w:rFonts w:ascii="Times New Roman" w:hAnsi="Times New Roman"/>
        </w:rPr>
        <w:t xml:space="preserve"> аудитор», утвержденный приказом Министерства труда и социальной защиты Российской Федерации от 24.06.2015 N398н (зарегистрирован в Министерстве юстиции Российской Федерации 29 июля 2015г., регистрационный N38251).</w:t>
      </w:r>
    </w:p>
  </w:footnote>
  <w:footnote w:id="5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6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7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8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9">
    <w:p w:rsidR="006167EC" w:rsidRPr="00156038" w:rsidRDefault="006167EC" w:rsidP="00AB3AB5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rPr>
          <w:rFonts w:ascii="Times New Roman" w:hAnsi="Times New Roman"/>
        </w:rPr>
        <w:t>Приказ Министерства финансов Российской Федерации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</w:footnote>
  <w:footnote w:id="10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аудита».</w:t>
      </w:r>
    </w:p>
  </w:footnote>
  <w:footnote w:id="11">
    <w:p w:rsidR="006167EC" w:rsidRPr="00DE08D4" w:rsidRDefault="006167EC" w:rsidP="00AB3AB5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12">
    <w:p w:rsidR="006167EC" w:rsidRPr="00DE08D4" w:rsidRDefault="006167EC" w:rsidP="00AB3AB5">
      <w:pPr>
        <w:pStyle w:val="af4"/>
        <w:jc w:val="both"/>
        <w:rPr>
          <w:rFonts w:ascii="Times New Roman" w:hAnsi="Times New Roman"/>
        </w:rPr>
      </w:pPr>
      <w:r w:rsidRPr="00DE08D4">
        <w:rPr>
          <w:rStyle w:val="af6"/>
          <w:rFonts w:ascii="Times New Roman" w:hAnsi="Times New Roman"/>
        </w:rPr>
        <w:footnoteRef/>
      </w:r>
      <w:r w:rsidRPr="00DE0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13">
    <w:p w:rsidR="006167EC" w:rsidRPr="00DE08D4" w:rsidRDefault="006167EC" w:rsidP="00AB3AB5">
      <w:pPr>
        <w:pStyle w:val="af4"/>
        <w:jc w:val="both"/>
        <w:rPr>
          <w:rFonts w:ascii="Times New Roman" w:hAnsi="Times New Roman"/>
        </w:rPr>
      </w:pPr>
      <w:r w:rsidRPr="00DE08D4">
        <w:rPr>
          <w:rStyle w:val="af6"/>
          <w:rFonts w:ascii="Times New Roman" w:hAnsi="Times New Roman"/>
        </w:rPr>
        <w:footnoteRef/>
      </w:r>
      <w:r w:rsidRPr="00DE0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14">
    <w:p w:rsidR="006167EC" w:rsidRPr="00DE08D4" w:rsidRDefault="006167EC" w:rsidP="00AB3AB5">
      <w:pPr>
        <w:pStyle w:val="af4"/>
        <w:jc w:val="both"/>
        <w:rPr>
          <w:rFonts w:ascii="Times New Roman" w:hAnsi="Times New Roman"/>
        </w:rPr>
      </w:pPr>
      <w:r w:rsidRPr="00DE08D4">
        <w:rPr>
          <w:rStyle w:val="af6"/>
          <w:rFonts w:ascii="Times New Roman" w:hAnsi="Times New Roman"/>
        </w:rPr>
        <w:footnoteRef/>
      </w:r>
      <w:r w:rsidRPr="00DE0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15">
    <w:p w:rsidR="006167EC" w:rsidRPr="001D1E78" w:rsidRDefault="006167EC" w:rsidP="00AB3AB5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</w:footnote>
  <w:footnote w:id="16">
    <w:p w:rsidR="006167EC" w:rsidRPr="001D1E78" w:rsidRDefault="006167EC" w:rsidP="00AB3AB5">
      <w:pPr>
        <w:pStyle w:val="af4"/>
        <w:jc w:val="both"/>
        <w:rPr>
          <w:rFonts w:ascii="Times New Roman" w:hAnsi="Times New Roman"/>
        </w:rPr>
      </w:pPr>
      <w:r w:rsidRPr="003F0256">
        <w:rPr>
          <w:rStyle w:val="af6"/>
        </w:rPr>
        <w:footnoteRef/>
      </w:r>
      <w:r w:rsidRPr="003F0256"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</w:footnote>
  <w:footnote w:id="17">
    <w:p w:rsidR="006167EC" w:rsidRPr="001D1E78" w:rsidRDefault="006167EC" w:rsidP="00AB3AB5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</w:footnote>
  <w:footnote w:id="18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19">
    <w:p w:rsidR="006167EC" w:rsidRPr="00E623EC" w:rsidRDefault="006167EC" w:rsidP="00AB3AB5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</w:footnote>
  <w:footnote w:id="20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21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22">
    <w:p w:rsidR="006167EC" w:rsidRPr="00E92411" w:rsidRDefault="006167EC" w:rsidP="00AB3AB5">
      <w:pPr>
        <w:pStyle w:val="af4"/>
        <w:jc w:val="both"/>
        <w:rPr>
          <w:rFonts w:ascii="Times New Roman" w:hAnsi="Times New Roman"/>
        </w:rPr>
      </w:pPr>
      <w:r w:rsidRPr="00A0360C">
        <w:rPr>
          <w:rStyle w:val="af6"/>
          <w:rFonts w:ascii="Times New Roman" w:hAnsi="Times New Roman"/>
        </w:rPr>
        <w:footnoteRef/>
      </w:r>
      <w:r w:rsidRPr="00A03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аудита».</w:t>
      </w:r>
    </w:p>
  </w:footnote>
  <w:footnote w:id="23">
    <w:p w:rsidR="006167EC" w:rsidRPr="00647DF1" w:rsidRDefault="006167EC" w:rsidP="00AB3AB5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аудита».</w:t>
      </w:r>
    </w:p>
  </w:footnote>
  <w:footnote w:id="24">
    <w:p w:rsidR="006167EC" w:rsidRPr="00A0360C" w:rsidRDefault="006167EC" w:rsidP="00AB3AB5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</w:footnote>
  <w:footnote w:id="25">
    <w:p w:rsidR="006167EC" w:rsidRPr="00A0360C" w:rsidRDefault="006167EC" w:rsidP="00AB3AB5">
      <w:pPr>
        <w:pStyle w:val="af4"/>
        <w:jc w:val="both"/>
        <w:rPr>
          <w:rFonts w:ascii="Times New Roman" w:hAnsi="Times New Roman"/>
        </w:rPr>
      </w:pPr>
      <w:r w:rsidRPr="00A0360C">
        <w:rPr>
          <w:rStyle w:val="af6"/>
          <w:rFonts w:ascii="Times New Roman" w:hAnsi="Times New Roman"/>
        </w:rPr>
        <w:footnoteRef/>
      </w:r>
      <w:r w:rsidRPr="00A03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аудита».</w:t>
      </w:r>
    </w:p>
  </w:footnote>
  <w:footnote w:id="26">
    <w:p w:rsidR="006167EC" w:rsidRDefault="006167EC" w:rsidP="00AB3AB5">
      <w:pPr>
        <w:pStyle w:val="af4"/>
        <w:jc w:val="both"/>
      </w:pPr>
      <w:r w:rsidRPr="00A0360C">
        <w:rPr>
          <w:rStyle w:val="af6"/>
          <w:rFonts w:ascii="Times New Roman" w:hAnsi="Times New Roman"/>
        </w:rPr>
        <w:footnoteRef/>
      </w:r>
      <w:r w:rsidRPr="00A03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аудита».</w:t>
      </w:r>
    </w:p>
  </w:footnote>
  <w:footnote w:id="27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05.08.2020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</w:footnote>
  <w:footnote w:id="28">
    <w:p w:rsidR="006167EC" w:rsidRPr="00AA48FB" w:rsidRDefault="006167EC" w:rsidP="00AB3AB5">
      <w:pPr>
        <w:pStyle w:val="af4"/>
        <w:jc w:val="both"/>
        <w:rPr>
          <w:rFonts w:ascii="Times New Roman" w:hAnsi="Times New Roman"/>
        </w:rPr>
      </w:pPr>
      <w:r w:rsidRPr="00AA48FB">
        <w:rPr>
          <w:rStyle w:val="af6"/>
          <w:rFonts w:ascii="Times New Roman" w:hAnsi="Times New Roman"/>
        </w:rPr>
        <w:footnoteRef/>
      </w:r>
      <w:r w:rsidRPr="00AA48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аудита».</w:t>
      </w:r>
    </w:p>
  </w:footnote>
  <w:footnote w:id="29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аудита».</w:t>
      </w:r>
    </w:p>
  </w:footnote>
  <w:footnote w:id="30">
    <w:p w:rsidR="006167EC" w:rsidRDefault="006167EC" w:rsidP="00AB3AB5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Приказ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аудита».</w:t>
      </w:r>
    </w:p>
  </w:footnote>
  <w:footnote w:id="31">
    <w:p w:rsidR="006167EC" w:rsidRPr="00271596" w:rsidRDefault="006167EC" w:rsidP="00AB3AB5">
      <w:pPr>
        <w:pStyle w:val="af4"/>
        <w:jc w:val="both"/>
        <w:rPr>
          <w:rFonts w:ascii="Times New Roman" w:hAnsi="Times New Roman"/>
        </w:rPr>
      </w:pPr>
    </w:p>
  </w:footnote>
  <w:footnote w:id="32">
    <w:p w:rsidR="006167EC" w:rsidRDefault="006167EC" w:rsidP="00AB3AB5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7AAE"/>
    <w:rsid w:val="00057C77"/>
    <w:rsid w:val="00071E76"/>
    <w:rsid w:val="00093B0F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551C"/>
    <w:rsid w:val="001500D0"/>
    <w:rsid w:val="00150AB4"/>
    <w:rsid w:val="00153EB3"/>
    <w:rsid w:val="00156539"/>
    <w:rsid w:val="001566B3"/>
    <w:rsid w:val="00174E04"/>
    <w:rsid w:val="00181037"/>
    <w:rsid w:val="001832BA"/>
    <w:rsid w:val="001916B5"/>
    <w:rsid w:val="001A5F40"/>
    <w:rsid w:val="001B644B"/>
    <w:rsid w:val="001B75E1"/>
    <w:rsid w:val="001D6F1C"/>
    <w:rsid w:val="001E34AC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91359"/>
    <w:rsid w:val="002A024E"/>
    <w:rsid w:val="002A5E68"/>
    <w:rsid w:val="002A7EB7"/>
    <w:rsid w:val="002B7C3A"/>
    <w:rsid w:val="002C5641"/>
    <w:rsid w:val="002D6E02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6A25"/>
    <w:rsid w:val="00401C2B"/>
    <w:rsid w:val="00401D17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90E82"/>
    <w:rsid w:val="004A11DD"/>
    <w:rsid w:val="004B09D5"/>
    <w:rsid w:val="004C0B06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22508"/>
    <w:rsid w:val="0052326A"/>
    <w:rsid w:val="00523BBB"/>
    <w:rsid w:val="0052670D"/>
    <w:rsid w:val="005315C6"/>
    <w:rsid w:val="00537B01"/>
    <w:rsid w:val="00545DEC"/>
    <w:rsid w:val="00554EDC"/>
    <w:rsid w:val="005554C9"/>
    <w:rsid w:val="0055594A"/>
    <w:rsid w:val="00566514"/>
    <w:rsid w:val="00566746"/>
    <w:rsid w:val="00566F3C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2710"/>
    <w:rsid w:val="006649B6"/>
    <w:rsid w:val="00665563"/>
    <w:rsid w:val="00676375"/>
    <w:rsid w:val="006A23EF"/>
    <w:rsid w:val="006A2411"/>
    <w:rsid w:val="006A5218"/>
    <w:rsid w:val="006B32EE"/>
    <w:rsid w:val="006B55D3"/>
    <w:rsid w:val="006B57AF"/>
    <w:rsid w:val="006C2378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376F"/>
    <w:rsid w:val="007B502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E86"/>
    <w:rsid w:val="008C5726"/>
    <w:rsid w:val="008C6460"/>
    <w:rsid w:val="008C7F94"/>
    <w:rsid w:val="008D6D1E"/>
    <w:rsid w:val="008E2A44"/>
    <w:rsid w:val="008E6B25"/>
    <w:rsid w:val="008F6708"/>
    <w:rsid w:val="008F7CE9"/>
    <w:rsid w:val="00916880"/>
    <w:rsid w:val="009169FE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A3175"/>
    <w:rsid w:val="009A5A40"/>
    <w:rsid w:val="009C3831"/>
    <w:rsid w:val="009E20FC"/>
    <w:rsid w:val="00A20486"/>
    <w:rsid w:val="00A20C46"/>
    <w:rsid w:val="00A27E96"/>
    <w:rsid w:val="00A30D91"/>
    <w:rsid w:val="00A34893"/>
    <w:rsid w:val="00A3656D"/>
    <w:rsid w:val="00A42775"/>
    <w:rsid w:val="00A50931"/>
    <w:rsid w:val="00A56EEB"/>
    <w:rsid w:val="00A61A3B"/>
    <w:rsid w:val="00A71326"/>
    <w:rsid w:val="00A765D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30577"/>
    <w:rsid w:val="00B34750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F0187"/>
    <w:rsid w:val="00BF1387"/>
    <w:rsid w:val="00C02CD8"/>
    <w:rsid w:val="00C15881"/>
    <w:rsid w:val="00C15EDE"/>
    <w:rsid w:val="00C16772"/>
    <w:rsid w:val="00C16CBA"/>
    <w:rsid w:val="00C40E6B"/>
    <w:rsid w:val="00C42D05"/>
    <w:rsid w:val="00C46755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5590"/>
    <w:rsid w:val="00CE67EB"/>
    <w:rsid w:val="00CF335F"/>
    <w:rsid w:val="00CF68F4"/>
    <w:rsid w:val="00D003A7"/>
    <w:rsid w:val="00D00C99"/>
    <w:rsid w:val="00D17F24"/>
    <w:rsid w:val="00D23187"/>
    <w:rsid w:val="00D31B12"/>
    <w:rsid w:val="00D35350"/>
    <w:rsid w:val="00D45B67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5593"/>
    <w:rsid w:val="00F53814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E27CA"/>
    <w:rsid w:val="00FE2EE9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38"/>
      </w:numPr>
    </w:pPr>
  </w:style>
  <w:style w:type="numbering" w:customStyle="1" w:styleId="2">
    <w:name w:val="Стиль2"/>
    <w:uiPriority w:val="99"/>
    <w:rsid w:val="00576F02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9C0D1DDC131250726772D4C0954F99210860521EF657E06C8BAEC400885725B5D19243B656A81C8DA096538C918B0DD4582B69501FF51504C9D" TargetMode="External"/><Relationship Id="rId18" Type="http://schemas.openxmlformats.org/officeDocument/2006/relationships/hyperlink" Target="consultantplus://offline/ref=5FCFF1A2A01C426BFA14D8C22BD242516CA70936A4B5A4644701EBC1109C98449C894F138B7BCF62B80EAAAF54DFCF28E09B53605108D6A5YAc3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546295FA05E3B45B7649915F12D34A6482553B3DE16AA2A85ABDFF73913BBD12D2BA2FE4D445577DBAA77004CF1E39A4901C75DD0FN6q3C" TargetMode="External"/><Relationship Id="rId17" Type="http://schemas.openxmlformats.org/officeDocument/2006/relationships/hyperlink" Target="consultantplus://offline/ref=5FCFF1A2A01C426BFA14D8C22BD242516CA70936A4B5A4644701EBC1109C98449C894F138B7BCF62B80EAAAF54DFCF28E09B53605108D6A5YAc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C509BD6C7DE25B04BA04B29E04610B59C4B316DE2CE06057091476DF3FE87EB8EC037AD7E01E77E086697968A81B9F9DE9E0B118AE357k3VBD" TargetMode="External"/><Relationship Id="rId20" Type="http://schemas.openxmlformats.org/officeDocument/2006/relationships/hyperlink" Target="consultantplus://offline/ref=BD23973D747F6D8F9975578CA47A3BEA914B62454FE30BA00059E46FEE2E4F71E14B82B9CF2C6E275156E685083BC533146434CAF6BFK5H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86CF3695517E29683B3C2DD6A40A76E890CDEB637257B654F11A1B337966B378C83E61A6CD9C39ED6235C079644DDD07CF9272F433w8z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D62B6F44F8053E1DF60668A05F849806F9DDE3E26FA6EF7A1185BBD467D76222A9EE9EE217FAC441F30982E3ECD1B1D661349CED08w0K8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adm.udachny@mail.ru" TargetMode="External"/><Relationship Id="rId19" Type="http://schemas.openxmlformats.org/officeDocument/2006/relationships/hyperlink" Target="consultantplus://offline/ref=5FCFF1A2A01C426BFA14D8C22BD242516CA70936A4B5A4644701EBC1109C98449C894F138B7BCF62B80EAAAF54DFCF28E09B53605108D6A5YAc3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F9C0D1DDC131250726772D4C0954F99210860521EF657E06C8BAEC400885725B5D19243B656A9148EA096538C918B0DD4582B69501FF51504C9D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2ED18F15BCB6D7403706D18365CAB913790732857E21850FEFD7E3DAEB1929D4AEB9333C7570A4E79FE85AED2A3DE86557E546D4BD02DF0eAn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7CDA-7D01-490A-81AF-2E516591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26</Pages>
  <Words>8320</Words>
  <Characters>47425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EconomExpert</cp:lastModifiedBy>
  <cp:revision>79</cp:revision>
  <cp:lastPrinted>2020-11-26T05:47:00Z</cp:lastPrinted>
  <dcterms:created xsi:type="dcterms:W3CDTF">2020-10-22T06:21:00Z</dcterms:created>
  <dcterms:modified xsi:type="dcterms:W3CDTF">2020-12-03T09:33:00Z</dcterms:modified>
</cp:coreProperties>
</file>