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 xml:space="preserve">к решению городского Совета депутатов МО «Город Удачный» 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4D70">
        <w:rPr>
          <w:rFonts w:ascii="Times New Roman" w:eastAsia="Calibri" w:hAnsi="Times New Roman" w:cs="Times New Roman"/>
          <w:sz w:val="24"/>
          <w:szCs w:val="24"/>
        </w:rPr>
        <w:t>26</w:t>
      </w:r>
      <w:r w:rsidR="00D840A8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Pr="00F5583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D5451">
        <w:rPr>
          <w:rFonts w:ascii="Times New Roman" w:eastAsia="Calibri" w:hAnsi="Times New Roman" w:cs="Times New Roman"/>
          <w:sz w:val="24"/>
          <w:szCs w:val="24"/>
        </w:rPr>
        <w:t>1</w:t>
      </w:r>
      <w:r w:rsidR="007F2B8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F55839">
        <w:rPr>
          <w:rFonts w:ascii="Times New Roman" w:eastAsia="Calibri" w:hAnsi="Times New Roman" w:cs="Times New Roman"/>
          <w:sz w:val="24"/>
          <w:szCs w:val="24"/>
        </w:rPr>
        <w:t>№</w:t>
      </w:r>
      <w:r w:rsidR="007F2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D70">
        <w:rPr>
          <w:rFonts w:ascii="Times New Roman" w:eastAsia="Calibri" w:hAnsi="Times New Roman" w:cs="Times New Roman"/>
          <w:sz w:val="24"/>
          <w:szCs w:val="24"/>
        </w:rPr>
        <w:t>33-3</w:t>
      </w:r>
    </w:p>
    <w:p w:rsidR="00013E83" w:rsidRDefault="00013E83" w:rsidP="00013E83">
      <w:pPr>
        <w:widowControl w:val="0"/>
        <w:spacing w:after="0" w:line="240" w:lineRule="auto"/>
        <w:ind w:left="10490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ind w:left="1049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AE52D2">
        <w:rPr>
          <w:rFonts w:ascii="Times New Roman" w:hAnsi="Times New Roman" w:cs="Times New Roman"/>
          <w:b/>
          <w:bCs/>
          <w:sz w:val="20"/>
          <w:szCs w:val="20"/>
        </w:rPr>
        <w:t>Показатели премирования для распределения премии по итогам работы за квартал</w:t>
      </w: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70"/>
        <w:gridCol w:w="3821"/>
        <w:gridCol w:w="2969"/>
        <w:gridCol w:w="1807"/>
        <w:gridCol w:w="2142"/>
        <w:gridCol w:w="2002"/>
      </w:tblGrid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премирования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премии, </w:t>
            </w:r>
            <w:proofErr w:type="gramStart"/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AE52D2" w:rsidRPr="00AE52D2" w:rsidTr="003F0109">
        <w:trPr>
          <w:cantSplit/>
          <w:trHeight w:val="20"/>
        </w:trPr>
        <w:tc>
          <w:tcPr>
            <w:tcW w:w="3638" w:type="pct"/>
            <w:gridSpan w:val="4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показатели  оценки работы работников:</w:t>
            </w:r>
          </w:p>
        </w:tc>
        <w:tc>
          <w:tcPr>
            <w:tcW w:w="704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3638" w:type="pct"/>
            <w:gridSpan w:val="4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эффективного планирования и освоения средств местного бюджета, своевременная реализация МП и предоставление отчетности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Представленные анализы исполнения бюджета по плановым и фактическим показателям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граждан.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по экономике и  финансам, финансов</w:t>
            </w:r>
            <w:r w:rsidR="00520822" w:rsidRPr="00AE52D2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 отдел,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администрации, соблюдение инструкции по делопроизводству при оформлении служебной документации, качественная подготовка вопросов на коллегии, совещания, выполнение в сроки НПА администрации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фиксированных нарушений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отчетности, достоверной информации, своевременное (качественное) предоставление ответов на обращения граждан, предоставление информации по запросам, поступившим из государственных органов и организаций, исполнение сроков подготовки и предоставления информации по запросам контролирующих органов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зафиксированных нарушений сроков, жалоб.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главные специалисты по курируемым направлениям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перспективного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br/>
              <w:t>(годового), квартального, месячного планов  работы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установленные  сроки 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утвержденных планов на отчетный период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3044" w:type="pct"/>
            <w:gridSpan w:val="3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значение общих показателей оценки работы: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2E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1.1. Финансово-экономический отдел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1.Проведение постоянного анализа целевого и рационального использования бюджетных средств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Недопущение нецелевого и нерационального использования бюджетных средств, отсутствие обоснованных  замечаний контролирующих органов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замечаний, нормативно-правовых актов о нерациональном использовании бюджетных средств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EE439A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по экономике и финансам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и совершенствование </w:t>
            </w:r>
            <w:proofErr w:type="gram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экономического процесса</w:t>
            </w:r>
            <w:proofErr w:type="gram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направленного на комплексное и социально – экономическое развитие муниципального образования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программы СЭР, анализ достигнутых показателей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3.Обеспечение сбалансированности бюджета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сбалансированных показателей местного бюджета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выполнении показателей сбалансированности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4A351F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351F">
              <w:rPr>
                <w:rFonts w:ascii="Times New Roman" w:hAnsi="Times New Roman" w:cs="Times New Roman"/>
                <w:sz w:val="20"/>
                <w:szCs w:val="20"/>
              </w:rPr>
              <w:t>4. Обеспечение эффективного использования процедуры размещения муниципального заказа на поставку товара, выполнение работ, оказание услуг, в соответствии с планом закупок.</w:t>
            </w:r>
          </w:p>
        </w:tc>
        <w:tc>
          <w:tcPr>
            <w:tcW w:w="976" w:type="pct"/>
            <w:vAlign w:val="center"/>
          </w:tcPr>
          <w:p w:rsidR="00AE52D2" w:rsidRPr="004A351F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351F">
              <w:rPr>
                <w:rFonts w:ascii="Times New Roman" w:hAnsi="Times New Roman" w:cs="Times New Roman"/>
                <w:sz w:val="20"/>
                <w:szCs w:val="20"/>
              </w:rPr>
              <w:t>Соблюдение плана закупок, сроков, отсутствие замечаний по процедуре закупок со стороны контролирующих органов и Участников размещения заказа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отсутствии срывов размещения заказа, отсутствии замечаний руководителей, контролирующих органов, претензий Участников.</w:t>
            </w: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44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196344" w:rsidRPr="00AE52D2" w:rsidRDefault="00196344" w:rsidP="00CA3C9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F44D1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планированию и учету доходов, работе с МУП</w:t>
            </w:r>
          </w:p>
        </w:tc>
        <w:tc>
          <w:tcPr>
            <w:tcW w:w="1256" w:type="pct"/>
            <w:vAlign w:val="center"/>
          </w:tcPr>
          <w:p w:rsidR="00196344" w:rsidRPr="00AE52D2" w:rsidRDefault="00196344" w:rsidP="00CA3C9A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прогноза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1067BB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Pr="001067BB">
              <w:rPr>
                <w:rFonts w:ascii="Times New Roman" w:hAnsi="Times New Roman" w:cs="Times New Roman"/>
                <w:sz w:val="20"/>
                <w:szCs w:val="20"/>
              </w:rPr>
              <w:t>беспечение плановых поступлений в городской бюджет</w:t>
            </w:r>
          </w:p>
        </w:tc>
        <w:tc>
          <w:tcPr>
            <w:tcW w:w="976" w:type="pct"/>
            <w:vAlign w:val="center"/>
          </w:tcPr>
          <w:p w:rsidR="00196344" w:rsidRPr="00AE52D2" w:rsidRDefault="00196344" w:rsidP="00CA3C9A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отчетов, анализа исполнения доходной части бюджета по плановым и фактическим поступлениям</w:t>
            </w:r>
          </w:p>
        </w:tc>
        <w:tc>
          <w:tcPr>
            <w:tcW w:w="594" w:type="pct"/>
            <w:vAlign w:val="center"/>
          </w:tcPr>
          <w:p w:rsidR="00196344" w:rsidRPr="00AE52D2" w:rsidRDefault="00196344" w:rsidP="00CA3C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6344" w:rsidRPr="00AE52D2" w:rsidRDefault="00196344" w:rsidP="00CA3C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344" w:rsidRPr="00AE52D2" w:rsidRDefault="00196344" w:rsidP="00CA3C9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 w:val="restar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городской администрации, контролирующих органов, жалоб предприятий, организаций</w:t>
            </w:r>
          </w:p>
        </w:tc>
        <w:tc>
          <w:tcPr>
            <w:tcW w:w="658" w:type="pct"/>
            <w:vMerge w:val="restar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344" w:rsidRPr="00AE52D2" w:rsidRDefault="00196344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финансово-экономический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отдел по 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</w:tr>
      <w:tr w:rsidR="0019634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196344" w:rsidRPr="00AE52D2" w:rsidRDefault="00196344" w:rsidP="004A351F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проведение комиссий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МУПов МО «Город Удачный»</w:t>
            </w:r>
          </w:p>
        </w:tc>
        <w:tc>
          <w:tcPr>
            <w:tcW w:w="976" w:type="pc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4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196344" w:rsidRPr="00AE52D2" w:rsidRDefault="00196344" w:rsidP="00F378A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Разработка, согласование и утверждение НПА по своему направлению</w:t>
            </w:r>
          </w:p>
        </w:tc>
        <w:tc>
          <w:tcPr>
            <w:tcW w:w="976" w:type="pc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 рассмотрения и принятия</w:t>
            </w:r>
          </w:p>
        </w:tc>
        <w:tc>
          <w:tcPr>
            <w:tcW w:w="594" w:type="pct"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196344" w:rsidRPr="00AE52D2" w:rsidRDefault="0019634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28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B60928" w:rsidRPr="00AE52D2" w:rsidRDefault="00B60928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Ведущий специалист по работе с доходной частью бюджета</w:t>
            </w:r>
          </w:p>
        </w:tc>
        <w:tc>
          <w:tcPr>
            <w:tcW w:w="1256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выявлению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 по арендным платежам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разграничена, и списанию задолженности безнадежной к взысканию</w:t>
            </w:r>
          </w:p>
        </w:tc>
        <w:tc>
          <w:tcPr>
            <w:tcW w:w="976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оплаченной з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адолженности по платежам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разграничена, количество направленны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х требований, писем должникам</w:t>
            </w:r>
          </w:p>
        </w:tc>
        <w:tc>
          <w:tcPr>
            <w:tcW w:w="594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Премия начисляется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достижении запланированных показателей,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замечаний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отделов администрации, жалоб граждан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экономики и финансам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отдел по 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контролю, контрактная служба</w:t>
            </w:r>
          </w:p>
        </w:tc>
      </w:tr>
      <w:tr w:rsidR="00B60928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межведомственной комиссии по мобилизации доходов</w:t>
            </w:r>
          </w:p>
        </w:tc>
        <w:tc>
          <w:tcPr>
            <w:tcW w:w="976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</w:t>
            </w:r>
          </w:p>
        </w:tc>
        <w:tc>
          <w:tcPr>
            <w:tcW w:w="594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28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B60928" w:rsidRPr="00AE52D2" w:rsidRDefault="00B60928" w:rsidP="00962DC6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62DC6">
              <w:rPr>
                <w:rFonts w:ascii="Times New Roman" w:hAnsi="Times New Roman" w:cs="Times New Roman"/>
                <w:sz w:val="20"/>
                <w:szCs w:val="20"/>
              </w:rPr>
              <w:t>Своевременное осуществление формирования НМЦ и описания объекта закупки</w:t>
            </w:r>
          </w:p>
        </w:tc>
        <w:tc>
          <w:tcPr>
            <w:tcW w:w="976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B60928" w:rsidRPr="00AE52D2" w:rsidRDefault="00B60928" w:rsidP="005C38B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B60928" w:rsidRPr="00AE52D2" w:rsidRDefault="00B60928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7772E1" w:rsidRPr="00AE52D2" w:rsidRDefault="007772E1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 Отдел по имущественным и земельным отношениям</w:t>
            </w: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Выявление собственников (пользователей) зданий, строений, помещений, расположенных на земельных участках без правоустанавливающих документов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инвентаризации, количество направленных требований о заключении договорных отношений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7772E1" w:rsidRPr="00AE52D2" w:rsidRDefault="007772E1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Своевременная организация мероприятий по сдаче муниципального имущества в аренду или безвозмездное пользование, реализации муниципального имущества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Своевременное выполнение административных процедур (действий)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Подготовка документов для составления требований гражданам о погашении задолженности по арендным платежам и фактическому использованию земельных участков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анализа показателей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Проведение эффективной претензионной работы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и переданных пакетов документов в правовой отдел для подготовки искового заявления о взыскании задолженности в судебном порядке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Выявление бесхозяйного и муниципального неиспользуемого имущества, организация его эффективного использования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инвентаризации, отсутствие свободных, незанятых площадей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специалист по предпринимательству и потребительскому рынку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Обеспечение координации видов деятельности в части проведения единой государственной, муниципальной политики и соблюдения законодательства в сфере предпринимательства и потребительского рынка.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законодательства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экономике и финансам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Содействие развитию потребительского рынка на территории муниципального образования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эффективности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специалист по архитектуре и градостроительной деятельности</w:t>
            </w:r>
          </w:p>
        </w:tc>
        <w:tc>
          <w:tcPr>
            <w:tcW w:w="1256" w:type="pct"/>
            <w:vAlign w:val="center"/>
          </w:tcPr>
          <w:p w:rsidR="00AE52D2" w:rsidRPr="00AE52D2" w:rsidRDefault="003B0879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мероприятий по сокращению количества процедур, необходимых для получения разрешения на строительство и сроков их прохождения</w:t>
            </w:r>
          </w:p>
        </w:tc>
        <w:tc>
          <w:tcPr>
            <w:tcW w:w="976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экономике и финансам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97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отчетов о разработанных и утвержденных генеральных</w:t>
            </w:r>
            <w:r w:rsidR="00F66B82">
              <w:rPr>
                <w:rFonts w:ascii="Times New Roman" w:hAnsi="Times New Roman" w:cs="Times New Roman"/>
                <w:sz w:val="20"/>
                <w:szCs w:val="20"/>
              </w:rPr>
              <w:t xml:space="preserve"> планах и 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землепользования  и застройки, проектов планировки и межевания территорий, выданных градостроительных планов земельных участков, разрешения на строительство и ввод объектов в эксплуатацию.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97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>. Отсутствие жалоб и обращений со стороны граждан и руководства на качество предоставляемых услуг, работ.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96A04" w:rsidRPr="00F96A04" w:rsidRDefault="00F96A04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A04">
              <w:rPr>
                <w:rFonts w:ascii="Times New Roman" w:hAnsi="Times New Roman" w:cs="Times New Roman"/>
                <w:sz w:val="20"/>
                <w:szCs w:val="20"/>
              </w:rPr>
              <w:t>. Контрактная служба</w:t>
            </w: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Осуществление процедуры планирование закупок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заместитель главы администрации по экономике и финансам</w:t>
            </w: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Своевременное осуще</w:t>
            </w:r>
            <w:r w:rsidR="002F3B87">
              <w:rPr>
                <w:rFonts w:ascii="Times New Roman" w:hAnsi="Times New Roman" w:cs="Times New Roman"/>
                <w:sz w:val="20"/>
                <w:szCs w:val="20"/>
              </w:rPr>
              <w:t>ствление закупок товаров,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услуг для обеспечения нужд администрации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обоснованных подтвержденных жалоб (замечаний) по результатам процедур планирования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2E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Default="00AE52D2" w:rsidP="00DC4AFD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2.1.Отдел 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597873" w:rsidRPr="00AE52D2" w:rsidRDefault="00597873" w:rsidP="00DC4AFD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 специалист жилищного хозяйства, ведущий специалист жилищного хозяйства)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28545C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2854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</w:t>
            </w:r>
            <w:r w:rsidR="0028545C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городскому хозяйству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2.Выявление незаселенных муниципальных жилых помещений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597873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3. Проведение работы </w:t>
            </w:r>
            <w:r w:rsidR="00597873">
              <w:rPr>
                <w:rFonts w:ascii="Times New Roman" w:hAnsi="Times New Roman" w:cs="Times New Roman"/>
                <w:sz w:val="20"/>
                <w:szCs w:val="20"/>
              </w:rPr>
              <w:t>с нанимателями муниципальных жилых помещений по недопущению образования задолженности за ЖКУ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роста/снижения задолженности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5C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28545C" w:rsidRPr="00AE52D2" w:rsidRDefault="0028545C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 (главный специалист по коммунальному хозяйству</w:t>
            </w:r>
            <w:r w:rsidR="00597873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по коммунальному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28545C" w:rsidRPr="00AE52D2" w:rsidRDefault="0028545C" w:rsidP="00927D3E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  <w:p w:rsidR="0028545C" w:rsidRPr="00AE52D2" w:rsidRDefault="0028545C" w:rsidP="00927D3E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городскому хозяйству</w:t>
            </w:r>
          </w:p>
        </w:tc>
      </w:tr>
      <w:tr w:rsidR="0028545C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8545C" w:rsidRDefault="0028545C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Своевременная разработка нормативно – правовых актов в сфере коммунального хозяйства (в рамках полномочий отдела)</w:t>
            </w:r>
          </w:p>
        </w:tc>
        <w:tc>
          <w:tcPr>
            <w:tcW w:w="97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 рассмотрения и  принятия</w:t>
            </w:r>
          </w:p>
        </w:tc>
        <w:tc>
          <w:tcPr>
            <w:tcW w:w="594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5C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8545C" w:rsidRDefault="0028545C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Своевременная разработка (актуализация) схем теплоснабжения, водоснабжения и водоотведения, программы комплексного развития коммунальной инфраструктуры</w:t>
            </w:r>
          </w:p>
        </w:tc>
        <w:tc>
          <w:tcPr>
            <w:tcW w:w="97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 рассмотрения и  принятия</w:t>
            </w:r>
          </w:p>
        </w:tc>
        <w:tc>
          <w:tcPr>
            <w:tcW w:w="594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5C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8545C" w:rsidRDefault="0028545C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Своевременное внесение в реестр мест (площадок) накопления твердых коммунальных отходов</w:t>
            </w:r>
          </w:p>
        </w:tc>
        <w:tc>
          <w:tcPr>
            <w:tcW w:w="97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5C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8545C" w:rsidRDefault="0028545C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Своевременное подготовка и направление проектов договоров, контрактов контрагентов</w:t>
            </w:r>
          </w:p>
        </w:tc>
        <w:tc>
          <w:tcPr>
            <w:tcW w:w="976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8545C" w:rsidRPr="00AE52D2" w:rsidRDefault="0028545C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927D3E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. Главный 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1256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1.Разработка проектов и принятие планов мероприятий ГО, предупреждения ЧС, нормативно-правовых документов по вопросам ГО, ЧС и ПБ</w:t>
            </w:r>
          </w:p>
          <w:p w:rsidR="00597873" w:rsidRPr="00AE52D2" w:rsidRDefault="00597873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протокольных мероприятиях КЧС и ПБ, БДД, </w:t>
            </w:r>
            <w:proofErr w:type="spell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антитеррористических программах; взаимодействие с органами управления и правоохранительными органами в области ГО, ЧС и ПБ; составление докладов, отчетов по ГО, ЧС и ПБ главе города.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ЧС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597873" w:rsidRPr="00AE52D2" w:rsidTr="000961C6">
        <w:trPr>
          <w:cantSplit/>
          <w:trHeight w:val="1055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сроков, отсутствие нарушений законодательства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927D3E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энергетик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Ответственное выполнение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предписаний контролирующих органов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Четкая работа с Подрядчиками, Исполнителями договоров, контрактов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Своевременная подготовка всей необходимой документации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927D3E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.5.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Инженер по надзору за зданиями и  сооружениями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Работа с Подрядчиками, привлечение для оказания услуг, выполнения работ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проведения торгов, заключенных договоров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Своевременная подготовка исполнительных документов (акты выполненных работ, и.т.д.)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 сроки, оформленные в соответствии с установленными требованиями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927D3E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Инженер-сметчик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Качественная и своевременная подготовка смет на основании поступивших заявок от руководства и специалистов администрации (не позднее 15 рабочих дней)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Работа с подрядчиками, приемка выполненных работ по муниципальным контрактам и договорам подряда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Ответственное выполнение обязанностей по должностной инструкции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3. Главный бухгалтер</w:t>
            </w:r>
          </w:p>
        </w:tc>
        <w:tc>
          <w:tcPr>
            <w:tcW w:w="3530" w:type="pct"/>
            <w:gridSpan w:val="4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9">
              <w:rPr>
                <w:rFonts w:ascii="Times New Roman" w:hAnsi="Times New Roman" w:cs="Times New Roman"/>
                <w:sz w:val="20"/>
                <w:szCs w:val="20"/>
              </w:rPr>
              <w:t>3.1. Отдел по бухгалтерскому учету и контролю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1.Целевое и рациональное использование бюджетных средств,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финансовых обязательств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нецелевого и нерационального использования бюджетных средств, отсутствие обоснованных  замечаний контролирующих органов, 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Своевременное исполнение финансовых обязательств (договоров, контрактов, соглашений)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7873" w:rsidRPr="00AE52D2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Предоставление достоверной бухгалтерской, налоговой, статистической отчетности в установленные сроки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3.Соблюдение установленных сроков уплаты налогов и сборов в бюджеты всех уровней, страховых взносов в государственные внебюджетные фонды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задолженности  по уплате налогов, сборов во все уровни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Отсутствие замечаний со стороны проверяющих органов по выявленным нарушениям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Акты ревизий, проверок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3530" w:type="pct"/>
            <w:gridSpan w:val="4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CD1D4F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по социальной защите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Своевременное ведение и обновление персонифицированного учета граждан, семей с детьми, особо нуждающихся в социальной поддержке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и нареканий  от населения 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Регулярное формирование классификатора мер социальной поддержки в ЕГИССО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Достоверный полный учет льготной категории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Своевременная реализация МП и предоставление отчетности в установленный срок</w:t>
            </w:r>
          </w:p>
        </w:tc>
        <w:tc>
          <w:tcPr>
            <w:tcW w:w="976" w:type="pct"/>
            <w:vAlign w:val="center"/>
          </w:tcPr>
          <w:p w:rsidR="00597873" w:rsidRDefault="00597873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плановым и фактическим показателям</w:t>
            </w:r>
          </w:p>
        </w:tc>
        <w:tc>
          <w:tcPr>
            <w:tcW w:w="594" w:type="pct"/>
            <w:vAlign w:val="center"/>
          </w:tcPr>
          <w:p w:rsidR="00597873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Взаимодействие с администрацией МО «Мирнинский район» и ТО МТ и СР по РС (Я)</w:t>
            </w:r>
          </w:p>
        </w:tc>
        <w:tc>
          <w:tcPr>
            <w:tcW w:w="976" w:type="pct"/>
            <w:vAlign w:val="center"/>
          </w:tcPr>
          <w:p w:rsidR="00597873" w:rsidRDefault="00597873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заявлений и пакетов документов от граждан льготной категории для предоставления им социальной поддержки</w:t>
            </w:r>
          </w:p>
        </w:tc>
        <w:tc>
          <w:tcPr>
            <w:tcW w:w="594" w:type="pct"/>
            <w:vAlign w:val="center"/>
          </w:tcPr>
          <w:p w:rsidR="00597873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4.2. Ведущий специалист по молодежной политике и культуре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Организация и проведение культурно-массовых мероприятий на территории МО «Город Удачный»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Активное участие населения в культурно- массовых мероприятиях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Вовлечение молодежи в трудовую деятельность, гражданское и патриотическое воспитание молодежи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общегородских мероприятий с привлечением населения и молодежи города Удачного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своевременных закупок товаров для организации культурно-массовых мероприятий, организация ведения подотчета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Своевременная реализация МП и предоставление отчетности в установленный срок.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Взаимодействие с районным комитетом молодежи и культуры администрации МО «Мирнинский район»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населения 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города Удачного в конкурсах и фестивалях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Пресс - секретарь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BD1A4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Своевременное 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социальных сетях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подготовка материалов в СМИ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CD1D4F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.4. Ведущий специалист по спорту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здоровому образу жизни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1.Приобщение населения города Удачного к занятиям физической культурой и спортом, ведение здорового образа жизни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Активное участие населения в массовых спортивных мероприятиях.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2.Эффективное сотрудничество с предприятиями, организациями, образовательными учреждениями города (совместное проведение массовых мероприятий)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совместных мероприятий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3.Проведение своевременных закупок товаров для организации массовых спортивных мероприятий, организация ведения подотчета.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учету.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4.Взаимодействие с районным комитетом физической культуры и спорта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спортсменов 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города Удачного в соревнованиях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Главный специалист по кадрам и муниципальной службе</w:t>
            </w:r>
          </w:p>
        </w:tc>
        <w:tc>
          <w:tcPr>
            <w:tcW w:w="3530" w:type="pct"/>
            <w:gridSpan w:val="4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597873" w:rsidRPr="00AE52D2" w:rsidTr="00927D3E">
        <w:trPr>
          <w:cantSplit/>
          <w:trHeight w:val="227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5.1. Ведущий специалист секретарь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873" w:rsidRPr="00AE52D2" w:rsidRDefault="00597873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со стороны главы, заместителей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главного специалиста по кадрам и муниципальной службе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97873" w:rsidRPr="00AE52D2" w:rsidRDefault="00597873" w:rsidP="00AE52D2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7873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кадрам и муниципальной службе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Качественная организация делопроизводства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просрочки отчетов по контрольным документам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927D3E">
        <w:trPr>
          <w:cantSplit/>
          <w:trHeight w:val="1735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0961C6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5.2. Специалист по </w:t>
            </w:r>
            <w:r w:rsidR="000961C6">
              <w:rPr>
                <w:rFonts w:ascii="Times New Roman" w:hAnsi="Times New Roman" w:cs="Times New Roman"/>
                <w:sz w:val="20"/>
                <w:szCs w:val="20"/>
              </w:rPr>
              <w:t>муниципальной службе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7873" w:rsidRPr="00AE52D2" w:rsidRDefault="00597873" w:rsidP="00AE52D2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3F0109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7873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кадрам и муниципальной службе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Своевременное проведение работы по подотчету, списанию материальных запасов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F40436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по бухгалтерскому учету и контролю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данные инвентаризации, списание основных средств и материальных запасов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5.3.  Инженер-программист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выполнения показателей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Бесперебойная работа компьютерной техники и оргтехники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Своевременное размещение информации на официальном сайте и газете «Информационный вестник»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277E3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5.4. 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Содержание закрепленного автомобиля в технически исправном состоянии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исправного автомобиля на линии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администрации,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2.Соблюдение сроков осмотров, проверок и ремонта автотранспортного средства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сроков/ по путевым листам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3.Соблюдение норм расхода ГСМ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Данные отдела по 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Своевременное прохождение предрейсового и послерейсового медицинского осмотра, предрейсового технического осмотра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путевым листам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5.5.Уборщица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Проведение уборок высокого качества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уборки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851EB8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остояние закрепленной территории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нареканий, 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5.6. Сторож - дворник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1. 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F40436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Отсутствие порчи (потери) имущества во время дежурства.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Правовой отдел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1.Качественная подготовка, соответствующая действующему законодательству, заключений правовой экспертизы проектов решений городского Совета депутатов, нормативных документов администрации, иных документов нормативного характера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нарушений законодательства контролирующих органов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EE439A" w:rsidP="00EE439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Проведение мероприятий по укреплению договорной и финансовой дисциплины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эффективной претензионной и исковой работы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и переданных в судебные органы материалов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Секретариат городского Совета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1.Осуществление эффективной нормотворческой деятельности</w:t>
            </w:r>
          </w:p>
        </w:tc>
        <w:tc>
          <w:tcPr>
            <w:tcW w:w="976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замечаний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597873" w:rsidP="00AA0E16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Ведение мониторинга муниципальных правовых актов в целях обобщения, систематизации, оценки муниципальных правовых актов и практики их применения</w:t>
            </w:r>
          </w:p>
        </w:tc>
        <w:tc>
          <w:tcPr>
            <w:tcW w:w="976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Качественная организация работы городского Совета депутатов МО «Город Удачный»</w:t>
            </w:r>
          </w:p>
        </w:tc>
        <w:tc>
          <w:tcPr>
            <w:tcW w:w="976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873" w:rsidRPr="00AE52D2" w:rsidRDefault="00597873" w:rsidP="0088498E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Военно-учетный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</w:t>
            </w: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1.Постановка граждан на воинский учет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со стороны контролирующих органов, жалоб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597873" w:rsidRPr="00AE52D2" w:rsidRDefault="00CA0CCE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военно-учетного стола</w:t>
            </w: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Проведение призыва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замечаний комиссии, контролирующих органов 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73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597873" w:rsidRPr="00AE52D2" w:rsidRDefault="00597873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проверки, сверки организаций, находящихся на территории города</w:t>
            </w:r>
          </w:p>
        </w:tc>
        <w:tc>
          <w:tcPr>
            <w:tcW w:w="976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достоверных данных учета</w:t>
            </w:r>
          </w:p>
        </w:tc>
        <w:tc>
          <w:tcPr>
            <w:tcW w:w="594" w:type="pct"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597873" w:rsidRPr="00AE52D2" w:rsidRDefault="00597873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024" w:rsidRPr="00F3711B" w:rsidRDefault="00AE52D2" w:rsidP="002E4B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E52D2">
        <w:rPr>
          <w:rFonts w:ascii="Times New Roman" w:hAnsi="Times New Roman" w:cs="Times New Roman"/>
          <w:sz w:val="20"/>
          <w:szCs w:val="20"/>
        </w:rPr>
        <w:t>__</w:t>
      </w:r>
      <w:r w:rsidR="002E4BAD"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A71024" w:rsidRPr="00F3711B" w:rsidSect="002E4BAD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6F10"/>
    <w:multiLevelType w:val="multilevel"/>
    <w:tmpl w:val="0730325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DF5"/>
    <w:multiLevelType w:val="multilevel"/>
    <w:tmpl w:val="8BA472C8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22167"/>
    <w:multiLevelType w:val="multilevel"/>
    <w:tmpl w:val="C9B249D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  <w:color w:val="000000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11"/>
  </w:num>
  <w:num w:numId="5">
    <w:abstractNumId w:val="4"/>
  </w:num>
  <w:num w:numId="6">
    <w:abstractNumId w:val="24"/>
  </w:num>
  <w:num w:numId="7">
    <w:abstractNumId w:val="2"/>
  </w:num>
  <w:num w:numId="8">
    <w:abstractNumId w:val="19"/>
  </w:num>
  <w:num w:numId="9">
    <w:abstractNumId w:val="6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25"/>
  </w:num>
  <w:num w:numId="15">
    <w:abstractNumId w:val="7"/>
  </w:num>
  <w:num w:numId="16">
    <w:abstractNumId w:val="15"/>
  </w:num>
  <w:num w:numId="17">
    <w:abstractNumId w:val="18"/>
  </w:num>
  <w:num w:numId="18">
    <w:abstractNumId w:val="21"/>
  </w:num>
  <w:num w:numId="19">
    <w:abstractNumId w:val="26"/>
  </w:num>
  <w:num w:numId="20">
    <w:abstractNumId w:val="1"/>
  </w:num>
  <w:num w:numId="21">
    <w:abstractNumId w:val="29"/>
  </w:num>
  <w:num w:numId="22">
    <w:abstractNumId w:val="30"/>
  </w:num>
  <w:num w:numId="23">
    <w:abstractNumId w:val="14"/>
  </w:num>
  <w:num w:numId="24">
    <w:abstractNumId w:val="12"/>
  </w:num>
  <w:num w:numId="25">
    <w:abstractNumId w:val="9"/>
  </w:num>
  <w:num w:numId="26">
    <w:abstractNumId w:val="20"/>
  </w:num>
  <w:num w:numId="27">
    <w:abstractNumId w:val="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8"/>
  </w:num>
  <w:num w:numId="32">
    <w:abstractNumId w:val="17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13F5"/>
    <w:rsid w:val="00013E83"/>
    <w:rsid w:val="00037128"/>
    <w:rsid w:val="00046C49"/>
    <w:rsid w:val="000527DB"/>
    <w:rsid w:val="0008543E"/>
    <w:rsid w:val="000961C6"/>
    <w:rsid w:val="000A0B87"/>
    <w:rsid w:val="00111640"/>
    <w:rsid w:val="00136332"/>
    <w:rsid w:val="00186290"/>
    <w:rsid w:val="00196344"/>
    <w:rsid w:val="001B0F1E"/>
    <w:rsid w:val="001B2228"/>
    <w:rsid w:val="001B4421"/>
    <w:rsid w:val="002238DB"/>
    <w:rsid w:val="00262A0C"/>
    <w:rsid w:val="00277E3B"/>
    <w:rsid w:val="0028545C"/>
    <w:rsid w:val="002E08D5"/>
    <w:rsid w:val="002E4BAD"/>
    <w:rsid w:val="002F3B87"/>
    <w:rsid w:val="00361559"/>
    <w:rsid w:val="003B0879"/>
    <w:rsid w:val="003C3F50"/>
    <w:rsid w:val="003D5451"/>
    <w:rsid w:val="003F0109"/>
    <w:rsid w:val="00425C5D"/>
    <w:rsid w:val="004A351F"/>
    <w:rsid w:val="00520822"/>
    <w:rsid w:val="00552F58"/>
    <w:rsid w:val="005811DF"/>
    <w:rsid w:val="00597873"/>
    <w:rsid w:val="005C5EAF"/>
    <w:rsid w:val="00604B16"/>
    <w:rsid w:val="0062436D"/>
    <w:rsid w:val="00654D70"/>
    <w:rsid w:val="006F43AA"/>
    <w:rsid w:val="00727B51"/>
    <w:rsid w:val="0074077C"/>
    <w:rsid w:val="0075238F"/>
    <w:rsid w:val="007772E1"/>
    <w:rsid w:val="007E45D3"/>
    <w:rsid w:val="007F26D3"/>
    <w:rsid w:val="007F2B83"/>
    <w:rsid w:val="00843DCF"/>
    <w:rsid w:val="00851EB8"/>
    <w:rsid w:val="0088498E"/>
    <w:rsid w:val="008A441F"/>
    <w:rsid w:val="008B506D"/>
    <w:rsid w:val="008B6EEB"/>
    <w:rsid w:val="008C67BD"/>
    <w:rsid w:val="008D2390"/>
    <w:rsid w:val="00902523"/>
    <w:rsid w:val="009231CB"/>
    <w:rsid w:val="00927D3E"/>
    <w:rsid w:val="00962DC6"/>
    <w:rsid w:val="009761BE"/>
    <w:rsid w:val="009A70D0"/>
    <w:rsid w:val="009A7615"/>
    <w:rsid w:val="009E39B7"/>
    <w:rsid w:val="00A0122B"/>
    <w:rsid w:val="00A274EE"/>
    <w:rsid w:val="00A27A20"/>
    <w:rsid w:val="00A71024"/>
    <w:rsid w:val="00AA0E16"/>
    <w:rsid w:val="00AE52D2"/>
    <w:rsid w:val="00B501FF"/>
    <w:rsid w:val="00B513F5"/>
    <w:rsid w:val="00B60928"/>
    <w:rsid w:val="00B77D82"/>
    <w:rsid w:val="00B8287C"/>
    <w:rsid w:val="00BD1A4B"/>
    <w:rsid w:val="00BD5ABF"/>
    <w:rsid w:val="00BD64EA"/>
    <w:rsid w:val="00C47F66"/>
    <w:rsid w:val="00C47FFC"/>
    <w:rsid w:val="00C92615"/>
    <w:rsid w:val="00CA0CCE"/>
    <w:rsid w:val="00CD1D4F"/>
    <w:rsid w:val="00D12083"/>
    <w:rsid w:val="00D840A8"/>
    <w:rsid w:val="00D86619"/>
    <w:rsid w:val="00DB4970"/>
    <w:rsid w:val="00DC4AFD"/>
    <w:rsid w:val="00DD2D40"/>
    <w:rsid w:val="00DF2BE8"/>
    <w:rsid w:val="00E43777"/>
    <w:rsid w:val="00E62F0E"/>
    <w:rsid w:val="00E96432"/>
    <w:rsid w:val="00EB4886"/>
    <w:rsid w:val="00EE439A"/>
    <w:rsid w:val="00F378AB"/>
    <w:rsid w:val="00F40436"/>
    <w:rsid w:val="00F55839"/>
    <w:rsid w:val="00F66B82"/>
    <w:rsid w:val="00F741DF"/>
    <w:rsid w:val="00F96A04"/>
    <w:rsid w:val="00FA5481"/>
    <w:rsid w:val="00FA6B43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B513F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513F5"/>
    <w:pPr>
      <w:ind w:left="720"/>
      <w:contextualSpacing/>
    </w:pPr>
  </w:style>
  <w:style w:type="paragraph" w:styleId="a4">
    <w:name w:val="Body Text"/>
    <w:basedOn w:val="a"/>
    <w:link w:val="a5"/>
    <w:rsid w:val="00B513F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B513F5"/>
    <w:rPr>
      <w:rFonts w:ascii="Calibri" w:hAnsi="Calibri"/>
      <w:sz w:val="24"/>
      <w:szCs w:val="24"/>
      <w:lang w:val="en-US" w:eastAsia="en-US" w:bidi="en-US"/>
    </w:rPr>
  </w:style>
  <w:style w:type="paragraph" w:styleId="a6">
    <w:name w:val="No Spacing"/>
    <w:uiPriority w:val="1"/>
    <w:qFormat/>
    <w:rsid w:val="00B513F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3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13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513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F7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DF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A7102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AE52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52D2"/>
  </w:style>
  <w:style w:type="paragraph" w:styleId="ab">
    <w:name w:val="footer"/>
    <w:basedOn w:val="a"/>
    <w:link w:val="ac"/>
    <w:uiPriority w:val="99"/>
    <w:unhideWhenUsed/>
    <w:rsid w:val="00AE52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E52D2"/>
  </w:style>
  <w:style w:type="paragraph" w:styleId="ad">
    <w:name w:val="Body Text Indent"/>
    <w:basedOn w:val="a"/>
    <w:link w:val="ae"/>
    <w:uiPriority w:val="99"/>
    <w:unhideWhenUsed/>
    <w:rsid w:val="00AE52D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AE52D2"/>
  </w:style>
  <w:style w:type="paragraph" w:styleId="af">
    <w:name w:val="Normal (Web)"/>
    <w:basedOn w:val="a"/>
    <w:rsid w:val="00AE52D2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D5D5-1300-43B2-82DF-3DAD2DA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2</cp:revision>
  <cp:lastPrinted>2021-04-22T05:59:00Z</cp:lastPrinted>
  <dcterms:created xsi:type="dcterms:W3CDTF">2021-05-28T02:32:00Z</dcterms:created>
  <dcterms:modified xsi:type="dcterms:W3CDTF">2021-05-28T02:32:00Z</dcterms:modified>
</cp:coreProperties>
</file>