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EB" w:rsidRDefault="00100DEB" w:rsidP="00100D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 w:rsidR="00EA6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формированию прогноза </w:t>
      </w:r>
      <w:r w:rsidR="00B05C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</w:t>
      </w:r>
      <w:r w:rsidR="00EA6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 «Город Удачный» </w:t>
      </w:r>
      <w:r w:rsidR="00B05C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2024 год и на плановый период 2025-2026 годов</w:t>
      </w:r>
    </w:p>
    <w:p w:rsidR="00347207" w:rsidRDefault="00347207" w:rsidP="00100D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07AA" w:rsidRDefault="004107AA" w:rsidP="00100D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6FCB" w:rsidRDefault="00EA6FCB" w:rsidP="00EA6FC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</w:t>
      </w:r>
    </w:p>
    <w:p w:rsidR="00347207" w:rsidRDefault="00347207" w:rsidP="00EA6FC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7207" w:rsidRPr="00347207" w:rsidRDefault="00347207" w:rsidP="0034720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7207">
        <w:rPr>
          <w:rFonts w:ascii="Times New Roman" w:hAnsi="Times New Roman"/>
          <w:sz w:val="26"/>
          <w:szCs w:val="26"/>
        </w:rPr>
        <w:t>Формирование доходной части бю</w:t>
      </w:r>
      <w:r>
        <w:rPr>
          <w:rFonts w:ascii="Times New Roman" w:hAnsi="Times New Roman"/>
          <w:sz w:val="26"/>
          <w:szCs w:val="26"/>
        </w:rPr>
        <w:t>джета МО «Город Удачный» на 2024 год и на плановый период 2025 и 2026</w:t>
      </w:r>
      <w:r w:rsidRPr="00347207">
        <w:rPr>
          <w:rFonts w:ascii="Times New Roman" w:hAnsi="Times New Roman"/>
          <w:sz w:val="26"/>
          <w:szCs w:val="26"/>
        </w:rPr>
        <w:t xml:space="preserve"> годов осуществлялось на основе оценки поступлений доходов в бюджет муниципального </w:t>
      </w:r>
      <w:r>
        <w:rPr>
          <w:rFonts w:ascii="Times New Roman" w:hAnsi="Times New Roman"/>
          <w:sz w:val="26"/>
          <w:szCs w:val="26"/>
        </w:rPr>
        <w:t>образования в 2023</w:t>
      </w:r>
      <w:r w:rsidRPr="00347207">
        <w:rPr>
          <w:rFonts w:ascii="Times New Roman" w:hAnsi="Times New Roman"/>
          <w:sz w:val="26"/>
          <w:szCs w:val="26"/>
        </w:rPr>
        <w:t xml:space="preserve"> году, учитывалось налоговое и бюджетное законодательство, действующее на момент составления проекта, а также изменения и дополнения в законодательство о налогах и сборах.</w:t>
      </w:r>
      <w:proofErr w:type="gramEnd"/>
      <w:r w:rsidRPr="00347207">
        <w:rPr>
          <w:rFonts w:ascii="Times New Roman" w:hAnsi="Times New Roman"/>
          <w:sz w:val="26"/>
          <w:szCs w:val="26"/>
        </w:rPr>
        <w:t xml:space="preserve"> Учитывался базовый вариант сценарных условий макета прогноза поселений</w:t>
      </w:r>
      <w:r>
        <w:rPr>
          <w:rFonts w:ascii="Times New Roman" w:hAnsi="Times New Roman"/>
          <w:sz w:val="26"/>
          <w:szCs w:val="26"/>
        </w:rPr>
        <w:t xml:space="preserve"> Мирнинского района на 2024 год и на плановый период 2025 и 2026</w:t>
      </w:r>
      <w:r w:rsidRPr="00347207">
        <w:rPr>
          <w:rFonts w:ascii="Times New Roman" w:hAnsi="Times New Roman"/>
          <w:sz w:val="26"/>
          <w:szCs w:val="26"/>
        </w:rPr>
        <w:t xml:space="preserve"> годов, предоставляемые Министерством экономики РС (Я). </w:t>
      </w:r>
      <w:r w:rsidRPr="00347207">
        <w:rPr>
          <w:rFonts w:ascii="Times New Roman" w:hAnsi="Times New Roman"/>
          <w:bCs/>
          <w:sz w:val="26"/>
          <w:szCs w:val="26"/>
        </w:rPr>
        <w:t>Использовались сведения</w:t>
      </w:r>
      <w:r w:rsidRPr="00347207">
        <w:rPr>
          <w:rFonts w:ascii="Times New Roman" w:hAnsi="Times New Roman"/>
          <w:sz w:val="26"/>
          <w:szCs w:val="26"/>
        </w:rPr>
        <w:t xml:space="preserve"> о налогооблагаемой базе по основным видам налогов, задолженности по налогам, данные о собираемости налоговых и неналоговых поступлений по форме макета прогноза поселений района.</w:t>
      </w:r>
    </w:p>
    <w:p w:rsidR="00347207" w:rsidRPr="00043E4E" w:rsidRDefault="00347207" w:rsidP="00043E4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47207">
        <w:rPr>
          <w:rFonts w:ascii="Times New Roman" w:hAnsi="Times New Roman"/>
          <w:sz w:val="26"/>
          <w:szCs w:val="26"/>
        </w:rPr>
        <w:t>При формировании бю</w:t>
      </w:r>
      <w:r>
        <w:rPr>
          <w:rFonts w:ascii="Times New Roman" w:hAnsi="Times New Roman"/>
          <w:sz w:val="26"/>
          <w:szCs w:val="26"/>
        </w:rPr>
        <w:t>джета МО «Город Удачный» на 2024 год и на плановый период 2025 и 2026</w:t>
      </w:r>
      <w:r w:rsidRPr="00347207">
        <w:rPr>
          <w:rFonts w:ascii="Times New Roman" w:hAnsi="Times New Roman"/>
          <w:sz w:val="26"/>
          <w:szCs w:val="26"/>
        </w:rPr>
        <w:t xml:space="preserve"> годов учтены основные показатели прогноза социально-экономического развития Мирнинского района, исходя из базового варианта.</w:t>
      </w:r>
      <w:r w:rsidRPr="003472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47207">
        <w:rPr>
          <w:rFonts w:ascii="Times New Roman" w:hAnsi="Times New Roman"/>
          <w:color w:val="000000"/>
          <w:sz w:val="26"/>
          <w:szCs w:val="26"/>
        </w:rPr>
        <w:t>Базовый вариант описывает наиболее вероятный сценарий развития экономики с учётом ожидаемых внешних условий и принимаемых мер экономической политики, обеспечивающих рост экономики, восстановление занятости и доходов населения.</w:t>
      </w:r>
    </w:p>
    <w:p w:rsidR="004107AA" w:rsidRDefault="004107AA" w:rsidP="004107AA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118F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Общий объем </w:t>
      </w:r>
      <w:r w:rsidRPr="00F118F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доходов</w:t>
      </w:r>
      <w:r w:rsidRPr="00F118F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118F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24</w:t>
      </w:r>
      <w:r w:rsidRPr="00F118F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 – </w:t>
      </w:r>
      <w:r w:rsidR="00AA73A4">
        <w:rPr>
          <w:rFonts w:ascii="Times New Roman" w:eastAsia="Times New Roman" w:hAnsi="Times New Roman"/>
          <w:iCs/>
          <w:sz w:val="26"/>
          <w:szCs w:val="26"/>
          <w:lang w:eastAsia="ru-RU"/>
        </w:rPr>
        <w:t>291</w:t>
      </w:r>
      <w:r w:rsidRPr="0066032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proofErr w:type="gramStart"/>
      <w:r w:rsidRPr="00660324">
        <w:rPr>
          <w:rFonts w:ascii="Times New Roman" w:eastAsia="Times New Roman" w:hAnsi="Times New Roman"/>
          <w:iCs/>
          <w:sz w:val="26"/>
          <w:szCs w:val="26"/>
          <w:lang w:eastAsia="ru-RU"/>
        </w:rPr>
        <w:t>млн</w:t>
      </w:r>
      <w:proofErr w:type="spellEnd"/>
      <w:proofErr w:type="gramEnd"/>
      <w:r w:rsidRPr="0066032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AA73A4">
        <w:rPr>
          <w:rFonts w:ascii="Times New Roman" w:eastAsia="Times New Roman" w:hAnsi="Times New Roman"/>
          <w:iCs/>
          <w:sz w:val="26"/>
          <w:szCs w:val="26"/>
          <w:lang w:eastAsia="ru-RU"/>
        </w:rPr>
        <w:t>908</w:t>
      </w:r>
      <w:r w:rsidRPr="0066032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 w:rsidRPr="00660324">
        <w:rPr>
          <w:rFonts w:ascii="Times New Roman" w:eastAsia="Times New Roman" w:hAnsi="Times New Roman"/>
          <w:iCs/>
          <w:sz w:val="26"/>
          <w:szCs w:val="26"/>
          <w:lang w:eastAsia="ru-RU"/>
        </w:rPr>
        <w:t>тыс</w:t>
      </w:r>
      <w:proofErr w:type="spellEnd"/>
      <w:r w:rsidRPr="0066032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рублей</w:t>
      </w:r>
      <w:r w:rsidRPr="004832B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, </w:t>
      </w:r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том числе на</w:t>
      </w:r>
      <w:r w:rsidR="00AA73A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логовые и неналоговые доходы – 286</w:t>
      </w:r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млн</w:t>
      </w:r>
      <w:proofErr w:type="spellEnd"/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A73A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742</w:t>
      </w:r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тыс</w:t>
      </w:r>
      <w:proofErr w:type="spellEnd"/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рубл</w:t>
      </w:r>
      <w:r w:rsidR="00E71C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ей</w:t>
      </w:r>
      <w:r w:rsidR="00AA73A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безвозмездные поступления – 5 </w:t>
      </w:r>
      <w:proofErr w:type="spellStart"/>
      <w:r w:rsidR="00AA73A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млн</w:t>
      </w:r>
      <w:proofErr w:type="spellEnd"/>
      <w:r w:rsidR="00AA73A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166</w:t>
      </w:r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тыс</w:t>
      </w:r>
      <w:proofErr w:type="spellEnd"/>
      <w:r w:rsidRPr="004832B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рублей.</w:t>
      </w:r>
    </w:p>
    <w:p w:rsidR="004107AA" w:rsidRPr="009D11F8" w:rsidRDefault="004107AA" w:rsidP="00410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D11F8">
        <w:rPr>
          <w:rFonts w:ascii="Times New Roman" w:eastAsia="Times New Roman" w:hAnsi="Times New Roman"/>
          <w:sz w:val="26"/>
          <w:szCs w:val="26"/>
        </w:rPr>
        <w:t xml:space="preserve">Налоговые доходы сформированы на основании ожидаемого исполнения в текущем году и </w:t>
      </w:r>
      <w:r>
        <w:rPr>
          <w:rFonts w:ascii="Times New Roman" w:eastAsia="Times New Roman" w:hAnsi="Times New Roman"/>
          <w:sz w:val="26"/>
          <w:szCs w:val="26"/>
        </w:rPr>
        <w:t xml:space="preserve">на 2024 год прогнозируются в </w:t>
      </w:r>
      <w:r w:rsidRPr="000C0E4B">
        <w:rPr>
          <w:rFonts w:ascii="Times New Roman" w:eastAsia="Times New Roman" w:hAnsi="Times New Roman"/>
          <w:sz w:val="26"/>
          <w:szCs w:val="26"/>
        </w:rPr>
        <w:t>сумме</w:t>
      </w:r>
      <w:r w:rsidR="00AA73A4">
        <w:rPr>
          <w:rFonts w:ascii="Times New Roman" w:eastAsia="Times New Roman" w:hAnsi="Times New Roman"/>
          <w:sz w:val="26"/>
          <w:szCs w:val="26"/>
        </w:rPr>
        <w:t xml:space="preserve"> 241</w:t>
      </w:r>
      <w:r w:rsidRPr="000C0E4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C0E4B"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proofErr w:type="gramEnd"/>
      <w:r w:rsidRPr="000C0E4B">
        <w:rPr>
          <w:rFonts w:ascii="Times New Roman" w:eastAsia="Times New Roman" w:hAnsi="Times New Roman"/>
          <w:sz w:val="26"/>
          <w:szCs w:val="26"/>
        </w:rPr>
        <w:t> </w:t>
      </w:r>
      <w:r w:rsidR="00AA73A4">
        <w:rPr>
          <w:rFonts w:ascii="Times New Roman" w:eastAsia="Times New Roman" w:hAnsi="Times New Roman"/>
          <w:sz w:val="26"/>
          <w:szCs w:val="26"/>
        </w:rPr>
        <w:t>141</w:t>
      </w:r>
      <w:r w:rsidRPr="000C0E4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C0E4B"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Pr="000C0E4B">
        <w:rPr>
          <w:rFonts w:ascii="Times New Roman" w:eastAsia="Times New Roman" w:hAnsi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A37D89">
        <w:rPr>
          <w:rFonts w:ascii="Times New Roman" w:eastAsia="Times New Roman" w:hAnsi="Times New Roman"/>
          <w:sz w:val="26"/>
          <w:szCs w:val="26"/>
        </w:rPr>
        <w:t xml:space="preserve"> Из них: НДФЛ </w:t>
      </w:r>
      <w:r w:rsidR="004403CE">
        <w:rPr>
          <w:rFonts w:ascii="Times New Roman" w:eastAsia="Times New Roman" w:hAnsi="Times New Roman"/>
          <w:sz w:val="26"/>
          <w:szCs w:val="26"/>
        </w:rPr>
        <w:t xml:space="preserve">208 </w:t>
      </w:r>
      <w:proofErr w:type="spellStart"/>
      <w:proofErr w:type="gramStart"/>
      <w:r w:rsidR="004403CE"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proofErr w:type="gramEnd"/>
      <w:r w:rsidR="004403CE">
        <w:rPr>
          <w:rFonts w:ascii="Times New Roman" w:eastAsia="Times New Roman" w:hAnsi="Times New Roman"/>
          <w:sz w:val="26"/>
          <w:szCs w:val="26"/>
        </w:rPr>
        <w:t xml:space="preserve"> </w:t>
      </w:r>
      <w:r w:rsidR="00CB7441">
        <w:rPr>
          <w:rFonts w:ascii="Times New Roman" w:eastAsia="Times New Roman" w:hAnsi="Times New Roman"/>
          <w:sz w:val="26"/>
          <w:szCs w:val="26"/>
        </w:rPr>
        <w:t>777</w:t>
      </w:r>
      <w:r w:rsidR="00AA73A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AA73A4"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="00AA73A4">
        <w:rPr>
          <w:rFonts w:ascii="Times New Roman" w:eastAsia="Times New Roman" w:hAnsi="Times New Roman"/>
          <w:sz w:val="26"/>
          <w:szCs w:val="26"/>
        </w:rPr>
        <w:t xml:space="preserve"> рублей, земельный налог 28 </w:t>
      </w:r>
      <w:proofErr w:type="spellStart"/>
      <w:r w:rsidR="00AA73A4"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r w:rsidR="00AA73A4">
        <w:rPr>
          <w:rFonts w:ascii="Times New Roman" w:eastAsia="Times New Roman" w:hAnsi="Times New Roman"/>
          <w:sz w:val="26"/>
          <w:szCs w:val="26"/>
        </w:rPr>
        <w:t xml:space="preserve"> 917</w:t>
      </w:r>
      <w:r w:rsidR="004403C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4403CE"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="004403CE">
        <w:rPr>
          <w:rFonts w:ascii="Times New Roman" w:eastAsia="Times New Roman" w:hAnsi="Times New Roman"/>
          <w:sz w:val="26"/>
          <w:szCs w:val="26"/>
        </w:rPr>
        <w:t xml:space="preserve"> рублей, налог на имущество физических лиц 2 </w:t>
      </w:r>
      <w:proofErr w:type="spellStart"/>
      <w:r w:rsidR="004403CE"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r w:rsidR="004403CE">
        <w:rPr>
          <w:rFonts w:ascii="Times New Roman" w:eastAsia="Times New Roman" w:hAnsi="Times New Roman"/>
          <w:sz w:val="26"/>
          <w:szCs w:val="26"/>
        </w:rPr>
        <w:t xml:space="preserve"> 268 </w:t>
      </w:r>
      <w:proofErr w:type="spellStart"/>
      <w:r w:rsidR="004403CE"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="004403CE">
        <w:rPr>
          <w:rFonts w:ascii="Times New Roman" w:eastAsia="Times New Roman" w:hAnsi="Times New Roman"/>
          <w:sz w:val="26"/>
          <w:szCs w:val="26"/>
        </w:rPr>
        <w:t xml:space="preserve"> рублей,</w:t>
      </w:r>
      <w:r w:rsidR="00AA73A4">
        <w:rPr>
          <w:rFonts w:ascii="Times New Roman" w:eastAsia="Times New Roman" w:hAnsi="Times New Roman"/>
          <w:sz w:val="26"/>
          <w:szCs w:val="26"/>
        </w:rPr>
        <w:t xml:space="preserve"> акцизы по подакцизным товарам 859</w:t>
      </w:r>
      <w:r w:rsidR="004403C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4403CE"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="004403CE">
        <w:rPr>
          <w:rFonts w:ascii="Times New Roman" w:eastAsia="Times New Roman" w:hAnsi="Times New Roman"/>
          <w:sz w:val="26"/>
          <w:szCs w:val="26"/>
        </w:rPr>
        <w:t xml:space="preserve"> рублей, госпошлина 3</w:t>
      </w:r>
      <w:r w:rsidR="00F40242">
        <w:rPr>
          <w:rFonts w:ascii="Times New Roman" w:eastAsia="Times New Roman" w:hAnsi="Times New Roman"/>
          <w:sz w:val="26"/>
          <w:szCs w:val="26"/>
        </w:rPr>
        <w:t>2</w:t>
      </w:r>
      <w:r w:rsidR="004403CE">
        <w:rPr>
          <w:rFonts w:ascii="Times New Roman" w:eastAsia="Times New Roman" w:hAnsi="Times New Roman"/>
          <w:sz w:val="26"/>
          <w:szCs w:val="26"/>
        </w:rPr>
        <w:t xml:space="preserve">0 </w:t>
      </w:r>
      <w:proofErr w:type="spellStart"/>
      <w:r w:rsidR="004403CE"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="004403CE">
        <w:rPr>
          <w:rFonts w:ascii="Times New Roman" w:eastAsia="Times New Roman" w:hAnsi="Times New Roman"/>
          <w:sz w:val="26"/>
          <w:szCs w:val="26"/>
        </w:rPr>
        <w:t xml:space="preserve"> рублей.</w:t>
      </w:r>
    </w:p>
    <w:p w:rsidR="00100DEB" w:rsidRDefault="00100DEB" w:rsidP="00100D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48B" w:rsidRDefault="0090148B" w:rsidP="00901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2EC8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Pr="00A42EC8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доходы физических лиц</w:t>
      </w:r>
    </w:p>
    <w:p w:rsidR="0090148B" w:rsidRPr="00A42EC8" w:rsidRDefault="0090148B" w:rsidP="00901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48B" w:rsidRPr="007569B6" w:rsidRDefault="0090148B" w:rsidP="0090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Традиционно наибольший объем налоговых доходов формируется за счет налога на доходы физических лиц, на долю которого приходится 92% от всех налоговых доходов бюджета города. </w:t>
      </w:r>
    </w:p>
    <w:p w:rsidR="00801B02" w:rsidRPr="007569B6" w:rsidRDefault="00801B02" w:rsidP="008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С 2020 года налог на доходы физических лиц имел тенденцию к снижению относительно прошлых лет</w:t>
      </w:r>
      <w:r w:rsidR="001C1B84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(это происходило на протяжении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 лет</w:t>
      </w:r>
      <w:r w:rsidR="001C1B84" w:rsidRPr="007569B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. При планировании 2022 года мы отмечали, что только к 2024 году поступление налога на доходы выйдет ориентировочно на уровень 2019 года. Но, экономическая ситуация меняется, вместе с этим меняются и прогнозные показатели.</w:t>
      </w:r>
      <w:r w:rsidR="001C1B84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32C73" w:rsidRPr="007569B6" w:rsidRDefault="00A17BC3" w:rsidP="00232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Так если в 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2020 году Налог на доходы поступил в 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объ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ме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2C73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129  </w:t>
      </w:r>
      <w:proofErr w:type="spellStart"/>
      <w:proofErr w:type="gramStart"/>
      <w:r w:rsidR="00232C73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млн</w:t>
      </w:r>
      <w:proofErr w:type="spellEnd"/>
      <w:proofErr w:type="gramEnd"/>
      <w:r w:rsidR="00232C73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383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(снижение 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относительно 2019 года произошло 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размере  8 </w:t>
      </w:r>
      <w:proofErr w:type="spellStart"/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129 </w:t>
      </w:r>
      <w:proofErr w:type="spellStart"/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>в 2021 году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2C73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133 </w:t>
      </w:r>
      <w:proofErr w:type="spellStart"/>
      <w:r w:rsidR="00232C73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млн</w:t>
      </w:r>
      <w:proofErr w:type="spellEnd"/>
      <w:r w:rsidR="00232C73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27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>9тыс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то уже 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>в 2022 году</w:t>
      </w:r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мы видим рост </w:t>
      </w:r>
      <w:r w:rsidR="005E4F9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налога на</w:t>
      </w:r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40 </w:t>
      </w:r>
      <w:proofErr w:type="spellStart"/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(объем поступления составил 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173 </w:t>
      </w:r>
      <w:proofErr w:type="spellStart"/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890 </w:t>
      </w:r>
      <w:proofErr w:type="spellStart"/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>ожидаемое поступление от налога на доходы в 2023 году прогнозируется в объеме 19</w:t>
      </w:r>
      <w:r w:rsidR="001855B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55B8">
        <w:rPr>
          <w:rFonts w:ascii="Times New Roman" w:eastAsia="Times New Roman" w:hAnsi="Times New Roman"/>
          <w:sz w:val="26"/>
          <w:szCs w:val="26"/>
          <w:lang w:eastAsia="ru-RU"/>
        </w:rPr>
        <w:t>484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(рост относительно 2019 года составил </w:t>
      </w:r>
      <w:r w:rsidR="001855B8">
        <w:rPr>
          <w:rFonts w:ascii="Times New Roman" w:eastAsia="Times New Roman" w:hAnsi="Times New Roman"/>
          <w:sz w:val="26"/>
          <w:szCs w:val="26"/>
          <w:lang w:eastAsia="ru-RU"/>
        </w:rPr>
        <w:t xml:space="preserve">около </w:t>
      </w:r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60 </w:t>
      </w:r>
      <w:proofErr w:type="spellStart"/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8B2E81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</w:t>
      </w:r>
      <w:r w:rsidR="001446A8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32C73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481" w:rsidRPr="007569B6" w:rsidRDefault="00E37481" w:rsidP="00E3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параметрами для расчета НДФЛ являются фонд оплаты труда и численность </w:t>
      </w:r>
      <w:proofErr w:type="gramStart"/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работающих</w:t>
      </w:r>
      <w:proofErr w:type="gramEnd"/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поселении, которые при планировании данного вида налога предоставляются Министерством экономики РС (Я). Из приведенных данных, отмечаем, что </w:t>
      </w:r>
      <w:r w:rsidR="00F5775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2024 году происходит повышение фонда оплаты труда градообразующего предприятия. </w:t>
      </w:r>
    </w:p>
    <w:p w:rsidR="00E37481" w:rsidRPr="007569B6" w:rsidRDefault="00E37481" w:rsidP="00E3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численность работников в прогнозируемом периоде имеет тенденцию к увеличению относительно прошлых периодов. Так, численность работников в 2019 году составляла 6740 человек, </w:t>
      </w:r>
      <w:r w:rsidR="003F4979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2023 году оценка численности </w:t>
      </w:r>
      <w:proofErr w:type="gramStart"/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прогнозируе</w:t>
      </w:r>
      <w:r w:rsidR="00DF255C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количестве </w:t>
      </w:r>
      <w:r w:rsidR="00DF255C">
        <w:rPr>
          <w:rFonts w:ascii="Times New Roman" w:eastAsia="Times New Roman" w:hAnsi="Times New Roman"/>
          <w:sz w:val="26"/>
          <w:szCs w:val="26"/>
          <w:lang w:eastAsia="ru-RU"/>
        </w:rPr>
        <w:t>7836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DF255C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относительно плановых показателей произошло</w:t>
      </w:r>
      <w:proofErr w:type="gramEnd"/>
      <w:r w:rsidR="00DF25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повышение на 1459 человек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, на 2024 год прогноз</w:t>
      </w:r>
      <w:r w:rsidR="005E4F9C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255C">
        <w:rPr>
          <w:rFonts w:ascii="Times New Roman" w:eastAsia="Times New Roman" w:hAnsi="Times New Roman"/>
          <w:sz w:val="26"/>
          <w:szCs w:val="26"/>
          <w:lang w:eastAsia="ru-RU"/>
        </w:rPr>
        <w:t>7836 человек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37481" w:rsidRDefault="00E37481" w:rsidP="00E3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Этими факторами </w:t>
      </w:r>
      <w:r w:rsidR="0068686D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был 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обусловлен </w:t>
      </w:r>
      <w:r w:rsidR="00C575EE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в 2023 году существенный рост налога, ожидаемое поступление по которому оценивается в </w:t>
      </w:r>
      <w:r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8686D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0712DA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млн</w:t>
      </w:r>
      <w:proofErr w:type="spellEnd"/>
      <w:proofErr w:type="gramEnd"/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68686D" w:rsidRPr="007569B6">
        <w:rPr>
          <w:rFonts w:ascii="Times New Roman" w:eastAsia="Times New Roman" w:hAnsi="Times New Roman"/>
          <w:sz w:val="26"/>
          <w:szCs w:val="26"/>
          <w:lang w:eastAsia="ru-RU"/>
        </w:rPr>
        <w:t>лей при плане</w:t>
      </w:r>
      <w:r w:rsidR="00342BB9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4F3C99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181 </w:t>
      </w:r>
      <w:proofErr w:type="spellStart"/>
      <w:r w:rsidR="004F3C99" w:rsidRPr="007569B6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4F3C99"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68686D" w:rsidRPr="007569B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Фактическая оценка поступлений, а также экономические показатели для расчета, дают сегодня нам тенденцию к увеличению плановых показателей и уже в 202</w:t>
      </w:r>
      <w:r w:rsidR="0068686D" w:rsidRPr="007569B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расчетная сумма поступлений прогнозируется в объеме </w:t>
      </w:r>
      <w:r w:rsidR="0068686D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208</w:t>
      </w:r>
      <w:r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млн</w:t>
      </w:r>
      <w:proofErr w:type="spellEnd"/>
      <w:proofErr w:type="gramEnd"/>
      <w:r w:rsidR="0068686D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855B8">
        <w:rPr>
          <w:rFonts w:ascii="Times New Roman" w:eastAsia="Times New Roman" w:hAnsi="Times New Roman"/>
          <w:b/>
          <w:sz w:val="26"/>
          <w:szCs w:val="26"/>
          <w:lang w:eastAsia="ru-RU"/>
        </w:rPr>
        <w:t>777</w:t>
      </w:r>
      <w:r w:rsidR="0068686D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68686D" w:rsidRPr="007569B6">
        <w:rPr>
          <w:rFonts w:ascii="Times New Roman" w:eastAsia="Times New Roman" w:hAnsi="Times New Roman"/>
          <w:b/>
          <w:sz w:val="26"/>
          <w:szCs w:val="26"/>
          <w:lang w:eastAsia="ru-RU"/>
        </w:rPr>
        <w:t>тыс</w:t>
      </w:r>
      <w:proofErr w:type="spellEnd"/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68686D" w:rsidRPr="007569B6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7569B6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1137A6" w:rsidRPr="007569B6" w:rsidRDefault="001137A6" w:rsidP="00E37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481" w:rsidRPr="00761FA4" w:rsidRDefault="00E37481" w:rsidP="00232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231" w:rsidRPr="009D11F8" w:rsidRDefault="00AD7231" w:rsidP="00AD7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1.2. </w:t>
      </w:r>
      <w:r w:rsidRPr="009D11F8">
        <w:rPr>
          <w:rFonts w:ascii="Times New Roman" w:eastAsia="Times New Roman" w:hAnsi="Times New Roman"/>
          <w:b/>
          <w:sz w:val="26"/>
          <w:szCs w:val="26"/>
          <w:lang w:eastAsia="ru-RU"/>
        </w:rPr>
        <w:t>Земельны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 платежи</w:t>
      </w:r>
    </w:p>
    <w:p w:rsidR="0090148B" w:rsidRDefault="0090148B" w:rsidP="00100D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DEB" w:rsidRPr="00735B5E" w:rsidRDefault="00100DEB" w:rsidP="00100D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С 202</w:t>
      </w:r>
      <w:r w:rsidR="00B86042" w:rsidRPr="00735B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Решением сессии городского Совета депутатов МО «Город Удачный» применя</w:t>
      </w:r>
      <w:r w:rsidR="00B86042" w:rsidRPr="00735B5E">
        <w:rPr>
          <w:rFonts w:ascii="Times New Roman" w:eastAsia="Times New Roman" w:hAnsi="Times New Roman"/>
          <w:sz w:val="26"/>
          <w:szCs w:val="26"/>
          <w:lang w:eastAsia="ru-RU"/>
        </w:rPr>
        <w:t>лись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Hlk144387745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 разрешенные ставки по земельному налогу </w:t>
      </w:r>
      <w:bookmarkEnd w:id="0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ст.394 Налогового кодекса РФ (1,5 % и 0,3%)</w:t>
      </w:r>
      <w:r w:rsidR="0027540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743CB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Применяя максимально разрешенные ставки по земельному налогу, прогноз налога на 2022-2024 годы </w:t>
      </w:r>
      <w:r w:rsidR="003249DF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изначально прогнозировался в размере 33 </w:t>
      </w:r>
      <w:proofErr w:type="spellStart"/>
      <w:proofErr w:type="gramStart"/>
      <w:r w:rsidR="003249DF"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="003249DF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0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="003249DF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249DF" w:rsidRPr="00735B5E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3249DF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</w:t>
      </w:r>
      <w:r w:rsidR="003249DF" w:rsidRPr="00735B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743CB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743CB" w:rsidRPr="00735B5E" w:rsidRDefault="009743CB" w:rsidP="00974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2022 год – 33 0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151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9743CB" w:rsidRPr="00735B5E" w:rsidRDefault="009743CB" w:rsidP="00974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2023 год – 33 0</w:t>
      </w:r>
      <w:r w:rsidR="007D0DFB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90</w:t>
      </w:r>
      <w:r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D0DFB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151</w:t>
      </w:r>
      <w:r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743CB" w:rsidRPr="00735B5E" w:rsidRDefault="009743CB" w:rsidP="009743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2024 год – 33 0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151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3249DF" w:rsidRPr="00735B5E" w:rsidRDefault="003249DF" w:rsidP="0032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При п</w:t>
      </w:r>
      <w:r w:rsidR="00DD2360" w:rsidRPr="00735B5E">
        <w:rPr>
          <w:rFonts w:ascii="Times New Roman" w:eastAsia="Times New Roman" w:hAnsi="Times New Roman"/>
          <w:sz w:val="26"/>
          <w:szCs w:val="26"/>
          <w:lang w:eastAsia="ru-RU"/>
        </w:rPr>
        <w:t>лан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ировании налога на 2023 год мы отмечали, что в связи с тем, что с 1 января примен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ению подлежит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новая (актуализируемая) кадастровая стоимость земельных участков и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</w:t>
      </w:r>
      <w:proofErr w:type="gramStart"/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тем</w:t>
      </w:r>
      <w:proofErr w:type="gramEnd"/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что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законодательном уровне были приняты антикризисные мероприятия,</w:t>
      </w:r>
      <w:r w:rsidR="00F81A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применени</w:t>
      </w:r>
      <w:r w:rsidR="00DD2360" w:rsidRPr="00735B5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81A6F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которых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</w:t>
      </w:r>
      <w:r w:rsidR="00055E6C" w:rsidRPr="00735B5E">
        <w:rPr>
          <w:rFonts w:ascii="Times New Roman" w:eastAsia="Times New Roman" w:hAnsi="Times New Roman"/>
          <w:sz w:val="26"/>
          <w:szCs w:val="26"/>
          <w:lang w:eastAsia="ru-RU"/>
        </w:rPr>
        <w:t>или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особенности исчисления земельного налога в 2023 году исходя из меньшей кадастровой стоимости, и приводи</w:t>
      </w:r>
      <w:r w:rsidR="00055E6C" w:rsidRPr="00735B5E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к снижению доходной части бюджета от поступления земельного налога в 2023 году на 22 </w:t>
      </w:r>
      <w:proofErr w:type="spellStart"/>
      <w:proofErr w:type="gram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Исходя из</w:t>
      </w:r>
      <w:r w:rsidR="005A73BF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чего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>, з</w:t>
      </w:r>
      <w:r w:rsidR="001F7080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емельный налог на 2023 год был спланирован в размере </w:t>
      </w:r>
      <w:r w:rsidR="001F7080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11 </w:t>
      </w:r>
      <w:proofErr w:type="spellStart"/>
      <w:proofErr w:type="gramStart"/>
      <w:r w:rsidR="001F7080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="001F7080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D0DFB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330</w:t>
      </w:r>
      <w:r w:rsidR="001F7080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1F7080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1F7080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1F7080" w:rsidRPr="00735B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932C1" w:rsidRPr="00735B5E" w:rsidRDefault="00A10631" w:rsidP="00E932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Арендная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плата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2360" w:rsidRPr="00735B5E">
        <w:rPr>
          <w:rFonts w:ascii="Times New Roman" w:eastAsia="Times New Roman" w:hAnsi="Times New Roman"/>
          <w:sz w:val="26"/>
          <w:szCs w:val="26"/>
          <w:lang w:eastAsia="ru-RU"/>
        </w:rPr>
        <w:t>в 2023 году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за земельные участки (государственная собственность на которые не разграничена и находящиеся в собственности муниципального образования) несущественно, но также </w:t>
      </w:r>
      <w:r w:rsidR="00DD2360" w:rsidRPr="00735B5E">
        <w:rPr>
          <w:rFonts w:ascii="Times New Roman" w:eastAsia="Times New Roman" w:hAnsi="Times New Roman"/>
          <w:sz w:val="26"/>
          <w:szCs w:val="26"/>
          <w:lang w:eastAsia="ru-RU"/>
        </w:rPr>
        <w:t>имела тенденцию к снижению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ввиду актуализации кадастровой стоимости, которая уменьшилась по отдельным видам разрешенного использования примерно в 2 раза. В связи с чем, бюджет муниципального образования </w:t>
      </w:r>
      <w:r w:rsidR="005A73BF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мог 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>не дополучит</w:t>
      </w:r>
      <w:r w:rsidR="005A73BF" w:rsidRPr="00735B5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DD2360" w:rsidRPr="00735B5E">
        <w:rPr>
          <w:rFonts w:ascii="Times New Roman" w:eastAsia="Times New Roman" w:hAnsi="Times New Roman"/>
          <w:sz w:val="26"/>
          <w:szCs w:val="26"/>
          <w:lang w:eastAsia="ru-RU"/>
        </w:rPr>
        <w:t>текущем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от данного неналогового дохода 6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рублей. </w:t>
      </w:r>
      <w:proofErr w:type="gramStart"/>
      <w:r w:rsidR="00E932C1" w:rsidRPr="0007127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Проводя анализ </w:t>
      </w:r>
      <w:r w:rsidR="00F81A6F" w:rsidRPr="00071270">
        <w:rPr>
          <w:rFonts w:ascii="Times New Roman" w:eastAsia="Times New Roman" w:hAnsi="Times New Roman"/>
          <w:sz w:val="26"/>
          <w:szCs w:val="26"/>
          <w:lang w:eastAsia="ru-RU"/>
        </w:rPr>
        <w:t xml:space="preserve">от планируемого </w:t>
      </w:r>
      <w:r w:rsidR="00E932C1" w:rsidRPr="0007127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поступления арендной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платы за земельные участки на 2023 год, целесообразно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говорить в целом о земельных платежах, поступающих в бюджет муниципального образования, так как </w:t>
      </w:r>
      <w:r w:rsidR="00DD2360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уже было 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отмечено ранее, поступление по земельному налогу в 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так же, как и по арендной плате за земельные участки, име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тенденцию к снижению.</w:t>
      </w:r>
      <w:proofErr w:type="gramEnd"/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Общая планируемая сумма недополученных доходов от земельных платежей на 2023 год прогнози</w:t>
      </w:r>
      <w:r w:rsidR="007D0DFB" w:rsidRPr="00735B5E">
        <w:rPr>
          <w:rFonts w:ascii="Times New Roman" w:eastAsia="Times New Roman" w:hAnsi="Times New Roman"/>
          <w:sz w:val="26"/>
          <w:szCs w:val="26"/>
          <w:lang w:eastAsia="ru-RU"/>
        </w:rPr>
        <w:t>ровалась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E932C1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23 </w:t>
      </w:r>
      <w:proofErr w:type="spellStart"/>
      <w:proofErr w:type="gramStart"/>
      <w:r w:rsidR="00E932C1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="00E932C1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E932C1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</w:p>
    <w:p w:rsidR="00E932C1" w:rsidRPr="00735B5E" w:rsidRDefault="00E932C1" w:rsidP="00E932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proofErr w:type="spell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избежания</w:t>
      </w:r>
      <w:proofErr w:type="spell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такой ситуации были предложены меры, которые позвол</w:t>
      </w:r>
      <w:r w:rsidR="00176EF6" w:rsidRPr="00735B5E">
        <w:rPr>
          <w:rFonts w:ascii="Times New Roman" w:eastAsia="Times New Roman" w:hAnsi="Times New Roman"/>
          <w:sz w:val="26"/>
          <w:szCs w:val="26"/>
          <w:lang w:eastAsia="ru-RU"/>
        </w:rPr>
        <w:t>или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упрочить собственную доходную базу города и найти дополнительные источники поступления. В связи с чем, за бюджетом поселения </w:t>
      </w:r>
      <w:r w:rsidR="00DD2360" w:rsidRPr="00735B5E">
        <w:rPr>
          <w:rFonts w:ascii="Times New Roman" w:eastAsia="Times New Roman" w:hAnsi="Times New Roman"/>
          <w:sz w:val="26"/>
          <w:szCs w:val="26"/>
          <w:lang w:eastAsia="ru-RU"/>
        </w:rPr>
        <w:t>закреплен</w:t>
      </w:r>
      <w:r w:rsidR="001B60FF" w:rsidRPr="00735B5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</w:t>
      </w:r>
      <w:r w:rsidR="001B60FF" w:rsidRPr="00735B5E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арендной плате за земельные участки на 2023 год в размерах, которые</w:t>
      </w:r>
      <w:r w:rsidR="00176EF6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0FF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предложены администрацией МО «Город Удачный» и урегулированы с АК «АЛРОСА» (ПАО) для приведения прогнозной суммы земельных платежей по Группе АЛРОСА, а также физических лиц до размера 2022 года.</w:t>
      </w:r>
    </w:p>
    <w:p w:rsidR="00E932C1" w:rsidRPr="00735B5E" w:rsidRDefault="00E932C1" w:rsidP="00E932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Данные действия привл</w:t>
      </w:r>
      <w:r w:rsidR="00E93C3A">
        <w:rPr>
          <w:rFonts w:ascii="Times New Roman" w:eastAsia="Times New Roman" w:hAnsi="Times New Roman"/>
          <w:sz w:val="26"/>
          <w:szCs w:val="26"/>
          <w:lang w:eastAsia="ru-RU"/>
        </w:rPr>
        <w:t>екут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 доходную часть бюджета в части земельных платежей </w:t>
      </w:r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2023 год</w:t>
      </w:r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176EF6"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76EF6"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72</w:t>
      </w:r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0 </w:t>
      </w:r>
      <w:proofErr w:type="spellStart"/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первоначальном плане 41 </w:t>
      </w:r>
      <w:proofErr w:type="spell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 471 </w:t>
      </w:r>
      <w:proofErr w:type="spellStart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рублей), но в целом, не </w:t>
      </w:r>
      <w:r w:rsidR="00275402">
        <w:rPr>
          <w:rFonts w:ascii="Times New Roman" w:eastAsia="Times New Roman" w:hAnsi="Times New Roman"/>
          <w:sz w:val="26"/>
          <w:szCs w:val="26"/>
          <w:lang w:eastAsia="ru-RU"/>
        </w:rPr>
        <w:t>позволят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выйти на уровень 2022 года и на первоначальный план 2023 года, </w:t>
      </w:r>
      <w:r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отклонение составит минус 1</w:t>
      </w:r>
      <w:r w:rsidR="00176EF6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r w:rsidR="00176EF6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750 </w:t>
      </w:r>
      <w:proofErr w:type="spellStart"/>
      <w:r w:rsidR="00176EF6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(из них по земельному налогу минус 2</w:t>
      </w:r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 xml:space="preserve"> 759 </w:t>
      </w:r>
      <w:proofErr w:type="spellStart"/>
      <w:proofErr w:type="gramStart"/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proofErr w:type="gram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по арендной плате плюс </w:t>
      </w:r>
      <w:r w:rsidR="00176EF6" w:rsidRPr="00735B5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 xml:space="preserve"> 008 </w:t>
      </w:r>
      <w:proofErr w:type="spellStart"/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AA73A4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(в контингенте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). Применение </w:t>
      </w:r>
      <w:r w:rsidR="00437762">
        <w:rPr>
          <w:rFonts w:ascii="Times New Roman" w:eastAsia="Times New Roman" w:hAnsi="Times New Roman"/>
          <w:sz w:val="26"/>
          <w:szCs w:val="26"/>
          <w:lang w:eastAsia="ru-RU"/>
        </w:rPr>
        <w:t>предложенных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ставок позволит сформировать на 2023 год доход от арендной платы за земельные участки в объеме 1</w:t>
      </w:r>
      <w:r w:rsidR="00176EF6" w:rsidRPr="00735B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EF6" w:rsidRPr="00735B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>89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выше прошлого периода в 2,5 раза.</w:t>
      </w:r>
    </w:p>
    <w:p w:rsidR="00457E1A" w:rsidRPr="00735B5E" w:rsidRDefault="003D7014" w:rsidP="00E932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Учитывая</w:t>
      </w:r>
      <w:r w:rsidR="00071DAA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вышеизложенно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е, отмечаем, что в 2023 году земельные платежи МО «Город Удачный» снизились на 11 </w:t>
      </w:r>
      <w:proofErr w:type="spellStart"/>
      <w:proofErr w:type="gram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 750 </w:t>
      </w:r>
      <w:proofErr w:type="spellStart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765E4D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(за счет снижения сумм по земельному налогу)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этом </w:t>
      </w:r>
      <w:bookmarkStart w:id="1" w:name="_Hlk144461039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ставки арендной платы по видам разрешенного использования земельных участков позволили оставить прогнозную сумму земельных платежей по группе АЛРОСА на уровне параметров бюджета 2022 года,</w:t>
      </w:r>
      <w:bookmarkEnd w:id="1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D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65E4D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составили </w:t>
      </w:r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903B20"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65D05"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271 </w:t>
      </w:r>
      <w:proofErr w:type="spellStart"/>
      <w:r w:rsidR="00665D05"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665D05"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65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рублей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. Снижение доходной части бюджета МО «Город Удачный» в </w:t>
      </w:r>
      <w:r w:rsidR="004A3BB4" w:rsidRPr="00735B5E">
        <w:rPr>
          <w:rFonts w:ascii="Times New Roman" w:eastAsia="Times New Roman" w:hAnsi="Times New Roman"/>
          <w:sz w:val="26"/>
          <w:szCs w:val="26"/>
          <w:lang w:eastAsia="ru-RU"/>
        </w:rPr>
        <w:t>сум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ме 11 </w:t>
      </w:r>
      <w:proofErr w:type="spellStart"/>
      <w:proofErr w:type="gram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750 </w:t>
      </w:r>
      <w:proofErr w:type="spellStart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="004A3BB4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привело к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</w:t>
      </w:r>
      <w:r w:rsidR="004A3BB4" w:rsidRPr="00735B5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доходной части бюджета МО «Мирни</w:t>
      </w:r>
      <w:r w:rsidR="004A3BB4" w:rsidRPr="00735B5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ский район»</w:t>
      </w:r>
      <w:r w:rsidR="004A3BB4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3BB4" w:rsidRPr="00735B5E">
        <w:rPr>
          <w:rFonts w:ascii="Times New Roman" w:eastAsia="Times New Roman" w:hAnsi="Times New Roman"/>
          <w:sz w:val="26"/>
          <w:szCs w:val="26"/>
          <w:lang w:eastAsia="ru-RU"/>
        </w:rPr>
        <w:t>объеме</w:t>
      </w:r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 10 </w:t>
      </w:r>
      <w:proofErr w:type="spellStart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 008 </w:t>
      </w:r>
      <w:proofErr w:type="spellStart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847D06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(ввиду увеличения арендной платы, 50% которой поступает в бюджет района)</w:t>
      </w:r>
      <w:r w:rsidR="004A3BB4" w:rsidRPr="00735B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7762" w:rsidRDefault="00457E1A" w:rsidP="0032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планировании на 2024 год </w:t>
      </w:r>
      <w:r w:rsidR="00437762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земельным платежам применяется новая кадастровая стоимость, которая отличается от прежней стоимости, при этом 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>ение наблюдается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землям промышленности и сниж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>ение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землям населенных пунктов.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Применяя в 2024 году 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максимальны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ставк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земельному налогу,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которые действуют с 2021 года и, возвращаясь к ставкам аренды, которые применялись в расчетах 2022 года,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прогноз арендной платы </w:t>
      </w:r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а земельные участки </w:t>
      </w:r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>прогнозируется в объеме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5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12</w:t>
      </w:r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0</w:t>
      </w:r>
      <w:r w:rsidR="00855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28</w:t>
      </w:r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земельному налогу</w:t>
      </w:r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5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35</w:t>
      </w:r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55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420</w:t>
      </w:r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>. В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сего объем земельных платежей </w:t>
      </w:r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составит 47 </w:t>
      </w:r>
      <w:proofErr w:type="spellStart"/>
      <w:proofErr w:type="gramStart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449 </w:t>
      </w:r>
      <w:proofErr w:type="spellStart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выше первоначального прогнозного плана на </w:t>
      </w:r>
      <w:r w:rsidR="00AF1708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r w:rsidR="00AF1708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97</w:t>
      </w:r>
      <w:r w:rsidR="00855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AF1708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F1708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206B49" w:rsidRPr="00903B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(в</w:t>
      </w:r>
      <w:r w:rsidR="00402157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первоначальном плане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2157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="00B020A5">
        <w:rPr>
          <w:rFonts w:ascii="Times New Roman" w:eastAsia="Times New Roman" w:hAnsi="Times New Roman"/>
          <w:sz w:val="26"/>
          <w:szCs w:val="26"/>
          <w:lang w:eastAsia="ru-RU"/>
        </w:rPr>
        <w:t>принима</w:t>
      </w:r>
      <w:r w:rsidR="00402157" w:rsidRPr="00735B5E">
        <w:rPr>
          <w:rFonts w:ascii="Times New Roman" w:eastAsia="Times New Roman" w:hAnsi="Times New Roman"/>
          <w:sz w:val="26"/>
          <w:szCs w:val="26"/>
          <w:lang w:eastAsia="ru-RU"/>
        </w:rPr>
        <w:t>лось во внимание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кадастровой стоимости земель, проведенной Правительством РС (Я))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. Учитывая то, что в 2023 году </w:t>
      </w:r>
      <w:r w:rsidR="000658DE">
        <w:rPr>
          <w:rFonts w:ascii="Times New Roman" w:eastAsia="Times New Roman" w:hAnsi="Times New Roman"/>
          <w:sz w:val="26"/>
          <w:szCs w:val="26"/>
          <w:lang w:eastAsia="ru-RU"/>
        </w:rPr>
        <w:t>произошло снижение</w:t>
      </w:r>
      <w:r w:rsidR="000658DE" w:rsidRPr="000658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58DE" w:rsidRPr="00735B5E">
        <w:rPr>
          <w:rFonts w:ascii="Times New Roman" w:eastAsia="Times New Roman" w:hAnsi="Times New Roman"/>
          <w:sz w:val="26"/>
          <w:szCs w:val="26"/>
          <w:lang w:eastAsia="ru-RU"/>
        </w:rPr>
        <w:t>по земельным платежам</w:t>
      </w:r>
      <w:r w:rsidR="000658DE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11 </w:t>
      </w:r>
      <w:proofErr w:type="spellStart"/>
      <w:proofErr w:type="gramStart"/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="004D494F">
        <w:rPr>
          <w:rFonts w:ascii="Times New Roman" w:eastAsia="Times New Roman" w:hAnsi="Times New Roman"/>
          <w:sz w:val="26"/>
          <w:szCs w:val="26"/>
          <w:lang w:eastAsia="ru-RU"/>
        </w:rPr>
        <w:t xml:space="preserve"> 750 </w:t>
      </w:r>
      <w:proofErr w:type="spellStart"/>
      <w:r w:rsidR="004D494F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F035E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сравнении с прошлым периодом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D2333">
        <w:rPr>
          <w:rFonts w:ascii="Times New Roman" w:eastAsia="Times New Roman" w:hAnsi="Times New Roman"/>
          <w:sz w:val="26"/>
          <w:szCs w:val="26"/>
          <w:lang w:eastAsia="ru-RU"/>
        </w:rPr>
        <w:t>увеличение платежей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658DE">
        <w:rPr>
          <w:rFonts w:ascii="Times New Roman" w:eastAsia="Times New Roman" w:hAnsi="Times New Roman"/>
          <w:sz w:val="26"/>
          <w:szCs w:val="26"/>
          <w:lang w:eastAsia="ru-RU"/>
        </w:rPr>
        <w:t>сумме 5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0658DE">
        <w:rPr>
          <w:rFonts w:ascii="Times New Roman" w:eastAsia="Times New Roman" w:hAnsi="Times New Roman"/>
          <w:sz w:val="26"/>
          <w:szCs w:val="26"/>
          <w:lang w:eastAsia="ru-RU"/>
        </w:rPr>
        <w:t xml:space="preserve"> 978 </w:t>
      </w:r>
      <w:proofErr w:type="spellStart"/>
      <w:r w:rsidR="000658DE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0658DE">
        <w:rPr>
          <w:rFonts w:ascii="Times New Roman" w:eastAsia="Times New Roman" w:hAnsi="Times New Roman"/>
          <w:sz w:val="26"/>
          <w:szCs w:val="26"/>
          <w:lang w:eastAsia="ru-RU"/>
        </w:rPr>
        <w:t xml:space="preserve"> в 2024 году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742A">
        <w:rPr>
          <w:rFonts w:ascii="Times New Roman" w:eastAsia="Times New Roman" w:hAnsi="Times New Roman"/>
          <w:sz w:val="26"/>
          <w:szCs w:val="26"/>
          <w:lang w:eastAsia="ru-RU"/>
        </w:rPr>
        <w:t>могло</w:t>
      </w:r>
      <w:r w:rsidR="000658DE">
        <w:rPr>
          <w:rFonts w:ascii="Times New Roman" w:eastAsia="Times New Roman" w:hAnsi="Times New Roman"/>
          <w:sz w:val="26"/>
          <w:szCs w:val="26"/>
          <w:lang w:eastAsia="ru-RU"/>
        </w:rPr>
        <w:t xml:space="preserve"> бы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94F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>покрыти</w:t>
      </w:r>
      <w:r w:rsidR="005F4402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206B49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недополученных доходов 2023 года.</w:t>
      </w:r>
      <w:r w:rsidR="00E91D16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этом по группе АЛРОСА в сравнении с уровнем параметров бюджета 2022 года и с первоначальным п</w:t>
      </w:r>
      <w:r w:rsidR="00847D06" w:rsidRPr="00735B5E">
        <w:rPr>
          <w:rFonts w:ascii="Times New Roman" w:eastAsia="Times New Roman" w:hAnsi="Times New Roman"/>
          <w:sz w:val="26"/>
          <w:szCs w:val="26"/>
          <w:lang w:eastAsia="ru-RU"/>
        </w:rPr>
        <w:t>ланом</w:t>
      </w:r>
      <w:r w:rsidR="00E91D16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2024 года, земельные платежи с</w:t>
      </w:r>
      <w:r w:rsidR="00FF2DD3">
        <w:rPr>
          <w:rFonts w:ascii="Times New Roman" w:eastAsia="Times New Roman" w:hAnsi="Times New Roman"/>
          <w:sz w:val="26"/>
          <w:szCs w:val="26"/>
          <w:lang w:eastAsia="ru-RU"/>
        </w:rPr>
        <w:t>оставят</w:t>
      </w:r>
      <w:r w:rsidR="00E91D16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5300" w:rsidRPr="00FF2D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42 </w:t>
      </w:r>
      <w:proofErr w:type="spellStart"/>
      <w:proofErr w:type="gramStart"/>
      <w:r w:rsidR="00FA5300" w:rsidRPr="00FF2D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млн</w:t>
      </w:r>
      <w:proofErr w:type="spellEnd"/>
      <w:proofErr w:type="gramEnd"/>
      <w:r w:rsidR="00FA5300" w:rsidRPr="00FF2D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182 </w:t>
      </w:r>
      <w:proofErr w:type="spellStart"/>
      <w:r w:rsidR="00FA5300" w:rsidRPr="00FF2D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FA5300" w:rsidRPr="00FF2D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выше </w:t>
      </w:r>
      <w:r w:rsidR="00195095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первоначальных </w:t>
      </w:r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>прогноз</w:t>
      </w:r>
      <w:r w:rsidR="0043776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на 6 </w:t>
      </w:r>
      <w:proofErr w:type="spellStart"/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="00AF1708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6B69">
        <w:rPr>
          <w:rFonts w:ascii="Times New Roman" w:eastAsia="Times New Roman" w:hAnsi="Times New Roman"/>
          <w:sz w:val="26"/>
          <w:szCs w:val="26"/>
          <w:lang w:eastAsia="ru-RU"/>
        </w:rPr>
        <w:t>007</w:t>
      </w:r>
      <w:r w:rsidR="00AF1708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F1708" w:rsidRPr="00735B5E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="00FA5300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</w:t>
      </w:r>
    </w:p>
    <w:p w:rsidR="00437762" w:rsidRDefault="00FA5300" w:rsidP="0032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свою очередь, для того чтобы не допустить роста земельных платежей в 2024 году по Группе АЛРОСА на территории МО «Город Удачный», </w:t>
      </w:r>
      <w:r w:rsidR="009F5C57" w:rsidRPr="00735B5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омпания предлагает снизить ставки земельного налога с 1,5% до 1,05% по виду разрешенного </w:t>
      </w:r>
      <w:r w:rsidR="009F5C57" w:rsidRPr="00735B5E">
        <w:rPr>
          <w:rFonts w:ascii="Times New Roman" w:eastAsia="Times New Roman" w:hAnsi="Times New Roman"/>
          <w:sz w:val="26"/>
          <w:szCs w:val="26"/>
          <w:lang w:eastAsia="ru-RU"/>
        </w:rPr>
        <w:t>использования 6.1 «</w:t>
      </w:r>
      <w:proofErr w:type="spellStart"/>
      <w:r w:rsidR="009F5C57" w:rsidRPr="00735B5E">
        <w:rPr>
          <w:rFonts w:ascii="Times New Roman" w:eastAsia="Times New Roman" w:hAnsi="Times New Roman"/>
          <w:sz w:val="26"/>
          <w:szCs w:val="26"/>
          <w:lang w:eastAsia="ru-RU"/>
        </w:rPr>
        <w:t>Недропользование</w:t>
      </w:r>
      <w:proofErr w:type="spellEnd"/>
      <w:r w:rsidR="009F5C57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», что </w:t>
      </w:r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приведет к снижению </w:t>
      </w:r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сравнении с </w:t>
      </w:r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предлагаем</w:t>
      </w:r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ым</w:t>
      </w:r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вариант</w:t>
      </w:r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ом</w:t>
      </w:r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администрацией МО «Город Удачный» прогноза земель</w:t>
      </w:r>
      <w:r w:rsidR="005F44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5534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ых</w:t>
      </w:r>
      <w:r w:rsidR="005F44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534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платежей</w:t>
      </w:r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2024 год на </w:t>
      </w:r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5348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469</w:t>
      </w:r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proofErr w:type="gramEnd"/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F5C57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рублей</w:t>
      </w:r>
      <w:r w:rsidR="00FE17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составит</w:t>
      </w:r>
      <w:r w:rsidR="00F035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614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40</w:t>
      </w:r>
      <w:r w:rsidR="00F035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F035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r w:rsidR="00F035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614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980</w:t>
      </w:r>
      <w:r w:rsidR="00F035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F035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F035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FE17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C4D4A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(в этом случае происходит снижение платежей по земельному налогу, который зачисляется 100% в бюджет поселения)</w:t>
      </w:r>
      <w:r w:rsidR="00095D7C" w:rsidRPr="00735B5E">
        <w:rPr>
          <w:rFonts w:ascii="Times New Roman" w:eastAsia="Times New Roman" w:hAnsi="Times New Roman"/>
          <w:sz w:val="26"/>
          <w:szCs w:val="26"/>
          <w:lang w:eastAsia="ru-RU"/>
        </w:rPr>
        <w:t>, тем самым по группе АЛРОСА на территории МО «Город Удачный» земельные платежи останутся на уровне</w:t>
      </w:r>
      <w:r w:rsidR="005039BE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2022 года</w:t>
      </w:r>
      <w:r w:rsidR="00A61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453" w:rsidRPr="0027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(35 </w:t>
      </w:r>
      <w:proofErr w:type="spellStart"/>
      <w:r w:rsidR="00A61453" w:rsidRPr="0027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r w:rsidR="00A61453" w:rsidRPr="0027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714 </w:t>
      </w:r>
      <w:proofErr w:type="spellStart"/>
      <w:r w:rsidR="00A61453" w:rsidRPr="0027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A61453" w:rsidRPr="0027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61453" w:rsidRPr="00276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</w:t>
      </w:r>
      <w:proofErr w:type="spellEnd"/>
      <w:r w:rsidR="00A6145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039BE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B79D5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Снижение ставок на земельный налог приводит к его отклонению</w:t>
      </w:r>
      <w:r w:rsidR="00C7759D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сторону уменьшения</w:t>
      </w:r>
      <w:r w:rsidR="008B79D5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первоначального плана на 2024 год и от объема платежей 2022 года</w:t>
      </w:r>
      <w:r w:rsidR="004E7F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(33 </w:t>
      </w:r>
      <w:proofErr w:type="spellStart"/>
      <w:proofErr w:type="gramStart"/>
      <w:r w:rsidR="004E7F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="004E7F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090 </w:t>
      </w:r>
      <w:proofErr w:type="spellStart"/>
      <w:r w:rsidR="004E7F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4E7F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рублей)</w:t>
      </w:r>
      <w:r w:rsidR="008B79D5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</w:t>
      </w:r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8B79D5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8B79D5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139 </w:t>
      </w:r>
      <w:proofErr w:type="spellStart"/>
      <w:r w:rsidR="00AF1708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8B79D5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3C7344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причем еще раз отметим, что первоначальный план прогнозировался без учета повышения кадастровой стоимости.</w:t>
      </w:r>
      <w:r w:rsidR="003C7344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1194" w:rsidRDefault="00B5307B" w:rsidP="00C01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D1194" w:rsidSect="008D119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Арендная плата в сравнении с  первоначальным планом 202</w:t>
      </w:r>
      <w:r w:rsidR="00A61453">
        <w:rPr>
          <w:rFonts w:ascii="Times New Roman" w:eastAsia="Times New Roman" w:hAnsi="Times New Roman"/>
          <w:sz w:val="26"/>
          <w:szCs w:val="26"/>
          <w:lang w:eastAsia="ru-RU"/>
        </w:rPr>
        <w:t>3 и 2024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A6145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4402">
        <w:rPr>
          <w:rFonts w:ascii="Times New Roman" w:eastAsia="Times New Roman" w:hAnsi="Times New Roman"/>
          <w:sz w:val="26"/>
          <w:szCs w:val="26"/>
          <w:lang w:eastAsia="ru-RU"/>
        </w:rPr>
        <w:t xml:space="preserve">(при обоих вариантах) 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повышается на 3 </w:t>
      </w:r>
      <w:proofErr w:type="spellStart"/>
      <w:proofErr w:type="gram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648 </w:t>
      </w:r>
      <w:proofErr w:type="spellStart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402157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(в контингенте)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увеличением кадастровой стоимости земель, причем по Группе АЛРОСА возможности снижения ставок не имеется (установлены по всем видам разрешенного использования </w:t>
      </w:r>
      <w:r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минимальные</w:t>
      </w:r>
      <w:r w:rsidR="00C87B86" w:rsidRPr="00735B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ставки</w:t>
      </w:r>
      <w:r w:rsidR="00C87B86" w:rsidRPr="00735B5E">
        <w:rPr>
          <w:rFonts w:ascii="Times New Roman" w:eastAsia="Times New Roman" w:hAnsi="Times New Roman"/>
          <w:sz w:val="26"/>
          <w:szCs w:val="26"/>
          <w:lang w:eastAsia="ru-RU"/>
        </w:rPr>
        <w:t>, индекс дефлятор при расчетах не применялся</w:t>
      </w:r>
      <w:r w:rsidR="00402157"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 и увеличение происходит только из-за повышения кадастровой стоимости</w:t>
      </w:r>
      <w:r w:rsidRPr="00735B5E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r w:rsidR="009D0356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принятия второго варианта, земельные платежи </w:t>
      </w:r>
      <w:r w:rsidR="00AA73A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целом составят </w:t>
      </w:r>
      <w:r w:rsidR="009D0356">
        <w:rPr>
          <w:rFonts w:ascii="Times New Roman" w:eastAsia="Times New Roman" w:hAnsi="Times New Roman"/>
          <w:sz w:val="26"/>
          <w:szCs w:val="26"/>
          <w:lang w:eastAsia="ru-RU"/>
        </w:rPr>
        <w:t xml:space="preserve">в 2024 году составят </w:t>
      </w:r>
      <w:r w:rsidR="00AA73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40 </w:t>
      </w:r>
      <w:proofErr w:type="spellStart"/>
      <w:proofErr w:type="gramStart"/>
      <w:r w:rsidR="00AA73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млн</w:t>
      </w:r>
      <w:proofErr w:type="spellEnd"/>
      <w:proofErr w:type="gramEnd"/>
      <w:r w:rsidR="00AA73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817</w:t>
      </w:r>
      <w:r w:rsidR="009D0356" w:rsidRPr="00A614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9D0356" w:rsidRPr="00A614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тыс</w:t>
      </w:r>
      <w:proofErr w:type="spellEnd"/>
      <w:r w:rsidR="009D0356" w:rsidRPr="00A614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рублей</w:t>
      </w:r>
      <w:r w:rsidR="009D0356">
        <w:rPr>
          <w:rFonts w:ascii="Times New Roman" w:eastAsia="Times New Roman" w:hAnsi="Times New Roman"/>
          <w:sz w:val="26"/>
          <w:szCs w:val="26"/>
          <w:lang w:eastAsia="ru-RU"/>
        </w:rPr>
        <w:t xml:space="preserve"> (это уровень 2022 года).</w:t>
      </w:r>
    </w:p>
    <w:p w:rsidR="00376A6D" w:rsidRDefault="00376A6D" w:rsidP="00C013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A6" w:rsidRDefault="001137A6" w:rsidP="0032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A6D" w:rsidRDefault="00376A6D" w:rsidP="00376A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1.3. </w:t>
      </w:r>
      <w:r w:rsidRPr="009D11F8">
        <w:rPr>
          <w:rFonts w:ascii="Times New Roman" w:eastAsia="Times New Roman" w:hAnsi="Times New Roman"/>
          <w:b/>
          <w:sz w:val="26"/>
          <w:szCs w:val="26"/>
          <w:lang w:eastAsia="ru-RU"/>
        </w:rPr>
        <w:t>Налог на имущество физических лиц</w:t>
      </w:r>
    </w:p>
    <w:p w:rsidR="00376A6D" w:rsidRDefault="00376A6D" w:rsidP="0032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6A6D" w:rsidRPr="000E6FCB" w:rsidRDefault="00376A6D" w:rsidP="000E6FCB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FCB">
        <w:rPr>
          <w:rFonts w:ascii="Times New Roman" w:hAnsi="Times New Roman"/>
          <w:sz w:val="26"/>
          <w:szCs w:val="26"/>
          <w:lang w:eastAsia="ru-RU"/>
        </w:rPr>
        <w:t xml:space="preserve">Еще один местный налог – это налог на имущество физических лиц. На 2024 год налог на имущество физических лиц спрогнозирован по данным налоговых органов в размере </w:t>
      </w:r>
      <w:r w:rsidRPr="006F09D5">
        <w:rPr>
          <w:rFonts w:ascii="Times New Roman" w:hAnsi="Times New Roman"/>
          <w:sz w:val="26"/>
          <w:szCs w:val="26"/>
          <w:lang w:eastAsia="ru-RU"/>
        </w:rPr>
        <w:t xml:space="preserve">2 </w:t>
      </w:r>
      <w:proofErr w:type="spellStart"/>
      <w:r w:rsidRPr="006F09D5">
        <w:rPr>
          <w:rFonts w:ascii="Times New Roman" w:hAnsi="Times New Roman"/>
          <w:sz w:val="26"/>
          <w:szCs w:val="26"/>
          <w:lang w:eastAsia="ru-RU"/>
        </w:rPr>
        <w:t>млн</w:t>
      </w:r>
      <w:proofErr w:type="spellEnd"/>
      <w:r w:rsidRPr="006F09D5">
        <w:rPr>
          <w:rFonts w:ascii="Times New Roman" w:hAnsi="Times New Roman"/>
          <w:sz w:val="26"/>
          <w:szCs w:val="26"/>
          <w:lang w:eastAsia="ru-RU"/>
        </w:rPr>
        <w:t xml:space="preserve"> 268 </w:t>
      </w:r>
      <w:proofErr w:type="spellStart"/>
      <w:r w:rsidRPr="006F09D5">
        <w:rPr>
          <w:rFonts w:ascii="Times New Roman" w:hAnsi="Times New Roman"/>
          <w:sz w:val="26"/>
          <w:szCs w:val="26"/>
          <w:lang w:eastAsia="ru-RU"/>
        </w:rPr>
        <w:t>тыс</w:t>
      </w:r>
      <w:proofErr w:type="spellEnd"/>
      <w:r w:rsidRPr="006F09D5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Pr="000E6FCB">
        <w:rPr>
          <w:rFonts w:ascii="Times New Roman" w:hAnsi="Times New Roman"/>
          <w:sz w:val="26"/>
          <w:szCs w:val="26"/>
          <w:lang w:eastAsia="ru-RU"/>
        </w:rPr>
        <w:t>, и в объеме налоговых доходов бюджета нашего поселения данный вид налога занимает 1,2%.</w:t>
      </w:r>
    </w:p>
    <w:p w:rsidR="00376A6D" w:rsidRPr="000E6FCB" w:rsidRDefault="00376A6D" w:rsidP="000E6FCB">
      <w:pPr>
        <w:pStyle w:val="a3"/>
        <w:ind w:firstLine="708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0E6FCB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На территории Республики Саха (Якутия) решение о переходе к исчислению налога на имущество физических лиц по кадастровой стоимости принято с 1 января 2017 года. В 2020 году завершился переходный период применения понижающих коэффициентов расчета налога в целях постепенного перехода к исчислению налога исходя из кадастровой стоимости. Начиная с 2021 года прогнозный расчет налога осуществляется в соответствии </w:t>
      </w:r>
      <w:r w:rsidRPr="00F14383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со </w:t>
      </w:r>
      <w:hyperlink r:id="rId6" w:history="1">
        <w:r w:rsidRPr="00F14383">
          <w:rPr>
            <w:rFonts w:ascii="Times New Roman" w:hAnsi="Times New Roman"/>
            <w:bCs/>
            <w:iCs/>
            <w:sz w:val="26"/>
            <w:szCs w:val="26"/>
            <w:lang w:eastAsia="ru-RU"/>
          </w:rPr>
          <w:t xml:space="preserve"> статьей 408</w:t>
        </w:r>
      </w:hyperlink>
      <w:r w:rsidRPr="000E6FCB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Налогового кодекса с применением коэффициента 1,1, ограничивающего рост налога исходя из кадастровой стоимости по сравнению с предыдущим налоговым периодом. С 2021 года изменение кадастровой стоимости объектов налогообложения по налогу на имущество физических лиц в течение налогового периода не учитывается при определении налоговой базы в этом и предыдущих периодах, если иное не предусмотрено законодательством, регулирующим проведение государственной кадастровой оценки, и НК РФ.</w:t>
      </w:r>
    </w:p>
    <w:p w:rsidR="00376A6D" w:rsidRPr="000E6FCB" w:rsidRDefault="00376A6D" w:rsidP="000E6FCB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FCB">
        <w:rPr>
          <w:rFonts w:ascii="Times New Roman" w:hAnsi="Times New Roman"/>
          <w:sz w:val="26"/>
          <w:szCs w:val="26"/>
          <w:lang w:eastAsia="ru-RU"/>
        </w:rPr>
        <w:t>Анализируя прогнозные данные, можно отметить, что план поступления в 202</w:t>
      </w:r>
      <w:r w:rsidR="000E6FCB" w:rsidRPr="000E6FCB">
        <w:rPr>
          <w:rFonts w:ascii="Times New Roman" w:hAnsi="Times New Roman"/>
          <w:sz w:val="26"/>
          <w:szCs w:val="26"/>
          <w:lang w:eastAsia="ru-RU"/>
        </w:rPr>
        <w:t>4</w:t>
      </w:r>
      <w:r w:rsidRPr="000E6FCB">
        <w:rPr>
          <w:rFonts w:ascii="Times New Roman" w:hAnsi="Times New Roman"/>
          <w:sz w:val="26"/>
          <w:szCs w:val="26"/>
          <w:lang w:eastAsia="ru-RU"/>
        </w:rPr>
        <w:t xml:space="preserve"> году налога на имущество физических лиц существенно не меняется относительно уровня 202</w:t>
      </w:r>
      <w:r w:rsidR="000E6FCB" w:rsidRPr="000E6FCB">
        <w:rPr>
          <w:rFonts w:ascii="Times New Roman" w:hAnsi="Times New Roman"/>
          <w:sz w:val="26"/>
          <w:szCs w:val="26"/>
          <w:lang w:eastAsia="ru-RU"/>
        </w:rPr>
        <w:t>3</w:t>
      </w:r>
      <w:r w:rsidRPr="000E6FCB">
        <w:rPr>
          <w:rFonts w:ascii="Times New Roman" w:hAnsi="Times New Roman"/>
          <w:sz w:val="26"/>
          <w:szCs w:val="26"/>
          <w:lang w:eastAsia="ru-RU"/>
        </w:rPr>
        <w:t xml:space="preserve"> года. </w:t>
      </w:r>
    </w:p>
    <w:p w:rsidR="00376A6D" w:rsidRPr="000E6FCB" w:rsidRDefault="00376A6D" w:rsidP="000E6FCB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FCB">
        <w:rPr>
          <w:rFonts w:ascii="Times New Roman" w:hAnsi="Times New Roman"/>
          <w:sz w:val="26"/>
          <w:szCs w:val="26"/>
          <w:lang w:eastAsia="ru-RU"/>
        </w:rPr>
        <w:t xml:space="preserve">Увеличение плановых показателей данного вида налога в целом по поселению (до момента применения новой кадастровой стоимости), может произойти только в том случае, если граждане активно признают права собственности на возведенные объекты (в нашем поселении, это, в основном, гаражи, которые оформляются по упрощенной процедуре в связи с принятой гаражной амнистией).   </w:t>
      </w:r>
    </w:p>
    <w:p w:rsidR="00376A6D" w:rsidRDefault="00376A6D" w:rsidP="0032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7AA" w:rsidRDefault="004107AA" w:rsidP="004107A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1.4. </w:t>
      </w:r>
      <w:r w:rsidRPr="009D11F8">
        <w:rPr>
          <w:rFonts w:ascii="Times New Roman" w:eastAsia="Times New Roman" w:hAnsi="Times New Roman"/>
          <w:b/>
          <w:sz w:val="26"/>
          <w:szCs w:val="26"/>
          <w:lang w:eastAsia="ru-RU"/>
        </w:rPr>
        <w:t>Акцизы по подакцизным товарам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D11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(продукции), производимым на территории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Pr="009D11F8">
        <w:rPr>
          <w:rFonts w:ascii="Times New Roman" w:eastAsia="Times New Roman" w:hAnsi="Times New Roman"/>
          <w:b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г</w:t>
      </w:r>
      <w:r w:rsidRPr="007E0F8A">
        <w:rPr>
          <w:rFonts w:ascii="Times New Roman" w:eastAsia="Times New Roman" w:hAnsi="Times New Roman"/>
          <w:b/>
          <w:sz w:val="26"/>
          <w:szCs w:val="26"/>
          <w:lang w:eastAsia="ru-RU"/>
        </w:rPr>
        <w:t>осударственная пошлина</w:t>
      </w:r>
    </w:p>
    <w:p w:rsidR="00A37D89" w:rsidRDefault="00A37D89" w:rsidP="004107AA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107AA" w:rsidRPr="009D11F8" w:rsidRDefault="004107AA" w:rsidP="0041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Прогноз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поступления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налога на 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>акциз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нефтепродукты в бюджете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составит на 202</w:t>
      </w:r>
      <w:r w:rsidR="00A37D8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C0131E">
        <w:rPr>
          <w:rFonts w:ascii="Times New Roman" w:eastAsia="Times New Roman" w:hAnsi="Times New Roman"/>
          <w:sz w:val="26"/>
          <w:szCs w:val="26"/>
          <w:lang w:eastAsia="ru-RU"/>
        </w:rPr>
        <w:t>859 тыс.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>Прогнозные показатели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пошлины по выдаче специального разрешения на движение по автомобильным дорогам тяжеловесного и крупногабаритного транспортного средства на территории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сформированы на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A37D8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объеме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242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целом эти два налога занимают 0,5% от объема налоговых доходов бюджета нашего города.</w:t>
      </w:r>
    </w:p>
    <w:p w:rsidR="00A37D89" w:rsidRDefault="00A37D89" w:rsidP="0032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7D89" w:rsidRDefault="00A37D89" w:rsidP="00A37D89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_Hlk145407065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9D11F8">
        <w:rPr>
          <w:rFonts w:ascii="Times New Roman" w:eastAsia="Times New Roman" w:hAnsi="Times New Roman"/>
          <w:b/>
          <w:sz w:val="26"/>
          <w:szCs w:val="26"/>
          <w:lang w:eastAsia="ru-RU"/>
        </w:rPr>
        <w:t>Неналоговые доходы</w:t>
      </w:r>
    </w:p>
    <w:p w:rsidR="00170B9D" w:rsidRPr="009D11F8" w:rsidRDefault="00170B9D" w:rsidP="00A37D89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7D89" w:rsidRDefault="00A37D89" w:rsidP="00A37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/>
        </w:rPr>
      </w:pPr>
      <w:r w:rsidRPr="009E4784">
        <w:rPr>
          <w:rFonts w:ascii="Times New Roman" w:eastAsia="Times New Roman" w:hAnsi="Times New Roman"/>
          <w:sz w:val="26"/>
          <w:szCs w:val="26"/>
        </w:rPr>
        <w:t>Неналоговые доходы на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9E4784">
        <w:rPr>
          <w:rFonts w:ascii="Times New Roman" w:eastAsia="Times New Roman" w:hAnsi="Times New Roman"/>
          <w:sz w:val="26"/>
          <w:szCs w:val="26"/>
        </w:rPr>
        <w:t xml:space="preserve"> год в сумме составят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="00C0131E">
        <w:rPr>
          <w:rFonts w:ascii="Times New Roman" w:eastAsia="Times New Roman" w:hAnsi="Times New Roman"/>
          <w:sz w:val="26"/>
          <w:szCs w:val="26"/>
        </w:rPr>
        <w:t>5</w:t>
      </w:r>
      <w:r w:rsidRPr="009E478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E4784"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proofErr w:type="gramEnd"/>
      <w:r w:rsidRPr="009E4784">
        <w:rPr>
          <w:rFonts w:ascii="Times New Roman" w:eastAsia="Times New Roman" w:hAnsi="Times New Roman"/>
          <w:sz w:val="26"/>
          <w:szCs w:val="26"/>
        </w:rPr>
        <w:t xml:space="preserve"> </w:t>
      </w:r>
      <w:r w:rsidR="00C0131E">
        <w:rPr>
          <w:rFonts w:ascii="Times New Roman" w:eastAsia="Times New Roman" w:hAnsi="Times New Roman"/>
          <w:sz w:val="26"/>
          <w:szCs w:val="26"/>
        </w:rPr>
        <w:t>600</w:t>
      </w:r>
      <w:r w:rsidRPr="009E4784">
        <w:rPr>
          <w:rFonts w:ascii="Times New Roman" w:eastAsia="Times New Roman" w:hAnsi="Times New Roman"/>
          <w:sz w:val="26"/>
          <w:szCs w:val="26"/>
        </w:rPr>
        <w:t xml:space="preserve"> тыс</w:t>
      </w:r>
      <w:r w:rsidR="00C0131E">
        <w:rPr>
          <w:rFonts w:ascii="Times New Roman" w:eastAsia="Times New Roman" w:hAnsi="Times New Roman"/>
          <w:sz w:val="26"/>
          <w:szCs w:val="26"/>
        </w:rPr>
        <w:t>.</w:t>
      </w:r>
      <w:r w:rsidRPr="009E4784">
        <w:rPr>
          <w:rFonts w:ascii="Times New Roman" w:eastAsia="Times New Roman" w:hAnsi="Times New Roman"/>
          <w:sz w:val="26"/>
          <w:szCs w:val="26"/>
        </w:rPr>
        <w:t xml:space="preserve"> рубл</w:t>
      </w:r>
      <w:r w:rsidR="00C0131E">
        <w:rPr>
          <w:rFonts w:ascii="Times New Roman" w:eastAsia="Times New Roman" w:hAnsi="Times New Roman"/>
          <w:sz w:val="26"/>
          <w:szCs w:val="26"/>
        </w:rPr>
        <w:t>ей</w:t>
      </w:r>
      <w:r w:rsidRPr="009E4784">
        <w:rPr>
          <w:rFonts w:ascii="Times New Roman" w:eastAsia="Times New Roman" w:hAnsi="Times New Roman"/>
          <w:sz w:val="26"/>
          <w:szCs w:val="26"/>
        </w:rPr>
        <w:t>.</w:t>
      </w:r>
      <w:r w:rsidRPr="009E4784">
        <w:rPr>
          <w:rFonts w:ascii="Times New Roman" w:eastAsia="Times New Roman" w:hAnsi="Times New Roman"/>
          <w:sz w:val="26"/>
          <w:szCs w:val="26"/>
          <w:lang/>
        </w:rPr>
        <w:t xml:space="preserve"> </w:t>
      </w:r>
    </w:p>
    <w:p w:rsidR="00A37D89" w:rsidRDefault="00A37D89" w:rsidP="00A37D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/>
        </w:rPr>
      </w:pPr>
    </w:p>
    <w:p w:rsidR="00C0131E" w:rsidRDefault="00C0131E" w:rsidP="00A37D89">
      <w:pPr>
        <w:spacing w:after="0" w:line="240" w:lineRule="auto"/>
        <w:ind w:left="214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0131E" w:rsidRDefault="00C0131E" w:rsidP="00A37D89">
      <w:pPr>
        <w:spacing w:after="0" w:line="240" w:lineRule="auto"/>
        <w:ind w:left="214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37D89" w:rsidRPr="009D11F8" w:rsidRDefault="00A37D89" w:rsidP="00A37D89">
      <w:pPr>
        <w:spacing w:after="0" w:line="240" w:lineRule="auto"/>
        <w:ind w:left="2149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2.1. </w:t>
      </w:r>
      <w:r w:rsidRPr="009D11F8">
        <w:rPr>
          <w:rFonts w:ascii="Times New Roman" w:eastAsia="Times New Roman" w:hAnsi="Times New Roman"/>
          <w:b/>
          <w:sz w:val="26"/>
          <w:szCs w:val="26"/>
        </w:rPr>
        <w:t>Доходы от использования имущества,</w:t>
      </w:r>
    </w:p>
    <w:p w:rsidR="00A37D89" w:rsidRDefault="00A37D89" w:rsidP="00A37D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D11F8">
        <w:rPr>
          <w:rFonts w:ascii="Times New Roman" w:eastAsia="Times New Roman" w:hAnsi="Times New Roman"/>
          <w:b/>
          <w:sz w:val="26"/>
          <w:szCs w:val="26"/>
        </w:rPr>
        <w:t>находящегося в государственной и муниципальной собственности</w:t>
      </w:r>
    </w:p>
    <w:p w:rsidR="00E932C1" w:rsidRPr="00735B5E" w:rsidRDefault="00E932C1" w:rsidP="009E7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65F6" w:rsidRPr="00CC30EC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C30EC">
        <w:rPr>
          <w:rFonts w:ascii="Times New Roman" w:eastAsia="Times New Roman" w:hAnsi="Times New Roman"/>
          <w:sz w:val="26"/>
          <w:szCs w:val="26"/>
        </w:rPr>
        <w:t>По-прежнему в группе неналоговых доходов основными являются доходы от использования и реализации муниципального имущества и земельных участков, которые составляют в совокупности</w:t>
      </w:r>
      <w:r>
        <w:rPr>
          <w:rFonts w:ascii="Times New Roman" w:eastAsia="Times New Roman" w:hAnsi="Times New Roman"/>
          <w:sz w:val="26"/>
          <w:szCs w:val="26"/>
        </w:rPr>
        <w:t xml:space="preserve"> в 2024 году</w:t>
      </w:r>
      <w:r w:rsidRPr="00CC30EC">
        <w:rPr>
          <w:rFonts w:ascii="Times New Roman" w:eastAsia="Times New Roman" w:hAnsi="Times New Roman"/>
          <w:sz w:val="26"/>
          <w:szCs w:val="26"/>
        </w:rPr>
        <w:t xml:space="preserve"> </w:t>
      </w:r>
      <w:r w:rsidR="00C0131E">
        <w:rPr>
          <w:rFonts w:ascii="Times New Roman" w:eastAsia="Times New Roman" w:hAnsi="Times New Roman"/>
          <w:sz w:val="26"/>
          <w:szCs w:val="26"/>
        </w:rPr>
        <w:t>28</w:t>
      </w:r>
      <w:r w:rsidRPr="00CD3B9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D3B90"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proofErr w:type="gramEnd"/>
      <w:r w:rsidRPr="00CD3B90">
        <w:rPr>
          <w:rFonts w:ascii="Times New Roman" w:eastAsia="Times New Roman" w:hAnsi="Times New Roman"/>
          <w:sz w:val="26"/>
          <w:szCs w:val="26"/>
        </w:rPr>
        <w:t xml:space="preserve"> </w:t>
      </w:r>
      <w:r w:rsidR="00C0131E">
        <w:rPr>
          <w:rFonts w:ascii="Times New Roman" w:eastAsia="Times New Roman" w:hAnsi="Times New Roman"/>
          <w:sz w:val="26"/>
          <w:szCs w:val="26"/>
        </w:rPr>
        <w:t>834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Pr="00CC30EC">
        <w:rPr>
          <w:rFonts w:ascii="Times New Roman" w:eastAsia="Times New Roman" w:hAnsi="Times New Roman"/>
          <w:sz w:val="26"/>
          <w:szCs w:val="26"/>
        </w:rPr>
        <w:t xml:space="preserve"> рублей, или </w:t>
      </w:r>
      <w:r>
        <w:rPr>
          <w:rFonts w:ascii="Times New Roman" w:eastAsia="Times New Roman" w:hAnsi="Times New Roman"/>
          <w:sz w:val="26"/>
          <w:szCs w:val="26"/>
        </w:rPr>
        <w:t>66</w:t>
      </w:r>
      <w:r w:rsidRPr="00CC30EC">
        <w:rPr>
          <w:rFonts w:ascii="Times New Roman" w:eastAsia="Times New Roman" w:hAnsi="Times New Roman"/>
          <w:sz w:val="26"/>
          <w:szCs w:val="26"/>
        </w:rPr>
        <w:t>% от общего объема</w:t>
      </w:r>
      <w:r>
        <w:rPr>
          <w:rFonts w:ascii="Times New Roman" w:eastAsia="Times New Roman" w:hAnsi="Times New Roman"/>
          <w:sz w:val="26"/>
          <w:szCs w:val="26"/>
        </w:rPr>
        <w:t xml:space="preserve"> неналоговых доходов</w:t>
      </w:r>
      <w:r w:rsidRPr="00CC30EC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Из них:</w:t>
      </w:r>
    </w:p>
    <w:p w:rsidR="00AE65F6" w:rsidRPr="002B59E5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6F6E">
        <w:rPr>
          <w:rFonts w:ascii="Times New Roman" w:eastAsia="Times New Roman" w:hAnsi="Times New Roman"/>
          <w:sz w:val="26"/>
          <w:szCs w:val="26"/>
        </w:rPr>
        <w:t>Арендная плата за земельные участки (государственная собственность на которые не разграничена и находящиеся в собственности муниципального образования)</w:t>
      </w:r>
      <w:r>
        <w:rPr>
          <w:rFonts w:ascii="Times New Roman" w:eastAsia="Times New Roman" w:hAnsi="Times New Roman"/>
          <w:sz w:val="26"/>
          <w:szCs w:val="26"/>
        </w:rPr>
        <w:t xml:space="preserve"> в 2024 году состав</w:t>
      </w:r>
      <w:r w:rsidR="00683D80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т</w:t>
      </w:r>
      <w:r w:rsidR="00C0131E">
        <w:rPr>
          <w:rFonts w:ascii="Times New Roman" w:eastAsia="Times New Roman" w:hAnsi="Times New Roman"/>
          <w:sz w:val="26"/>
          <w:szCs w:val="26"/>
        </w:rPr>
        <w:t xml:space="preserve"> 11 </w:t>
      </w:r>
      <w:proofErr w:type="spellStart"/>
      <w:proofErr w:type="gramStart"/>
      <w:r w:rsidR="00C0131E"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proofErr w:type="gramEnd"/>
      <w:r w:rsidR="00C0131E">
        <w:rPr>
          <w:rFonts w:ascii="Times New Roman" w:eastAsia="Times New Roman" w:hAnsi="Times New Roman"/>
          <w:sz w:val="26"/>
          <w:szCs w:val="26"/>
        </w:rPr>
        <w:t xml:space="preserve"> 900</w:t>
      </w:r>
      <w:r w:rsidR="00CD3B9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D3B90"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="00CD3B90">
        <w:rPr>
          <w:rFonts w:ascii="Times New Roman" w:eastAsia="Times New Roman" w:hAnsi="Times New Roman"/>
          <w:sz w:val="26"/>
          <w:szCs w:val="26"/>
        </w:rPr>
        <w:t xml:space="preserve"> рублей.</w:t>
      </w:r>
    </w:p>
    <w:p w:rsidR="00AE65F6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>Доходы от сдачи в аренду имущества, составляющего казну муниципального образования, рассчитаны исходя из оценочной стоимости за 1 кв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м аренды объектов недвижимости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>определенной независимым оценщиком по договорам аренды муниципального имущества, которые действ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уют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соответствующем периоде. В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прогнозируется в сумме </w:t>
      </w:r>
      <w:r w:rsidRPr="00F1438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63B23" w:rsidRPr="00F1438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143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14383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r w:rsidRPr="00F143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3B23" w:rsidRPr="00F14383">
        <w:rPr>
          <w:rFonts w:ascii="Times New Roman" w:eastAsia="Times New Roman" w:hAnsi="Times New Roman"/>
          <w:sz w:val="26"/>
          <w:szCs w:val="26"/>
          <w:lang w:eastAsia="ru-RU"/>
        </w:rPr>
        <w:t>200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11F8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AE65F6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Доходы от приватизации муниципального имущества и земельных участков спрогнозированы в объеме </w:t>
      </w:r>
      <w:r w:rsidR="00C0131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143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F14383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Pr="00F143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131E">
        <w:rPr>
          <w:rFonts w:ascii="Times New Roman" w:eastAsia="Times New Roman" w:hAnsi="Times New Roman"/>
          <w:sz w:val="26"/>
          <w:szCs w:val="26"/>
          <w:lang w:eastAsia="ru-RU"/>
        </w:rPr>
        <w:t>387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AE65F6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Плата за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найм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2024 году составит </w:t>
      </w:r>
      <w:r w:rsidR="00567FB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131E">
        <w:rPr>
          <w:rFonts w:ascii="Times New Roman" w:eastAsia="Times New Roman" w:hAnsi="Times New Roman"/>
          <w:sz w:val="26"/>
          <w:szCs w:val="26"/>
          <w:lang w:eastAsia="ru-RU"/>
        </w:rPr>
        <w:t>294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AE65F6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Доходы от уплаты части прибыли, остающейся в распоряжении муниципальных унитарных предприятий спрогнозирована в сумме </w:t>
      </w:r>
      <w:r w:rsidR="00567FB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0131E">
        <w:rPr>
          <w:rFonts w:ascii="Times New Roman" w:eastAsia="Times New Roman" w:hAnsi="Times New Roman"/>
          <w:sz w:val="26"/>
          <w:szCs w:val="26"/>
          <w:lang w:eastAsia="ru-RU"/>
        </w:rPr>
        <w:t>,4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AE65F6" w:rsidRPr="009D11F8" w:rsidRDefault="00AE65F6" w:rsidP="00AE65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65F6" w:rsidRPr="009D11F8" w:rsidRDefault="00AE65F6" w:rsidP="00AE65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2.2. </w:t>
      </w:r>
      <w:r w:rsidRPr="009D11F8">
        <w:rPr>
          <w:rFonts w:ascii="Times New Roman" w:eastAsia="Times New Roman" w:hAnsi="Times New Roman"/>
          <w:b/>
          <w:sz w:val="26"/>
          <w:szCs w:val="26"/>
        </w:rPr>
        <w:t>Плата за размещение нестационарных торговых объектов</w:t>
      </w:r>
    </w:p>
    <w:p w:rsidR="00AE65F6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D11F8">
        <w:rPr>
          <w:rFonts w:ascii="Times New Roman" w:eastAsia="Times New Roman" w:hAnsi="Times New Roman"/>
          <w:sz w:val="26"/>
          <w:szCs w:val="26"/>
        </w:rPr>
        <w:t>Поступления платы за размещение нестационарных торговых объектов на 202</w:t>
      </w:r>
      <w:r>
        <w:rPr>
          <w:rFonts w:ascii="Times New Roman" w:eastAsia="Times New Roman" w:hAnsi="Times New Roman"/>
          <w:sz w:val="26"/>
          <w:szCs w:val="26"/>
        </w:rPr>
        <w:t xml:space="preserve">4 </w:t>
      </w:r>
      <w:r w:rsidRPr="009D11F8">
        <w:rPr>
          <w:rFonts w:ascii="Times New Roman" w:eastAsia="Times New Roman" w:hAnsi="Times New Roman"/>
          <w:sz w:val="26"/>
          <w:szCs w:val="26"/>
        </w:rPr>
        <w:t>год прогнозиру</w:t>
      </w:r>
      <w:r>
        <w:rPr>
          <w:rFonts w:ascii="Times New Roman" w:eastAsia="Times New Roman" w:hAnsi="Times New Roman"/>
          <w:sz w:val="26"/>
          <w:szCs w:val="26"/>
        </w:rPr>
        <w:t>ю</w:t>
      </w:r>
      <w:r w:rsidRPr="009D11F8">
        <w:rPr>
          <w:rFonts w:ascii="Times New Roman" w:eastAsia="Times New Roman" w:hAnsi="Times New Roman"/>
          <w:sz w:val="26"/>
          <w:szCs w:val="26"/>
        </w:rPr>
        <w:t xml:space="preserve">тся в сумме </w:t>
      </w:r>
      <w:r w:rsidR="00567FBC" w:rsidRPr="00CD3B90">
        <w:rPr>
          <w:rFonts w:ascii="Times New Roman" w:eastAsia="Times New Roman" w:hAnsi="Times New Roman"/>
          <w:sz w:val="26"/>
          <w:szCs w:val="26"/>
        </w:rPr>
        <w:t>217</w:t>
      </w:r>
      <w:r w:rsidRPr="009D11F8">
        <w:rPr>
          <w:rFonts w:ascii="Times New Roman" w:eastAsia="Times New Roman" w:hAnsi="Times New Roman"/>
          <w:sz w:val="26"/>
          <w:szCs w:val="26"/>
        </w:rPr>
        <w:t xml:space="preserve"> тыс</w:t>
      </w:r>
      <w:r w:rsidR="00C0131E">
        <w:rPr>
          <w:rFonts w:ascii="Times New Roman" w:eastAsia="Times New Roman" w:hAnsi="Times New Roman"/>
          <w:sz w:val="26"/>
          <w:szCs w:val="26"/>
        </w:rPr>
        <w:t>.</w:t>
      </w:r>
      <w:r w:rsidRPr="009D11F8">
        <w:rPr>
          <w:rFonts w:ascii="Times New Roman" w:eastAsia="Times New Roman" w:hAnsi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/>
          <w:sz w:val="26"/>
          <w:szCs w:val="26"/>
        </w:rPr>
        <w:t>ей</w:t>
      </w:r>
      <w:r w:rsidRPr="009D11F8">
        <w:rPr>
          <w:rFonts w:ascii="Times New Roman" w:eastAsia="Times New Roman" w:hAnsi="Times New Roman"/>
          <w:sz w:val="26"/>
          <w:szCs w:val="26"/>
        </w:rPr>
        <w:t xml:space="preserve"> с учетом применения индекса инфляции в размере </w:t>
      </w:r>
      <w:r w:rsidRPr="00F22A05">
        <w:rPr>
          <w:rFonts w:ascii="Times New Roman" w:eastAsia="Times New Roman" w:hAnsi="Times New Roman"/>
          <w:sz w:val="26"/>
          <w:szCs w:val="26"/>
        </w:rPr>
        <w:t>4%</w:t>
      </w:r>
      <w:r w:rsidRPr="009D11F8">
        <w:rPr>
          <w:rFonts w:ascii="Times New Roman" w:eastAsia="Times New Roman" w:hAnsi="Times New Roman"/>
          <w:sz w:val="26"/>
          <w:szCs w:val="26"/>
        </w:rPr>
        <w:t xml:space="preserve"> к базовой ставк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9D11F8">
        <w:rPr>
          <w:rFonts w:ascii="Times New Roman" w:eastAsia="Times New Roman" w:hAnsi="Times New Roman"/>
          <w:sz w:val="26"/>
          <w:szCs w:val="26"/>
        </w:rPr>
        <w:t xml:space="preserve"> платы за размещение.</w:t>
      </w:r>
    </w:p>
    <w:p w:rsidR="00AE65F6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E65F6" w:rsidRPr="009D11F8" w:rsidRDefault="00AE65F6" w:rsidP="00AE65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2.3. </w:t>
      </w:r>
      <w:r w:rsidRPr="009D11F8">
        <w:rPr>
          <w:rFonts w:ascii="Times New Roman" w:eastAsia="Times New Roman" w:hAnsi="Times New Roman"/>
          <w:b/>
          <w:sz w:val="26"/>
          <w:szCs w:val="26"/>
        </w:rPr>
        <w:t>Доходы от компенсации затрат бюджетов поселений</w:t>
      </w:r>
    </w:p>
    <w:p w:rsidR="00AE65F6" w:rsidRPr="00065153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D11F8">
        <w:rPr>
          <w:rFonts w:ascii="Times New Roman" w:eastAsia="Times New Roman" w:hAnsi="Times New Roman"/>
          <w:sz w:val="26"/>
          <w:szCs w:val="26"/>
        </w:rPr>
        <w:t>Запланированы поступления по во</w:t>
      </w:r>
      <w:r>
        <w:rPr>
          <w:rFonts w:ascii="Times New Roman" w:eastAsia="Times New Roman" w:hAnsi="Times New Roman"/>
          <w:sz w:val="26"/>
          <w:szCs w:val="26"/>
        </w:rPr>
        <w:t>змещению затрат</w:t>
      </w:r>
      <w:r w:rsidRPr="009D11F8">
        <w:rPr>
          <w:rFonts w:ascii="Times New Roman" w:eastAsia="Times New Roman" w:hAnsi="Times New Roman"/>
          <w:sz w:val="26"/>
          <w:szCs w:val="26"/>
        </w:rPr>
        <w:t xml:space="preserve"> в бюджет города за коммунальные услуги от арендаторов муниципального имущества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65153">
        <w:rPr>
          <w:rFonts w:ascii="Times New Roman" w:eastAsia="Times New Roman" w:hAnsi="Times New Roman"/>
          <w:sz w:val="26"/>
          <w:szCs w:val="26"/>
        </w:rPr>
        <w:t>на 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065153">
        <w:rPr>
          <w:rFonts w:ascii="Times New Roman" w:eastAsia="Times New Roman" w:hAnsi="Times New Roman"/>
          <w:sz w:val="26"/>
          <w:szCs w:val="26"/>
        </w:rPr>
        <w:t xml:space="preserve"> год – 1</w:t>
      </w:r>
      <w:r w:rsidR="00567FBC">
        <w:rPr>
          <w:rFonts w:ascii="Times New Roman" w:eastAsia="Times New Roman" w:hAnsi="Times New Roman"/>
          <w:sz w:val="26"/>
          <w:szCs w:val="26"/>
        </w:rPr>
        <w:t>2</w:t>
      </w:r>
      <w:r w:rsidRPr="00065153">
        <w:rPr>
          <w:rFonts w:ascii="Times New Roman" w:eastAsia="Times New Roman" w:hAnsi="Times New Roman"/>
          <w:sz w:val="26"/>
          <w:szCs w:val="26"/>
        </w:rPr>
        <w:t> 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млн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567FBC">
        <w:rPr>
          <w:rFonts w:ascii="Times New Roman" w:eastAsia="Times New Roman" w:hAnsi="Times New Roman"/>
          <w:sz w:val="26"/>
          <w:szCs w:val="26"/>
        </w:rPr>
        <w:t>160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тыс</w:t>
      </w:r>
      <w:proofErr w:type="spellEnd"/>
      <w:r w:rsidRPr="00065153">
        <w:rPr>
          <w:rFonts w:ascii="Times New Roman" w:eastAsia="Times New Roman" w:hAnsi="Times New Roman"/>
          <w:sz w:val="26"/>
          <w:szCs w:val="26"/>
        </w:rPr>
        <w:t xml:space="preserve"> рубл</w:t>
      </w:r>
      <w:r w:rsidR="00C0131E">
        <w:rPr>
          <w:rFonts w:ascii="Times New Roman" w:eastAsia="Times New Roman" w:hAnsi="Times New Roman"/>
          <w:sz w:val="26"/>
          <w:szCs w:val="26"/>
        </w:rPr>
        <w:t>ей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E65F6" w:rsidRDefault="00AE65F6" w:rsidP="00AE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bookmarkEnd w:id="2"/>
    <w:p w:rsidR="00AE65F6" w:rsidRDefault="00AE65F6" w:rsidP="00AE65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9D11F8">
        <w:rPr>
          <w:rFonts w:ascii="Times New Roman" w:eastAsia="Times New Roman" w:hAnsi="Times New Roman"/>
          <w:b/>
          <w:sz w:val="26"/>
          <w:szCs w:val="26"/>
          <w:lang w:eastAsia="ru-RU"/>
        </w:rPr>
        <w:t>Безвозмездные поступления от других бюджетов бюджетной системы Российской Федерации</w:t>
      </w:r>
    </w:p>
    <w:p w:rsidR="00AE65F6" w:rsidRPr="009D11F8" w:rsidRDefault="00AE65F6" w:rsidP="00AE65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E65F6" w:rsidRDefault="00AE65F6" w:rsidP="00AE65F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2024 год известны суммы предоставляемых субвенций из бюджетов др</w:t>
      </w:r>
      <w:r w:rsidR="00C0131E">
        <w:rPr>
          <w:rFonts w:ascii="Times New Roman" w:hAnsi="Times New Roman"/>
          <w:sz w:val="26"/>
          <w:szCs w:val="26"/>
          <w:lang w:eastAsia="ru-RU"/>
        </w:rPr>
        <w:t xml:space="preserve">угих уровней, которые составят 5 </w:t>
      </w:r>
      <w:proofErr w:type="spellStart"/>
      <w:proofErr w:type="gramStart"/>
      <w:r w:rsidR="00C0131E">
        <w:rPr>
          <w:rFonts w:ascii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="00C0131E">
        <w:rPr>
          <w:rFonts w:ascii="Times New Roman" w:hAnsi="Times New Roman"/>
          <w:sz w:val="26"/>
          <w:szCs w:val="26"/>
          <w:lang w:eastAsia="ru-RU"/>
        </w:rPr>
        <w:t xml:space="preserve"> 166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тыс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рублей.</w:t>
      </w:r>
    </w:p>
    <w:p w:rsidR="00AE65F6" w:rsidRDefault="001E5373" w:rsidP="00AE65F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AE65F6" w:rsidRPr="007133A5">
        <w:rPr>
          <w:rFonts w:ascii="Times New Roman" w:hAnsi="Times New Roman"/>
          <w:sz w:val="26"/>
          <w:szCs w:val="26"/>
          <w:lang w:eastAsia="ru-RU"/>
        </w:rPr>
        <w:t>убвенция по содержанию первичного воинского учета 4 </w:t>
      </w:r>
      <w:proofErr w:type="spellStart"/>
      <w:proofErr w:type="gramStart"/>
      <w:r w:rsidR="00AE65F6" w:rsidRPr="007133A5">
        <w:rPr>
          <w:rFonts w:ascii="Times New Roman" w:hAnsi="Times New Roman"/>
          <w:sz w:val="26"/>
          <w:szCs w:val="26"/>
          <w:lang w:eastAsia="ru-RU"/>
        </w:rPr>
        <w:t>млн</w:t>
      </w:r>
      <w:proofErr w:type="spellEnd"/>
      <w:proofErr w:type="gramEnd"/>
      <w:r w:rsidR="00AE65F6" w:rsidRPr="007133A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994,7</w:t>
      </w:r>
      <w:r w:rsidR="00AE65F6" w:rsidRPr="007133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E65F6" w:rsidRPr="007133A5">
        <w:rPr>
          <w:rFonts w:ascii="Times New Roman" w:hAnsi="Times New Roman"/>
          <w:sz w:val="26"/>
          <w:szCs w:val="26"/>
          <w:lang w:eastAsia="ru-RU"/>
        </w:rPr>
        <w:t>тыс</w:t>
      </w:r>
      <w:proofErr w:type="spellEnd"/>
      <w:r w:rsidR="00AE65F6" w:rsidRPr="007133A5">
        <w:rPr>
          <w:rFonts w:ascii="Times New Roman" w:hAnsi="Times New Roman"/>
          <w:sz w:val="26"/>
          <w:szCs w:val="26"/>
          <w:lang w:eastAsia="ru-RU"/>
        </w:rPr>
        <w:t xml:space="preserve"> рублей и субвенция на осуществление государственной регистрации актов гражданского состояния в сумме 1</w:t>
      </w:r>
      <w:r w:rsidR="00567FBC">
        <w:rPr>
          <w:rFonts w:ascii="Times New Roman" w:hAnsi="Times New Roman"/>
          <w:sz w:val="26"/>
          <w:szCs w:val="26"/>
          <w:lang w:eastAsia="ru-RU"/>
        </w:rPr>
        <w:t>72</w:t>
      </w:r>
      <w:r>
        <w:rPr>
          <w:rFonts w:ascii="Times New Roman" w:hAnsi="Times New Roman"/>
          <w:sz w:val="26"/>
          <w:szCs w:val="26"/>
          <w:lang w:eastAsia="ru-RU"/>
        </w:rPr>
        <w:t>,2</w:t>
      </w:r>
      <w:r w:rsidR="00AE65F6" w:rsidRPr="007133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E65F6" w:rsidRPr="007133A5">
        <w:rPr>
          <w:rFonts w:ascii="Times New Roman" w:hAnsi="Times New Roman"/>
          <w:sz w:val="26"/>
          <w:szCs w:val="26"/>
          <w:lang w:eastAsia="ru-RU"/>
        </w:rPr>
        <w:t>тыс</w:t>
      </w:r>
      <w:proofErr w:type="spellEnd"/>
      <w:r w:rsidR="00AE65F6" w:rsidRPr="007133A5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567FBC">
        <w:rPr>
          <w:rFonts w:ascii="Times New Roman" w:hAnsi="Times New Roman"/>
          <w:sz w:val="26"/>
          <w:szCs w:val="26"/>
          <w:lang w:eastAsia="ru-RU"/>
        </w:rPr>
        <w:t>лей</w:t>
      </w:r>
      <w:r w:rsidR="00AE65F6" w:rsidRPr="007133A5">
        <w:rPr>
          <w:rFonts w:ascii="Times New Roman" w:hAnsi="Times New Roman"/>
          <w:sz w:val="26"/>
          <w:szCs w:val="26"/>
          <w:lang w:eastAsia="ru-RU"/>
        </w:rPr>
        <w:t>.</w:t>
      </w:r>
    </w:p>
    <w:p w:rsidR="00AE65F6" w:rsidRPr="006276CB" w:rsidRDefault="00AE65F6" w:rsidP="00AE65F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5D99">
        <w:rPr>
          <w:rFonts w:ascii="Times New Roman" w:hAnsi="Times New Roman"/>
          <w:sz w:val="26"/>
          <w:szCs w:val="26"/>
          <w:lang w:eastAsia="ru-RU"/>
        </w:rPr>
        <w:t>Необходимо отметить, что в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1F505B">
        <w:rPr>
          <w:rFonts w:ascii="Times New Roman" w:hAnsi="Times New Roman"/>
          <w:sz w:val="26"/>
          <w:szCs w:val="26"/>
          <w:lang w:eastAsia="ru-RU"/>
        </w:rPr>
        <w:t>4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 году с</w:t>
      </w:r>
      <w:r>
        <w:rPr>
          <w:rFonts w:ascii="Times New Roman" w:hAnsi="Times New Roman"/>
          <w:sz w:val="26"/>
          <w:szCs w:val="26"/>
          <w:lang w:eastAsia="ru-RU"/>
        </w:rPr>
        <w:t>пециалистами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2E5D99">
        <w:rPr>
          <w:rFonts w:ascii="Times New Roman" w:hAnsi="Times New Roman"/>
          <w:sz w:val="26"/>
          <w:szCs w:val="26"/>
          <w:lang w:eastAsia="ru-RU"/>
        </w:rPr>
        <w:t>дминистрации города продолж</w:t>
      </w:r>
      <w:r>
        <w:rPr>
          <w:rFonts w:ascii="Times New Roman" w:hAnsi="Times New Roman"/>
          <w:sz w:val="26"/>
          <w:szCs w:val="26"/>
          <w:lang w:eastAsia="ru-RU"/>
        </w:rPr>
        <w:t>ится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 работа по реализации Плана мероприятий </w:t>
      </w:r>
      <w:r>
        <w:rPr>
          <w:rFonts w:ascii="Times New Roman" w:hAnsi="Times New Roman"/>
          <w:sz w:val="26"/>
          <w:szCs w:val="26"/>
          <w:lang w:eastAsia="ru-RU"/>
        </w:rPr>
        <w:t>по наполнению доходной части бюджета поселения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, в рамках </w:t>
      </w:r>
      <w:r w:rsidR="001F505B">
        <w:rPr>
          <w:rFonts w:ascii="Times New Roman" w:hAnsi="Times New Roman"/>
          <w:sz w:val="26"/>
          <w:szCs w:val="26"/>
          <w:lang w:eastAsia="ru-RU"/>
        </w:rPr>
        <w:t>которого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2E5D99">
        <w:rPr>
          <w:rFonts w:ascii="Times New Roman" w:hAnsi="Times New Roman"/>
          <w:sz w:val="26"/>
          <w:szCs w:val="26"/>
          <w:lang w:eastAsia="ru-RU"/>
        </w:rPr>
        <w:t>дминистрацией удел</w:t>
      </w:r>
      <w:r>
        <w:rPr>
          <w:rFonts w:ascii="Times New Roman" w:hAnsi="Times New Roman"/>
          <w:sz w:val="26"/>
          <w:szCs w:val="26"/>
          <w:lang w:eastAsia="ru-RU"/>
        </w:rPr>
        <w:t>яется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 особое внимание мероприятиям по сокращению задолженности перед бюджетом по налоговым и неналоговым доходам. Кроме того, </w:t>
      </w:r>
      <w:r>
        <w:rPr>
          <w:rFonts w:ascii="Times New Roman" w:hAnsi="Times New Roman"/>
          <w:sz w:val="26"/>
          <w:szCs w:val="26"/>
          <w:lang w:eastAsia="ru-RU"/>
        </w:rPr>
        <w:t>специалистами продолжается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 усилен</w:t>
      </w:r>
      <w:r>
        <w:rPr>
          <w:rFonts w:ascii="Times New Roman" w:hAnsi="Times New Roman"/>
          <w:sz w:val="26"/>
          <w:szCs w:val="26"/>
          <w:lang w:eastAsia="ru-RU"/>
        </w:rPr>
        <w:t xml:space="preserve">ная </w:t>
      </w:r>
      <w:r w:rsidRPr="002E5D99">
        <w:rPr>
          <w:rFonts w:ascii="Times New Roman" w:hAnsi="Times New Roman"/>
          <w:sz w:val="26"/>
          <w:szCs w:val="26"/>
          <w:lang w:eastAsia="ru-RU"/>
        </w:rPr>
        <w:t>работа по вовлечению в налоговый оборот незарегистрированного имущества и земельных участков</w:t>
      </w:r>
      <w:r>
        <w:rPr>
          <w:rFonts w:ascii="Times New Roman" w:hAnsi="Times New Roman"/>
          <w:sz w:val="26"/>
          <w:szCs w:val="26"/>
          <w:lang w:eastAsia="ru-RU"/>
        </w:rPr>
        <w:t>, р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езультатом </w:t>
      </w:r>
      <w:r>
        <w:rPr>
          <w:rFonts w:ascii="Times New Roman" w:hAnsi="Times New Roman"/>
          <w:sz w:val="26"/>
          <w:szCs w:val="26"/>
          <w:lang w:eastAsia="ru-RU"/>
        </w:rPr>
        <w:t>которой станет</w:t>
      </w:r>
      <w:r w:rsidRPr="002E5D99">
        <w:rPr>
          <w:rFonts w:ascii="Times New Roman" w:hAnsi="Times New Roman"/>
          <w:sz w:val="26"/>
          <w:szCs w:val="26"/>
          <w:lang w:eastAsia="ru-RU"/>
        </w:rPr>
        <w:t xml:space="preserve"> увеличение поступлений имущественных налогов – налога на имущество физических лиц и земельного налога, которые в полном объеме зачисляются в городской бюджет.</w:t>
      </w:r>
    </w:p>
    <w:p w:rsidR="009743CB" w:rsidRPr="007C22BF" w:rsidRDefault="007C22BF" w:rsidP="00100DE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2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РАСХОДЫ</w:t>
      </w:r>
    </w:p>
    <w:p w:rsidR="00B86042" w:rsidRPr="00FF0999" w:rsidRDefault="00B86042" w:rsidP="00100D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Параметры бюджета МО «Город Удач</w:t>
      </w:r>
      <w:r>
        <w:rPr>
          <w:rFonts w:ascii="Times New Roman" w:hAnsi="Times New Roman"/>
          <w:sz w:val="26"/>
          <w:szCs w:val="26"/>
        </w:rPr>
        <w:t>ный»  на 2024-2026</w:t>
      </w:r>
      <w:r w:rsidRPr="00761B45">
        <w:rPr>
          <w:rFonts w:ascii="Times New Roman" w:hAnsi="Times New Roman"/>
          <w:sz w:val="26"/>
          <w:szCs w:val="26"/>
        </w:rPr>
        <w:t xml:space="preserve"> годы сформированы исходя из возможностей доходов бюджета и приоритетности расходов города, сохранения объема оказания муниципальных услуг, а также необходимости решения следующих основных задач, стоящих перед городом: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выполнение всех принятых социальных обязательств;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обеспечение в полном объеме </w:t>
      </w:r>
      <w:proofErr w:type="spellStart"/>
      <w:r w:rsidRPr="00761B45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 к средствам вышестоящих бюджетов;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максимальное участие в национальных проектах, федеральных и региональных программах в целях привлечения средств вышестоящих бюджетов для развития города. 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расходы на 2024</w:t>
      </w:r>
      <w:r w:rsidRPr="00761B45">
        <w:rPr>
          <w:rFonts w:ascii="Times New Roman" w:hAnsi="Times New Roman"/>
          <w:sz w:val="26"/>
          <w:szCs w:val="26"/>
        </w:rPr>
        <w:t xml:space="preserve"> год сформированы в объеме </w:t>
      </w:r>
      <w:r>
        <w:rPr>
          <w:rFonts w:ascii="Times New Roman" w:hAnsi="Times New Roman"/>
          <w:b/>
          <w:sz w:val="26"/>
          <w:szCs w:val="26"/>
        </w:rPr>
        <w:t xml:space="preserve">291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млн</w:t>
      </w:r>
      <w:proofErr w:type="spellEnd"/>
      <w:proofErr w:type="gramEnd"/>
      <w:r w:rsidRPr="00761B45"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908 тыс.963</w:t>
      </w:r>
      <w:r w:rsidRPr="00761B45">
        <w:rPr>
          <w:rFonts w:ascii="Times New Roman" w:hAnsi="Times New Roman"/>
          <w:b/>
          <w:sz w:val="26"/>
          <w:szCs w:val="26"/>
        </w:rPr>
        <w:t xml:space="preserve">  рублей</w:t>
      </w:r>
      <w:r>
        <w:rPr>
          <w:rFonts w:ascii="Times New Roman" w:hAnsi="Times New Roman"/>
          <w:sz w:val="26"/>
          <w:szCs w:val="26"/>
        </w:rPr>
        <w:t>. Бюджет</w:t>
      </w:r>
      <w:r w:rsidRPr="00761B45">
        <w:rPr>
          <w:rFonts w:ascii="Times New Roman" w:hAnsi="Times New Roman"/>
          <w:sz w:val="26"/>
          <w:szCs w:val="26"/>
        </w:rPr>
        <w:t xml:space="preserve"> прогнозируется </w:t>
      </w:r>
      <w:r>
        <w:rPr>
          <w:rFonts w:ascii="Times New Roman" w:hAnsi="Times New Roman"/>
          <w:sz w:val="26"/>
          <w:szCs w:val="26"/>
        </w:rPr>
        <w:t>без дефицита</w:t>
      </w:r>
      <w:r w:rsidRPr="00761B45">
        <w:rPr>
          <w:rFonts w:ascii="Times New Roman" w:hAnsi="Times New Roman"/>
          <w:sz w:val="26"/>
          <w:szCs w:val="26"/>
        </w:rPr>
        <w:t>. Финансирование расходов по сферам деятельности в обще</w:t>
      </w:r>
      <w:r w:rsidR="00F94BCD">
        <w:rPr>
          <w:rFonts w:ascii="Times New Roman" w:hAnsi="Times New Roman"/>
          <w:sz w:val="26"/>
          <w:szCs w:val="26"/>
        </w:rPr>
        <w:t>м объеме проекта бюджета на 2024</w:t>
      </w:r>
      <w:r w:rsidRPr="00761B45">
        <w:rPr>
          <w:rFonts w:ascii="Times New Roman" w:hAnsi="Times New Roman"/>
          <w:sz w:val="26"/>
          <w:szCs w:val="26"/>
        </w:rPr>
        <w:t xml:space="preserve"> год выглядит следующим образом: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предусмотрены расходы на благоустройство города в сумме </w:t>
      </w:r>
      <w:r w:rsidR="00F94BCD">
        <w:rPr>
          <w:rFonts w:ascii="Times New Roman" w:hAnsi="Times New Roman"/>
          <w:b/>
          <w:sz w:val="26"/>
          <w:szCs w:val="26"/>
        </w:rPr>
        <w:t>27 003,4</w:t>
      </w:r>
      <w:r w:rsidR="00F94BCD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F94BCD">
        <w:rPr>
          <w:rFonts w:ascii="Times New Roman" w:hAnsi="Times New Roman"/>
          <w:sz w:val="26"/>
          <w:szCs w:val="26"/>
        </w:rPr>
        <w:t>.р</w:t>
      </w:r>
      <w:proofErr w:type="gramEnd"/>
      <w:r w:rsidR="00F94BCD">
        <w:rPr>
          <w:rFonts w:ascii="Times New Roman" w:hAnsi="Times New Roman"/>
          <w:sz w:val="26"/>
          <w:szCs w:val="26"/>
        </w:rPr>
        <w:t>ублей или 9,3</w:t>
      </w:r>
      <w:r w:rsidRPr="00761B45">
        <w:rPr>
          <w:rFonts w:ascii="Times New Roman" w:hAnsi="Times New Roman"/>
          <w:sz w:val="26"/>
          <w:szCs w:val="26"/>
        </w:rPr>
        <w:t xml:space="preserve">% общих расходов 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  на жилищное хозяйство в сумме </w:t>
      </w:r>
      <w:r w:rsidR="00F94BCD">
        <w:rPr>
          <w:rFonts w:ascii="Times New Roman" w:hAnsi="Times New Roman"/>
          <w:b/>
          <w:sz w:val="26"/>
          <w:szCs w:val="26"/>
        </w:rPr>
        <w:t>2 641</w:t>
      </w:r>
      <w:r w:rsidR="00F94BCD">
        <w:rPr>
          <w:rFonts w:ascii="Times New Roman" w:hAnsi="Times New Roman"/>
          <w:sz w:val="26"/>
          <w:szCs w:val="26"/>
        </w:rPr>
        <w:t xml:space="preserve"> тыс. рублей или 1</w:t>
      </w:r>
      <w:r w:rsidRPr="00761B45">
        <w:rPr>
          <w:rFonts w:ascii="Times New Roman" w:hAnsi="Times New Roman"/>
          <w:sz w:val="26"/>
          <w:szCs w:val="26"/>
        </w:rPr>
        <w:t xml:space="preserve">% общих расходов бюджета </w:t>
      </w:r>
    </w:p>
    <w:p w:rsidR="00761B45" w:rsidRDefault="00761B45" w:rsidP="00761B45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на содержание муниципального имущества – </w:t>
      </w:r>
      <w:r w:rsidRPr="00761B45">
        <w:rPr>
          <w:rFonts w:ascii="Times New Roman" w:hAnsi="Times New Roman"/>
          <w:b/>
          <w:sz w:val="26"/>
          <w:szCs w:val="26"/>
        </w:rPr>
        <w:t>2</w:t>
      </w:r>
      <w:r w:rsidR="00F94BCD">
        <w:rPr>
          <w:rFonts w:ascii="Times New Roman" w:hAnsi="Times New Roman"/>
          <w:b/>
          <w:sz w:val="26"/>
          <w:szCs w:val="26"/>
        </w:rPr>
        <w:t>7 206,2</w:t>
      </w:r>
      <w:r w:rsidR="00F94BCD">
        <w:rPr>
          <w:rFonts w:ascii="Times New Roman" w:hAnsi="Times New Roman"/>
          <w:sz w:val="26"/>
          <w:szCs w:val="26"/>
        </w:rPr>
        <w:t xml:space="preserve"> тыс. рублей или 9,3</w:t>
      </w:r>
      <w:r w:rsidRPr="00761B45">
        <w:rPr>
          <w:rFonts w:ascii="Times New Roman" w:hAnsi="Times New Roman"/>
          <w:sz w:val="26"/>
          <w:szCs w:val="26"/>
        </w:rPr>
        <w:t>% общих расходов;</w:t>
      </w:r>
    </w:p>
    <w:p w:rsidR="00F94BCD" w:rsidRPr="00761B45" w:rsidRDefault="00F94BCD" w:rsidP="00761B45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расходы по коммунальному хозяйству – </w:t>
      </w:r>
      <w:r w:rsidRPr="00F94BCD">
        <w:rPr>
          <w:rFonts w:ascii="Times New Roman" w:hAnsi="Times New Roman"/>
          <w:b/>
          <w:sz w:val="26"/>
          <w:szCs w:val="26"/>
        </w:rPr>
        <w:t>11 007,</w:t>
      </w:r>
      <w:r>
        <w:rPr>
          <w:rFonts w:ascii="Times New Roman" w:hAnsi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 или </w:t>
      </w:r>
      <w:r w:rsidRPr="00F94BCD">
        <w:rPr>
          <w:rFonts w:ascii="Times New Roman" w:hAnsi="Times New Roman"/>
          <w:b/>
          <w:sz w:val="26"/>
          <w:szCs w:val="26"/>
        </w:rPr>
        <w:t>3,7</w:t>
      </w:r>
      <w:r>
        <w:rPr>
          <w:rFonts w:ascii="Times New Roman" w:hAnsi="Times New Roman"/>
          <w:sz w:val="26"/>
          <w:szCs w:val="26"/>
        </w:rPr>
        <w:t>%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на социально-культурную сферу – </w:t>
      </w:r>
      <w:r w:rsidR="00F94BCD">
        <w:rPr>
          <w:rFonts w:ascii="Times New Roman" w:hAnsi="Times New Roman"/>
          <w:b/>
          <w:sz w:val="26"/>
          <w:szCs w:val="26"/>
        </w:rPr>
        <w:t>20 754,4</w:t>
      </w:r>
      <w:r w:rsidR="00F94BCD">
        <w:rPr>
          <w:rFonts w:ascii="Times New Roman" w:hAnsi="Times New Roman"/>
          <w:sz w:val="26"/>
          <w:szCs w:val="26"/>
        </w:rPr>
        <w:t xml:space="preserve"> тыс. рублей или 7,1</w:t>
      </w:r>
      <w:r w:rsidRPr="00761B45">
        <w:rPr>
          <w:rFonts w:ascii="Times New Roman" w:hAnsi="Times New Roman"/>
          <w:sz w:val="26"/>
          <w:szCs w:val="26"/>
        </w:rPr>
        <w:t>% расходов бюджета;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на транспортное обслуживание населения предусмотрено </w:t>
      </w:r>
      <w:r w:rsidR="00F94BCD">
        <w:rPr>
          <w:rFonts w:ascii="Times New Roman" w:hAnsi="Times New Roman"/>
          <w:b/>
          <w:sz w:val="26"/>
          <w:szCs w:val="26"/>
        </w:rPr>
        <w:t>7 711,5</w:t>
      </w:r>
      <w:r w:rsidR="00F94BCD">
        <w:rPr>
          <w:rFonts w:ascii="Times New Roman" w:hAnsi="Times New Roman"/>
          <w:sz w:val="26"/>
          <w:szCs w:val="26"/>
        </w:rPr>
        <w:t xml:space="preserve"> тыс. руб. или 2,6</w:t>
      </w:r>
      <w:r w:rsidRPr="00761B45">
        <w:rPr>
          <w:rFonts w:ascii="Times New Roman" w:hAnsi="Times New Roman"/>
          <w:sz w:val="26"/>
          <w:szCs w:val="26"/>
        </w:rPr>
        <w:t>% общих расходов бюджета.</w:t>
      </w:r>
    </w:p>
    <w:p w:rsidR="00761B45" w:rsidRPr="00761B45" w:rsidRDefault="00761B45" w:rsidP="00761B4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ab/>
      </w:r>
      <w:r w:rsidRPr="00761B45">
        <w:rPr>
          <w:rFonts w:ascii="Times New Roman" w:hAnsi="Times New Roman"/>
          <w:b/>
          <w:sz w:val="26"/>
          <w:szCs w:val="26"/>
        </w:rPr>
        <w:t xml:space="preserve"> </w:t>
      </w:r>
      <w:r w:rsidRPr="00761B45">
        <w:rPr>
          <w:rFonts w:ascii="Times New Roman" w:hAnsi="Times New Roman"/>
          <w:sz w:val="26"/>
          <w:szCs w:val="26"/>
        </w:rPr>
        <w:t>Расчет планируемых расходов  местного</w:t>
      </w:r>
      <w:r w:rsidR="00550DB1">
        <w:rPr>
          <w:rFonts w:ascii="Times New Roman" w:hAnsi="Times New Roman"/>
          <w:sz w:val="26"/>
          <w:szCs w:val="26"/>
        </w:rPr>
        <w:t xml:space="preserve"> бюджета на плановый период 2025-2026</w:t>
      </w:r>
      <w:r w:rsidRPr="00761B45">
        <w:rPr>
          <w:rFonts w:ascii="Times New Roman" w:hAnsi="Times New Roman"/>
          <w:sz w:val="26"/>
          <w:szCs w:val="26"/>
        </w:rPr>
        <w:t xml:space="preserve"> г.г.  произведен на основе действующего законодательства Российской  Федерации, с учетом разграничения расходных полномочий. 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Общий объем проекта местного бюджета на</w:t>
      </w:r>
      <w:r w:rsidR="00550DB1">
        <w:rPr>
          <w:rFonts w:ascii="Times New Roman" w:hAnsi="Times New Roman"/>
          <w:sz w:val="26"/>
          <w:szCs w:val="26"/>
        </w:rPr>
        <w:t xml:space="preserve"> плановый период 2025</w:t>
      </w:r>
      <w:r w:rsidRPr="00761B45">
        <w:rPr>
          <w:rFonts w:ascii="Times New Roman" w:hAnsi="Times New Roman"/>
          <w:sz w:val="26"/>
          <w:szCs w:val="26"/>
        </w:rPr>
        <w:t xml:space="preserve"> год по расходам составляет </w:t>
      </w:r>
      <w:r w:rsidR="00550DB1">
        <w:rPr>
          <w:rFonts w:ascii="Times New Roman" w:hAnsi="Times New Roman"/>
          <w:b/>
          <w:sz w:val="26"/>
          <w:szCs w:val="26"/>
        </w:rPr>
        <w:t>305 792,5</w:t>
      </w:r>
      <w:r w:rsidRPr="00761B45">
        <w:rPr>
          <w:rFonts w:ascii="Times New Roman" w:hAnsi="Times New Roman"/>
          <w:b/>
          <w:sz w:val="26"/>
          <w:szCs w:val="26"/>
        </w:rPr>
        <w:t> тыс.</w:t>
      </w:r>
      <w:r w:rsidRPr="00761B45">
        <w:rPr>
          <w:rFonts w:ascii="Times New Roman" w:hAnsi="Times New Roman"/>
          <w:sz w:val="26"/>
          <w:szCs w:val="26"/>
        </w:rPr>
        <w:t xml:space="preserve"> </w:t>
      </w:r>
      <w:r w:rsidRPr="00761B45">
        <w:rPr>
          <w:rFonts w:ascii="Times New Roman" w:hAnsi="Times New Roman"/>
          <w:b/>
          <w:sz w:val="26"/>
          <w:szCs w:val="26"/>
        </w:rPr>
        <w:t>рублей</w:t>
      </w:r>
      <w:r w:rsidR="00550DB1">
        <w:rPr>
          <w:rFonts w:ascii="Times New Roman" w:hAnsi="Times New Roman"/>
          <w:sz w:val="26"/>
          <w:szCs w:val="26"/>
        </w:rPr>
        <w:t xml:space="preserve"> и на 2026</w:t>
      </w:r>
      <w:r w:rsidRPr="00761B45">
        <w:rPr>
          <w:rFonts w:ascii="Times New Roman" w:hAnsi="Times New Roman"/>
          <w:sz w:val="26"/>
          <w:szCs w:val="26"/>
        </w:rPr>
        <w:t xml:space="preserve"> год </w:t>
      </w:r>
      <w:r w:rsidR="00550DB1">
        <w:rPr>
          <w:rFonts w:ascii="Times New Roman" w:hAnsi="Times New Roman"/>
          <w:b/>
          <w:sz w:val="26"/>
          <w:szCs w:val="26"/>
        </w:rPr>
        <w:t>323 620,5</w:t>
      </w:r>
      <w:r w:rsidRPr="00761B45">
        <w:rPr>
          <w:rFonts w:ascii="Times New Roman" w:hAnsi="Times New Roman"/>
          <w:b/>
          <w:sz w:val="26"/>
          <w:szCs w:val="26"/>
        </w:rPr>
        <w:t> тыс.</w:t>
      </w:r>
      <w:r w:rsidRPr="00761B45">
        <w:rPr>
          <w:rFonts w:ascii="Times New Roman" w:hAnsi="Times New Roman"/>
          <w:sz w:val="26"/>
          <w:szCs w:val="26"/>
        </w:rPr>
        <w:t xml:space="preserve"> рублей. При расчете </w:t>
      </w:r>
      <w:r w:rsidR="00550DB1">
        <w:rPr>
          <w:rFonts w:ascii="Times New Roman" w:hAnsi="Times New Roman"/>
          <w:sz w:val="26"/>
          <w:szCs w:val="26"/>
        </w:rPr>
        <w:t>расходов на плановый период 2025 - 2026</w:t>
      </w:r>
      <w:r w:rsidRPr="00761B45">
        <w:rPr>
          <w:rFonts w:ascii="Times New Roman" w:hAnsi="Times New Roman"/>
          <w:sz w:val="26"/>
          <w:szCs w:val="26"/>
        </w:rPr>
        <w:t xml:space="preserve"> годов применен индекс дефлятор потребительских цен для расчета фонда оплаты труда с начислениями и на оплату коммунальных услуг, и других статей материальных затрат.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расходы.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1B45">
        <w:rPr>
          <w:rFonts w:ascii="Times New Roman" w:hAnsi="Times New Roman"/>
          <w:sz w:val="26"/>
          <w:szCs w:val="26"/>
        </w:rPr>
        <w:t xml:space="preserve">Общий объем условно утверждаемых (утвержденных) расходов определяется </w:t>
      </w:r>
      <w:r w:rsidRPr="00761B45">
        <w:rPr>
          <w:rFonts w:ascii="Times New Roman" w:hAnsi="Times New Roman"/>
          <w:b/>
          <w:sz w:val="26"/>
          <w:szCs w:val="26"/>
        </w:rPr>
        <w:t>на первый год планового периода</w:t>
      </w:r>
      <w:r w:rsidRPr="00761B45">
        <w:rPr>
          <w:rFonts w:ascii="Times New Roman" w:hAnsi="Times New Roman"/>
          <w:sz w:val="26"/>
          <w:szCs w:val="26"/>
        </w:rPr>
        <w:t xml:space="preserve"> в объеме не менее 2,5 процента общего объема расходов бюджета (без учета расходов бюджета, предусмотренных за счет межбюджетных трансфертов), </w:t>
      </w:r>
      <w:r w:rsidRPr="00761B45">
        <w:rPr>
          <w:rFonts w:ascii="Times New Roman" w:hAnsi="Times New Roman"/>
          <w:b/>
          <w:sz w:val="26"/>
          <w:szCs w:val="26"/>
        </w:rPr>
        <w:t>на второй год планового периода</w:t>
      </w:r>
      <w:r w:rsidRPr="00761B45">
        <w:rPr>
          <w:rFonts w:ascii="Times New Roman" w:hAnsi="Times New Roman"/>
          <w:sz w:val="26"/>
          <w:szCs w:val="26"/>
        </w:rPr>
        <w:t xml:space="preserve"> в объеме </w:t>
      </w:r>
      <w:r w:rsidRPr="00761B45">
        <w:rPr>
          <w:rFonts w:ascii="Times New Roman" w:hAnsi="Times New Roman"/>
          <w:sz w:val="26"/>
          <w:szCs w:val="26"/>
        </w:rPr>
        <w:lastRenderedPageBreak/>
        <w:t>не менее 5 процентов общего объема расходов бюджета (без учета расходов бюджета, предусмотренных за счет межбюджетных трансфертов).</w:t>
      </w:r>
      <w:proofErr w:type="gramEnd"/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В проекте реш</w:t>
      </w:r>
      <w:r w:rsidR="00550DB1">
        <w:rPr>
          <w:rFonts w:ascii="Times New Roman" w:hAnsi="Times New Roman"/>
          <w:sz w:val="26"/>
          <w:szCs w:val="26"/>
        </w:rPr>
        <w:t>ения о бюджете на 2024</w:t>
      </w:r>
      <w:r w:rsidRPr="00761B45">
        <w:rPr>
          <w:rFonts w:ascii="Times New Roman" w:hAnsi="Times New Roman"/>
          <w:sz w:val="26"/>
          <w:szCs w:val="26"/>
        </w:rPr>
        <w:t xml:space="preserve"> го</w:t>
      </w:r>
      <w:r w:rsidR="00550DB1">
        <w:rPr>
          <w:rFonts w:ascii="Times New Roman" w:hAnsi="Times New Roman"/>
          <w:sz w:val="26"/>
          <w:szCs w:val="26"/>
        </w:rPr>
        <w:t>д и на плановый период      2025</w:t>
      </w:r>
      <w:r w:rsidRPr="00761B45">
        <w:rPr>
          <w:rFonts w:ascii="Times New Roman" w:hAnsi="Times New Roman"/>
          <w:sz w:val="26"/>
          <w:szCs w:val="26"/>
        </w:rPr>
        <w:t xml:space="preserve"> и 202</w:t>
      </w:r>
      <w:r w:rsidR="00550DB1">
        <w:rPr>
          <w:rFonts w:ascii="Times New Roman" w:hAnsi="Times New Roman"/>
          <w:sz w:val="26"/>
          <w:szCs w:val="26"/>
        </w:rPr>
        <w:t>6</w:t>
      </w:r>
      <w:r w:rsidRPr="00761B45">
        <w:rPr>
          <w:rFonts w:ascii="Times New Roman" w:hAnsi="Times New Roman"/>
          <w:sz w:val="26"/>
          <w:szCs w:val="26"/>
        </w:rPr>
        <w:t xml:space="preserve"> годов утверждены </w:t>
      </w:r>
      <w:r w:rsidRPr="00761B45">
        <w:rPr>
          <w:rFonts w:ascii="Times New Roman" w:hAnsi="Times New Roman"/>
          <w:b/>
          <w:sz w:val="26"/>
          <w:szCs w:val="26"/>
        </w:rPr>
        <w:t>условно утвержденные расходы</w:t>
      </w:r>
      <w:r w:rsidR="00550DB1">
        <w:rPr>
          <w:rFonts w:ascii="Times New Roman" w:hAnsi="Times New Roman"/>
          <w:sz w:val="26"/>
          <w:szCs w:val="26"/>
        </w:rPr>
        <w:t xml:space="preserve"> на 2025</w:t>
      </w:r>
      <w:r w:rsidRPr="00761B45">
        <w:rPr>
          <w:rFonts w:ascii="Times New Roman" w:hAnsi="Times New Roman"/>
          <w:sz w:val="26"/>
          <w:szCs w:val="26"/>
        </w:rPr>
        <w:t xml:space="preserve"> год в сумме </w:t>
      </w:r>
      <w:r w:rsidR="00550DB1">
        <w:rPr>
          <w:rFonts w:ascii="Times New Roman" w:hAnsi="Times New Roman"/>
          <w:b/>
          <w:sz w:val="26"/>
          <w:szCs w:val="26"/>
        </w:rPr>
        <w:t>7 035,0</w:t>
      </w:r>
      <w:r w:rsidR="00550DB1">
        <w:rPr>
          <w:rFonts w:ascii="Times New Roman" w:hAnsi="Times New Roman"/>
          <w:sz w:val="26"/>
          <w:szCs w:val="26"/>
        </w:rPr>
        <w:t xml:space="preserve"> тыс. рублей, на 2026</w:t>
      </w:r>
      <w:r w:rsidRPr="00761B45">
        <w:rPr>
          <w:rFonts w:ascii="Times New Roman" w:hAnsi="Times New Roman"/>
          <w:sz w:val="26"/>
          <w:szCs w:val="26"/>
        </w:rPr>
        <w:t xml:space="preserve"> год –  </w:t>
      </w:r>
      <w:r w:rsidRPr="00761B45">
        <w:rPr>
          <w:rFonts w:ascii="Times New Roman" w:hAnsi="Times New Roman"/>
          <w:b/>
          <w:sz w:val="26"/>
          <w:szCs w:val="26"/>
        </w:rPr>
        <w:t>1</w:t>
      </w:r>
      <w:r w:rsidR="00550DB1">
        <w:rPr>
          <w:rFonts w:ascii="Times New Roman" w:hAnsi="Times New Roman"/>
          <w:b/>
          <w:sz w:val="26"/>
          <w:szCs w:val="26"/>
        </w:rPr>
        <w:t>5 921,5</w:t>
      </w:r>
      <w:r w:rsidRPr="00761B45">
        <w:rPr>
          <w:rFonts w:ascii="Times New Roman" w:hAnsi="Times New Roman"/>
          <w:sz w:val="26"/>
          <w:szCs w:val="26"/>
        </w:rPr>
        <w:t xml:space="preserve"> тыс. рублей.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1B45" w:rsidRPr="00761B45" w:rsidRDefault="00761B45" w:rsidP="00761B4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Расходы бюджета в рамка</w:t>
      </w:r>
      <w:r w:rsidR="00E6329B">
        <w:rPr>
          <w:rFonts w:ascii="Times New Roman" w:hAnsi="Times New Roman"/>
          <w:b/>
          <w:sz w:val="26"/>
          <w:szCs w:val="26"/>
        </w:rPr>
        <w:t>х муниципальных программ на 2024</w:t>
      </w:r>
      <w:r w:rsidRPr="00761B4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Для повышения результативности и эффективности использования бюджетных средств и обеспечения увязки с целями социально-экономического прогноза города проект бюджета сформирован </w:t>
      </w:r>
      <w:r w:rsidR="00E6329B">
        <w:rPr>
          <w:rFonts w:ascii="Times New Roman" w:hAnsi="Times New Roman"/>
          <w:sz w:val="26"/>
          <w:szCs w:val="26"/>
        </w:rPr>
        <w:t>по программному принципу. В 2024 году планируется реализация 13</w:t>
      </w:r>
      <w:r w:rsidRPr="00761B45">
        <w:rPr>
          <w:rFonts w:ascii="Times New Roman" w:hAnsi="Times New Roman"/>
          <w:sz w:val="26"/>
          <w:szCs w:val="26"/>
        </w:rPr>
        <w:t xml:space="preserve"> муниципальных прог</w:t>
      </w:r>
      <w:r w:rsidR="00E6329B">
        <w:rPr>
          <w:rFonts w:ascii="Times New Roman" w:hAnsi="Times New Roman"/>
          <w:sz w:val="26"/>
          <w:szCs w:val="26"/>
        </w:rPr>
        <w:t xml:space="preserve">рамм, </w:t>
      </w:r>
      <w:r w:rsidRPr="00761B45">
        <w:rPr>
          <w:rFonts w:ascii="Times New Roman" w:hAnsi="Times New Roman"/>
          <w:sz w:val="26"/>
          <w:szCs w:val="26"/>
        </w:rPr>
        <w:t xml:space="preserve">доля программных расходов составляет </w:t>
      </w:r>
      <w:r w:rsidR="00E6329B">
        <w:rPr>
          <w:rFonts w:ascii="Times New Roman" w:hAnsi="Times New Roman"/>
          <w:b/>
          <w:sz w:val="26"/>
          <w:szCs w:val="26"/>
        </w:rPr>
        <w:t>30,9</w:t>
      </w:r>
      <w:r w:rsidRPr="00761B45">
        <w:rPr>
          <w:rFonts w:ascii="Times New Roman" w:hAnsi="Times New Roman"/>
          <w:b/>
          <w:sz w:val="26"/>
          <w:szCs w:val="26"/>
        </w:rPr>
        <w:t>%</w:t>
      </w:r>
      <w:r w:rsidRPr="00761B45">
        <w:rPr>
          <w:rFonts w:ascii="Times New Roman" w:hAnsi="Times New Roman"/>
          <w:sz w:val="26"/>
          <w:szCs w:val="26"/>
        </w:rPr>
        <w:t xml:space="preserve"> от общего объема расходов бюджета или </w:t>
      </w:r>
      <w:r w:rsidR="00E6329B">
        <w:rPr>
          <w:rFonts w:ascii="Times New Roman" w:hAnsi="Times New Roman"/>
          <w:b/>
          <w:sz w:val="26"/>
          <w:szCs w:val="26"/>
        </w:rPr>
        <w:t>90 194,7</w:t>
      </w:r>
      <w:r w:rsidRPr="00761B45">
        <w:rPr>
          <w:rFonts w:ascii="Times New Roman" w:hAnsi="Times New Roman"/>
          <w:b/>
          <w:sz w:val="26"/>
          <w:szCs w:val="26"/>
        </w:rPr>
        <w:t xml:space="preserve"> тыс. рублей</w:t>
      </w:r>
      <w:r w:rsidRPr="00761B45">
        <w:rPr>
          <w:rFonts w:ascii="Times New Roman" w:hAnsi="Times New Roman"/>
          <w:sz w:val="26"/>
          <w:szCs w:val="26"/>
        </w:rPr>
        <w:t>.</w:t>
      </w:r>
    </w:p>
    <w:p w:rsidR="00761B45" w:rsidRPr="00761B45" w:rsidRDefault="00761B45" w:rsidP="00761B45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</w:rPr>
        <w:tab/>
      </w:r>
      <w:r w:rsidRPr="00761B45">
        <w:rPr>
          <w:rFonts w:ascii="Times New Roman" w:eastAsia="Times New Roman" w:hAnsi="Times New Roman"/>
          <w:sz w:val="26"/>
          <w:szCs w:val="26"/>
          <w:lang w:eastAsia="ru-RU"/>
        </w:rPr>
        <w:t>Остановимся более подробно на муниципальных программах.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61B45" w:rsidRPr="00761B45" w:rsidRDefault="00761B45" w:rsidP="00761B45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61B45" w:rsidRPr="00761B45" w:rsidRDefault="00761B45" w:rsidP="00761B45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Муниципальная  программа "Развитие культурного пространства на территории МО "Город Удачный" на 2021-2026 годы".  </w:t>
      </w:r>
      <w:r w:rsidRPr="00761B45">
        <w:rPr>
          <w:rFonts w:ascii="Times New Roman" w:hAnsi="Times New Roman"/>
          <w:sz w:val="26"/>
          <w:szCs w:val="26"/>
          <w:lang w:eastAsia="ru-RU"/>
        </w:rPr>
        <w:t>На реализацию мероприятий муниципальной про</w:t>
      </w:r>
      <w:r w:rsidR="00E6329B">
        <w:rPr>
          <w:rFonts w:ascii="Times New Roman" w:hAnsi="Times New Roman"/>
          <w:sz w:val="26"/>
          <w:szCs w:val="26"/>
          <w:lang w:eastAsia="ru-RU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  <w:lang w:eastAsia="ru-RU"/>
        </w:rPr>
        <w:t xml:space="preserve"> год предусмотрены расходы в сумме </w:t>
      </w:r>
      <w:r w:rsidR="00E6329B">
        <w:rPr>
          <w:rFonts w:ascii="Times New Roman" w:hAnsi="Times New Roman"/>
          <w:b/>
          <w:sz w:val="26"/>
          <w:szCs w:val="26"/>
          <w:lang w:eastAsia="ru-RU"/>
        </w:rPr>
        <w:t>4 900,2</w:t>
      </w:r>
      <w:r w:rsidRPr="00761B45">
        <w:rPr>
          <w:rFonts w:ascii="Times New Roman" w:hAnsi="Times New Roman"/>
          <w:sz w:val="26"/>
          <w:szCs w:val="26"/>
          <w:lang w:eastAsia="ru-RU"/>
        </w:rPr>
        <w:t> </w:t>
      </w:r>
      <w:r w:rsidRPr="00761B45">
        <w:rPr>
          <w:rFonts w:ascii="Times New Roman" w:hAnsi="Times New Roman"/>
          <w:b/>
          <w:sz w:val="26"/>
          <w:szCs w:val="26"/>
          <w:lang w:eastAsia="ru-RU"/>
        </w:rPr>
        <w:t>тыс. рублей.</w:t>
      </w:r>
    </w:p>
    <w:p w:rsidR="00761B45" w:rsidRPr="00761B45" w:rsidRDefault="00761B45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Цель программы – создание условий для сохранения культурного потенциала путем привлечения к активному участию различных групп населения в культурно-массовых мероприятиях и развитие их творческих способностей.</w:t>
      </w:r>
    </w:p>
    <w:p w:rsidR="00761B45" w:rsidRPr="00761B45" w:rsidRDefault="00761B45" w:rsidP="00761B45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eastAsia="Times New Roman" w:hAnsi="Times New Roman"/>
          <w:sz w:val="26"/>
          <w:szCs w:val="26"/>
          <w:lang w:eastAsia="ru-RU"/>
        </w:rPr>
        <w:t>Ответственным исполнителем муниципальной программы является ведущий специалист по молодежной политике и  культуре администрации города Удачного.</w:t>
      </w:r>
    </w:p>
    <w:p w:rsidR="00761B45" w:rsidRPr="00761B45" w:rsidRDefault="00761B45" w:rsidP="00761B45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 xml:space="preserve">Для проведения праздничных культурно - массовых мероприятий, посвященных государственным, республиканским, профессиональным, городским праздникам запланированы финансовые средства </w:t>
      </w:r>
      <w:r w:rsidRPr="00761B45">
        <w:rPr>
          <w:rFonts w:ascii="Times New Roman" w:hAnsi="Times New Roman"/>
          <w:b/>
          <w:sz w:val="26"/>
          <w:szCs w:val="26"/>
          <w:lang w:eastAsia="ru-RU"/>
        </w:rPr>
        <w:t>на приобретение  реквизита для оформления праздничных мероприятий, на оказание услуг по закупу и проведению праздничного новогоднего фейерверка,  на приобретение новогодней иллюминации, пиротехнических изделий, приобретение наградной продукции, мягкой игрушки.</w:t>
      </w:r>
    </w:p>
    <w:p w:rsidR="00761B45" w:rsidRPr="00761B45" w:rsidRDefault="00761B45" w:rsidP="00761B45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 xml:space="preserve">Так же данной программой предусмотрены финансовые средства </w:t>
      </w:r>
      <w:r w:rsidRPr="00761B45">
        <w:rPr>
          <w:rFonts w:ascii="Times New Roman" w:hAnsi="Times New Roman"/>
          <w:b/>
          <w:sz w:val="26"/>
          <w:szCs w:val="26"/>
          <w:lang w:eastAsia="ru-RU"/>
        </w:rPr>
        <w:t>на  денежное поощрение медалистам общеобразовательных учреждений города и почетным жителям города, запланированы средства для оплаты проезда участников творческих коллективов в республиканских, районных конкурсах и фестивалях, гонорар  артистам.</w:t>
      </w:r>
    </w:p>
    <w:p w:rsidR="00761B45" w:rsidRPr="00761B45" w:rsidRDefault="00761B45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1B45">
        <w:rPr>
          <w:rFonts w:ascii="Times New Roman" w:hAnsi="Times New Roman"/>
          <w:sz w:val="26"/>
          <w:szCs w:val="26"/>
        </w:rPr>
        <w:t>В результате данных мероприятий увеличится количество культурно-массовых мероприятий в городе Удачном, количество горожан, принявших участие в творческих конкурсах различных уровней за пределами города Удачного; количество детей и молодежи, получивших призовые места в творческих конкурсах; количество жителей города, принявших участие в мероприятиях, посвященных национальным праздникам.</w:t>
      </w:r>
      <w:proofErr w:type="gramEnd"/>
    </w:p>
    <w:p w:rsidR="00761B45" w:rsidRPr="00761B45" w:rsidRDefault="00761B45" w:rsidP="00761B45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</w:t>
      </w:r>
    </w:p>
    <w:p w:rsidR="00761B45" w:rsidRPr="00761B45" w:rsidRDefault="00761B45" w:rsidP="00761B45">
      <w:pPr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«Организация и осуществление мероприятий по работе с детьми и молодежью на 2022-2026 годы»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>На реализацию мероприятий муниципальной про</w:t>
      </w:r>
      <w:r w:rsidR="00E6329B">
        <w:rPr>
          <w:rFonts w:ascii="Times New Roman" w:hAnsi="Times New Roman"/>
          <w:sz w:val="26"/>
          <w:szCs w:val="26"/>
          <w:lang w:eastAsia="ru-RU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  <w:lang w:eastAsia="ru-RU"/>
        </w:rPr>
        <w:t xml:space="preserve"> год предусмотрены средства в сумме </w:t>
      </w:r>
      <w:r w:rsidR="00E6329B">
        <w:rPr>
          <w:rFonts w:ascii="Times New Roman" w:hAnsi="Times New Roman"/>
          <w:b/>
          <w:sz w:val="26"/>
          <w:szCs w:val="26"/>
          <w:lang w:eastAsia="ru-RU"/>
        </w:rPr>
        <w:t>2 205,0</w:t>
      </w:r>
      <w:r w:rsidRPr="00761B45">
        <w:rPr>
          <w:rFonts w:ascii="Times New Roman" w:hAnsi="Times New Roman"/>
          <w:b/>
          <w:sz w:val="26"/>
          <w:szCs w:val="26"/>
          <w:lang w:eastAsia="ru-RU"/>
        </w:rPr>
        <w:t xml:space="preserve"> тыс. рублей. </w:t>
      </w:r>
    </w:p>
    <w:p w:rsidR="00761B45" w:rsidRPr="00761B45" w:rsidRDefault="00761B45" w:rsidP="00761B4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61B45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761B45">
        <w:rPr>
          <w:rFonts w:ascii="Times New Roman" w:hAnsi="Times New Roman"/>
          <w:sz w:val="26"/>
          <w:szCs w:val="26"/>
          <w:lang w:eastAsia="ru-RU"/>
        </w:rPr>
        <w:t>Цель программы – создание благоприятных условий для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>Ответственным исполнителем муниципальной программы является ведущий специалист по молодежной политике и  культуре администрации города Удачного.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 xml:space="preserve">Финансовые средства в планах направить на следующие цели: </w:t>
      </w:r>
    </w:p>
    <w:p w:rsidR="00761B45" w:rsidRPr="00761B45" w:rsidRDefault="00761B45" w:rsidP="00761B45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на поддержку талантливых, одаренных и инициативных детей в виде денежного поощрения учащихся общеобразовательных учреждений и студентов МРТК филиала «</w:t>
      </w:r>
      <w:proofErr w:type="spellStart"/>
      <w:r w:rsidRPr="00761B45">
        <w:rPr>
          <w:rFonts w:ascii="Times New Roman" w:hAnsi="Times New Roman"/>
          <w:b/>
          <w:sz w:val="26"/>
          <w:szCs w:val="26"/>
          <w:lang w:eastAsia="ru-RU"/>
        </w:rPr>
        <w:t>Удачнинский</w:t>
      </w:r>
      <w:proofErr w:type="spellEnd"/>
      <w:r w:rsidRPr="00761B45">
        <w:rPr>
          <w:rFonts w:ascii="Times New Roman" w:hAnsi="Times New Roman"/>
          <w:b/>
          <w:sz w:val="26"/>
          <w:szCs w:val="26"/>
          <w:lang w:eastAsia="ru-RU"/>
        </w:rPr>
        <w:t>» (это стипендии и бал главы города);</w:t>
      </w:r>
    </w:p>
    <w:p w:rsidR="00761B45" w:rsidRPr="00761B45" w:rsidRDefault="00761B45" w:rsidP="00761B45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на оплату проезда молодежи города для участия в районных мероприятиях;</w:t>
      </w:r>
    </w:p>
    <w:p w:rsidR="00761B45" w:rsidRPr="00761B45" w:rsidRDefault="00761B45" w:rsidP="00761B45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на приобретение подарочной и сувенирной продукции;</w:t>
      </w:r>
    </w:p>
    <w:p w:rsidR="00761B45" w:rsidRPr="00761B45" w:rsidRDefault="00761B45" w:rsidP="00761B45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на оплату питания учащихся из малообеспеченных, многодетных, неблагополучных семей, детей из группы риска («</w:t>
      </w:r>
      <w:proofErr w:type="gramStart"/>
      <w:r w:rsidRPr="00761B45">
        <w:rPr>
          <w:rFonts w:ascii="Times New Roman" w:hAnsi="Times New Roman"/>
          <w:b/>
          <w:sz w:val="26"/>
          <w:szCs w:val="26"/>
          <w:lang w:eastAsia="ru-RU"/>
        </w:rPr>
        <w:t>Группа полного дня</w:t>
      </w:r>
      <w:proofErr w:type="gramEnd"/>
      <w:r w:rsidRPr="00761B45">
        <w:rPr>
          <w:rFonts w:ascii="Times New Roman" w:hAnsi="Times New Roman"/>
          <w:b/>
          <w:sz w:val="26"/>
          <w:szCs w:val="26"/>
          <w:lang w:eastAsia="ru-RU"/>
        </w:rPr>
        <w:t>»);</w:t>
      </w:r>
    </w:p>
    <w:p w:rsidR="00761B45" w:rsidRPr="00761B45" w:rsidRDefault="00761B45" w:rsidP="00761B45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на организацию работы студенческого отряда.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>В результате проведенных мероприятий увеличится доля молодых граждан, принимающих участие в деятельности общественных объединений; доля молодых граждан, задействованных в мероприятиях по реализации молодежной политики.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61B45" w:rsidRPr="00761B45" w:rsidRDefault="00761B45" w:rsidP="00761B45">
      <w:pPr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1.3. Муниципальная программа</w:t>
      </w:r>
    </w:p>
    <w:p w:rsidR="00761B45" w:rsidRPr="00761B45" w:rsidRDefault="00761B45" w:rsidP="00761B45">
      <w:pPr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«Развитие физкультуры и спорта на 2022 –2026 годы»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>На реализацию мероприятий муниципальной про</w:t>
      </w:r>
      <w:r w:rsidR="00E6329B">
        <w:rPr>
          <w:rFonts w:ascii="Times New Roman" w:hAnsi="Times New Roman"/>
          <w:sz w:val="26"/>
          <w:szCs w:val="26"/>
          <w:lang w:eastAsia="ru-RU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  <w:lang w:eastAsia="ru-RU"/>
        </w:rPr>
        <w:t xml:space="preserve"> год предусмотрены расходы в сумме </w:t>
      </w:r>
      <w:r w:rsidR="00E6329B">
        <w:rPr>
          <w:rFonts w:ascii="Times New Roman" w:hAnsi="Times New Roman"/>
          <w:b/>
          <w:sz w:val="26"/>
          <w:szCs w:val="26"/>
          <w:lang w:eastAsia="ru-RU"/>
        </w:rPr>
        <w:t>4 945,1</w:t>
      </w:r>
      <w:r w:rsidRPr="00761B45">
        <w:rPr>
          <w:rFonts w:ascii="Times New Roman" w:hAnsi="Times New Roman"/>
          <w:b/>
          <w:sz w:val="26"/>
          <w:szCs w:val="26"/>
          <w:lang w:eastAsia="ru-RU"/>
        </w:rPr>
        <w:t> тыс. рублей.</w:t>
      </w:r>
      <w:r w:rsidRPr="00761B4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>Цель программы – создание условий для устойчивого и динамичного развития физической культуры и спорта на территории города.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ведущий специалист по спорту и ЗОЖ  администрации города Удачного. </w:t>
      </w:r>
    </w:p>
    <w:p w:rsidR="00761B45" w:rsidRPr="00761B45" w:rsidRDefault="00761B45" w:rsidP="00761B4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t>Финансовые средства планируется направить на следующие цели:</w:t>
      </w:r>
    </w:p>
    <w:p w:rsidR="00761B45" w:rsidRPr="00761B45" w:rsidRDefault="00761B45" w:rsidP="00761B45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 xml:space="preserve">участие спортсменов города в выездных районных, республиканских и иных спортивных мероприятиях (оплата проезда, проживания, питания спортсменов); </w:t>
      </w:r>
    </w:p>
    <w:p w:rsidR="00761B45" w:rsidRPr="00761B45" w:rsidRDefault="00761B45" w:rsidP="00761B45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приобретение наградной и подарочной продукции, спортивной формы;</w:t>
      </w:r>
    </w:p>
    <w:p w:rsidR="00761B45" w:rsidRPr="00761B45" w:rsidRDefault="00761B45" w:rsidP="00761B45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премирование тренерского состава по итогам года;</w:t>
      </w:r>
    </w:p>
    <w:p w:rsidR="00761B45" w:rsidRPr="00761B45" w:rsidRDefault="00761B45" w:rsidP="00761B45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проведение утренних зарядок, проведение игр по «</w:t>
      </w:r>
      <w:proofErr w:type="spellStart"/>
      <w:r w:rsidRPr="00761B45">
        <w:rPr>
          <w:rFonts w:ascii="Times New Roman" w:hAnsi="Times New Roman"/>
          <w:b/>
          <w:sz w:val="26"/>
          <w:szCs w:val="26"/>
          <w:lang w:eastAsia="ru-RU"/>
        </w:rPr>
        <w:t>Пейнтболу</w:t>
      </w:r>
      <w:proofErr w:type="spellEnd"/>
      <w:r w:rsidRPr="00761B45">
        <w:rPr>
          <w:rFonts w:ascii="Times New Roman" w:hAnsi="Times New Roman"/>
          <w:b/>
          <w:sz w:val="26"/>
          <w:szCs w:val="26"/>
          <w:lang w:eastAsia="ru-RU"/>
        </w:rPr>
        <w:t xml:space="preserve">», </w:t>
      </w:r>
    </w:p>
    <w:p w:rsidR="00761B45" w:rsidRPr="00761B45" w:rsidRDefault="00761B45" w:rsidP="00761B45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>предусмотрены средства на выплату денежных премий спортивных мероприятий по национальным видам спорта;</w:t>
      </w:r>
    </w:p>
    <w:p w:rsidR="00761B45" w:rsidRPr="00761B45" w:rsidRDefault="00761B45" w:rsidP="00761B45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b/>
          <w:sz w:val="26"/>
          <w:szCs w:val="26"/>
          <w:lang w:eastAsia="ru-RU"/>
        </w:rPr>
        <w:t xml:space="preserve">запланировано приобретение спортивного инвентаря </w:t>
      </w:r>
    </w:p>
    <w:p w:rsidR="00761B45" w:rsidRPr="00761B45" w:rsidRDefault="00761B45" w:rsidP="00761B45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B45">
        <w:rPr>
          <w:rFonts w:ascii="Times New Roman" w:hAnsi="Times New Roman"/>
          <w:sz w:val="26"/>
          <w:szCs w:val="26"/>
          <w:lang w:eastAsia="ru-RU"/>
        </w:rPr>
        <w:lastRenderedPageBreak/>
        <w:t>В результате проведенных мероприятий увеличится доля населения, охваченная физкультурными спортивными мероприятиями, количество жителей города,  систематически занимающиеся спортом.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B45" w:rsidRPr="00761B45" w:rsidRDefault="00761B45" w:rsidP="00761B45">
      <w:pPr>
        <w:numPr>
          <w:ilvl w:val="1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61B45" w:rsidRPr="00761B45" w:rsidRDefault="00761B45" w:rsidP="00761B45">
      <w:pPr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«Социальная защита населения на 2022 – 2026 годы»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</w:t>
      </w:r>
      <w:r w:rsidR="00E6329B">
        <w:rPr>
          <w:rFonts w:ascii="Times New Roman" w:hAnsi="Times New Roman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</w:rPr>
        <w:t xml:space="preserve"> год предусмотрены расходы в сумме </w:t>
      </w:r>
      <w:r w:rsidR="00E6329B">
        <w:rPr>
          <w:rFonts w:ascii="Times New Roman" w:hAnsi="Times New Roman"/>
          <w:b/>
          <w:sz w:val="26"/>
          <w:szCs w:val="26"/>
        </w:rPr>
        <w:t>3 699,1</w:t>
      </w:r>
      <w:r w:rsidRPr="00761B45">
        <w:rPr>
          <w:rFonts w:ascii="Times New Roman" w:hAnsi="Times New Roman"/>
          <w:b/>
          <w:sz w:val="26"/>
          <w:szCs w:val="26"/>
        </w:rPr>
        <w:t xml:space="preserve"> тыс. рублей</w:t>
      </w:r>
      <w:proofErr w:type="gramStart"/>
      <w:r w:rsidRPr="00761B45">
        <w:rPr>
          <w:rFonts w:ascii="Times New Roman" w:hAnsi="Times New Roman"/>
          <w:b/>
          <w:sz w:val="26"/>
          <w:szCs w:val="26"/>
        </w:rPr>
        <w:t>.</w:t>
      </w:r>
      <w:r w:rsidRPr="00761B45">
        <w:rPr>
          <w:rFonts w:ascii="Times New Roman" w:hAnsi="Times New Roman"/>
          <w:sz w:val="26"/>
          <w:szCs w:val="26"/>
        </w:rPr>
        <w:t xml:space="preserve">, </w:t>
      </w:r>
      <w:proofErr w:type="gramEnd"/>
      <w:r w:rsidRPr="00761B45">
        <w:rPr>
          <w:rFonts w:ascii="Times New Roman" w:hAnsi="Times New Roman"/>
          <w:sz w:val="26"/>
          <w:szCs w:val="26"/>
        </w:rPr>
        <w:t>в т.ч. на мероприятия: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- Меры социальной поддержки отдельной категории граждан – </w:t>
      </w:r>
      <w:r w:rsidR="00E6329B">
        <w:rPr>
          <w:rFonts w:ascii="Times New Roman" w:hAnsi="Times New Roman"/>
          <w:b/>
          <w:sz w:val="26"/>
          <w:szCs w:val="26"/>
        </w:rPr>
        <w:t>3 414,1</w:t>
      </w:r>
      <w:r w:rsidRPr="00761B45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761B45">
        <w:rPr>
          <w:rFonts w:ascii="Times New Roman" w:hAnsi="Times New Roman"/>
          <w:sz w:val="26"/>
          <w:szCs w:val="26"/>
        </w:rPr>
        <w:t>.р</w:t>
      </w:r>
      <w:proofErr w:type="gramEnd"/>
      <w:r w:rsidRPr="00761B45">
        <w:rPr>
          <w:rFonts w:ascii="Times New Roman" w:hAnsi="Times New Roman"/>
          <w:sz w:val="26"/>
          <w:szCs w:val="26"/>
        </w:rPr>
        <w:t>уб.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- Совершенствование оказания медицинской помощи, включая профилактику заболеваний и формирование здорового образа жизни – </w:t>
      </w:r>
      <w:r w:rsidR="00E6329B">
        <w:rPr>
          <w:rFonts w:ascii="Times New Roman" w:hAnsi="Times New Roman"/>
          <w:b/>
          <w:sz w:val="26"/>
          <w:szCs w:val="26"/>
        </w:rPr>
        <w:t>285</w:t>
      </w:r>
      <w:r w:rsidRPr="00761B45">
        <w:rPr>
          <w:rFonts w:ascii="Times New Roman" w:hAnsi="Times New Roman"/>
          <w:b/>
          <w:sz w:val="26"/>
          <w:szCs w:val="26"/>
        </w:rPr>
        <w:t>,0</w:t>
      </w:r>
      <w:r w:rsidRPr="00761B45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761B45">
        <w:rPr>
          <w:rFonts w:ascii="Times New Roman" w:hAnsi="Times New Roman"/>
          <w:sz w:val="26"/>
          <w:szCs w:val="26"/>
        </w:rPr>
        <w:t>.р</w:t>
      </w:r>
      <w:proofErr w:type="gramEnd"/>
      <w:r w:rsidRPr="00761B45">
        <w:rPr>
          <w:rFonts w:ascii="Times New Roman" w:hAnsi="Times New Roman"/>
          <w:sz w:val="26"/>
          <w:szCs w:val="26"/>
        </w:rPr>
        <w:t>уб.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Цель программы – повышение социальной защищенности жителей города Удачного, а также снижение заболеваемости, инвалидности и смертности населения при социально значимых заболеваниях, увеличение продолжительности жизни и улучшение качества жизни больных, страдающих этими заболеваниями.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В рамках реализации мероприятий программы средства планируется направить на        </w:t>
      </w:r>
      <w:r w:rsidRPr="00761B45">
        <w:rPr>
          <w:rFonts w:ascii="Times New Roman" w:hAnsi="Times New Roman"/>
          <w:b/>
          <w:sz w:val="26"/>
          <w:szCs w:val="26"/>
        </w:rPr>
        <w:t xml:space="preserve">гарантированное предоставление адресной социальной помощи  отдельным категориям граждан, в том числе гражданам, находящимся в трудной жизненной ситуации 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 xml:space="preserve">на обеспечение доступной среды для инвалидов и других </w:t>
      </w:r>
      <w:proofErr w:type="spellStart"/>
      <w:r w:rsidRPr="00761B45">
        <w:rPr>
          <w:rFonts w:ascii="Times New Roman" w:hAnsi="Times New Roman"/>
          <w:b/>
          <w:sz w:val="26"/>
          <w:szCs w:val="26"/>
        </w:rPr>
        <w:t>маломобильных</w:t>
      </w:r>
      <w:proofErr w:type="spellEnd"/>
      <w:r w:rsidRPr="00761B45">
        <w:rPr>
          <w:rFonts w:ascii="Times New Roman" w:hAnsi="Times New Roman"/>
          <w:b/>
          <w:sz w:val="26"/>
          <w:szCs w:val="26"/>
        </w:rPr>
        <w:t xml:space="preserve"> групп населения в приоритетных сферах жизнедеятельности 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 xml:space="preserve">на оказание единовременной  адресной социальной помощи детям из многодетных, малообеспеченных семей, детей инвалидов 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(приобретение мягкой игрушки, сладких подарков, школьных наборов, оплата проезда в детские оздоровительные лагеря).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мероприятия, направленные на предупреждение и борьбу с социально-значимыми заболеваниями</w:t>
      </w:r>
    </w:p>
    <w:p w:rsidR="00761B45" w:rsidRPr="00761B45" w:rsidRDefault="00761B45" w:rsidP="00761B45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«Комплексное благоустройство города на 2022-2026 годы»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программы в про</w:t>
      </w:r>
      <w:r w:rsidR="00152990">
        <w:rPr>
          <w:rFonts w:ascii="Times New Roman" w:hAnsi="Times New Roman"/>
          <w:sz w:val="26"/>
          <w:szCs w:val="26"/>
        </w:rPr>
        <w:t>екте бюджета на 2024</w:t>
      </w:r>
      <w:r w:rsidRPr="00761B45">
        <w:rPr>
          <w:rFonts w:ascii="Times New Roman" w:hAnsi="Times New Roman"/>
          <w:sz w:val="26"/>
          <w:szCs w:val="26"/>
        </w:rPr>
        <w:t xml:space="preserve"> год предусмотрены средства городского бюджета в сумме </w:t>
      </w:r>
      <w:r w:rsidR="00152990">
        <w:rPr>
          <w:rFonts w:ascii="Times New Roman" w:hAnsi="Times New Roman"/>
          <w:b/>
          <w:sz w:val="26"/>
          <w:szCs w:val="26"/>
        </w:rPr>
        <w:t>22 503,4</w:t>
      </w:r>
      <w:r w:rsidRPr="00761B45">
        <w:rPr>
          <w:rFonts w:ascii="Times New Roman" w:hAnsi="Times New Roman"/>
          <w:b/>
          <w:sz w:val="26"/>
          <w:szCs w:val="26"/>
        </w:rPr>
        <w:t> тыс. рублей</w:t>
      </w:r>
      <w:r w:rsidR="00152990">
        <w:rPr>
          <w:rFonts w:ascii="Times New Roman" w:hAnsi="Times New Roman"/>
          <w:b/>
          <w:sz w:val="26"/>
          <w:szCs w:val="26"/>
        </w:rPr>
        <w:t xml:space="preserve">. </w:t>
      </w:r>
      <w:r w:rsidRPr="00761B45">
        <w:rPr>
          <w:rFonts w:ascii="Times New Roman" w:hAnsi="Times New Roman"/>
          <w:sz w:val="26"/>
          <w:szCs w:val="26"/>
        </w:rPr>
        <w:t>Цель программы - создание благоприятной и комфортной среды для жизнедеятельности граждан.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gramStart"/>
      <w:r w:rsidRPr="00761B45">
        <w:rPr>
          <w:rFonts w:ascii="Times New Roman" w:hAnsi="Times New Roman"/>
          <w:sz w:val="26"/>
          <w:szCs w:val="26"/>
        </w:rPr>
        <w:t>Наблюдается дефицит финансирования мероприятий по данной программе, который предполагается восполнять за счет подачи заявок на  получение финансовых средств на другие уровни бюджетов (район, РС (Я)</w:t>
      </w:r>
      <w:proofErr w:type="gramEnd"/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В рамках реализации мероприятий программы средства планируется направить: (основные из них)</w:t>
      </w:r>
    </w:p>
    <w:p w:rsidR="00761B45" w:rsidRPr="00761B45" w:rsidRDefault="00761B45" w:rsidP="00761B45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61B45" w:rsidRPr="00761B45" w:rsidRDefault="00761B45" w:rsidP="00761B45">
      <w:pPr>
        <w:tabs>
          <w:tab w:val="left" w:pos="567"/>
        </w:tabs>
        <w:ind w:hanging="11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«Формирование современной городской среды на 2018-2024 годы»</w:t>
      </w:r>
    </w:p>
    <w:p w:rsidR="00761B45" w:rsidRPr="00761B45" w:rsidRDefault="00761B45" w:rsidP="00761B4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</w:t>
      </w:r>
      <w:r w:rsidR="00152990">
        <w:rPr>
          <w:rFonts w:ascii="Times New Roman" w:hAnsi="Times New Roman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</w:rPr>
        <w:t xml:space="preserve"> год предусмотрены средства городского и вышестоящего бюджетов в сумме </w:t>
      </w:r>
      <w:r w:rsidRPr="00761B45">
        <w:rPr>
          <w:rFonts w:ascii="Times New Roman" w:hAnsi="Times New Roman"/>
          <w:b/>
          <w:sz w:val="26"/>
          <w:szCs w:val="26"/>
        </w:rPr>
        <w:t xml:space="preserve">4 500,0 тыс. рублей, </w:t>
      </w:r>
      <w:r w:rsidRPr="00761B45">
        <w:rPr>
          <w:rFonts w:ascii="Times New Roman" w:hAnsi="Times New Roman"/>
          <w:sz w:val="26"/>
          <w:szCs w:val="26"/>
        </w:rPr>
        <w:t>на благоустройство дворовых территорий города, в т.ч.</w:t>
      </w:r>
    </w:p>
    <w:p w:rsidR="00761B45" w:rsidRPr="00761B45" w:rsidRDefault="00761B45" w:rsidP="00761B45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Цель программы – повышение уровня качества и комфорта дворовых территорий города Удачного.</w:t>
      </w:r>
    </w:p>
    <w:p w:rsidR="00761B45" w:rsidRPr="00761B45" w:rsidRDefault="00761B45" w:rsidP="00761B4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Ответственным исполнителем программы является главный специалист по вопросам городского хозяйства и благоустройству администрации города Удачного.</w:t>
      </w:r>
    </w:p>
    <w:p w:rsidR="00761B45" w:rsidRPr="00761B45" w:rsidRDefault="00761B45" w:rsidP="00761B4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В результате реализации мероприятий улучшится архитектурный и эстетический облик города.</w:t>
      </w:r>
    </w:p>
    <w:p w:rsidR="00761B45" w:rsidRPr="00761B45" w:rsidRDefault="00761B45" w:rsidP="00761B45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61B45" w:rsidRPr="00761B45" w:rsidRDefault="00761B45" w:rsidP="00761B45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«Комплексное развитие транспортной инфраструктуры на 2022-2026 годы»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</w:t>
      </w:r>
      <w:r w:rsidR="00152990">
        <w:rPr>
          <w:rFonts w:ascii="Times New Roman" w:hAnsi="Times New Roman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</w:rPr>
        <w:t xml:space="preserve"> год предусмотрены средства городского бюджета в сумме </w:t>
      </w:r>
      <w:r w:rsidR="00152990">
        <w:rPr>
          <w:rFonts w:ascii="Times New Roman" w:hAnsi="Times New Roman"/>
          <w:b/>
          <w:sz w:val="26"/>
          <w:szCs w:val="26"/>
        </w:rPr>
        <w:t>23 348,5</w:t>
      </w:r>
      <w:r w:rsidRPr="00761B45">
        <w:rPr>
          <w:rFonts w:ascii="Times New Roman" w:hAnsi="Times New Roman"/>
          <w:b/>
          <w:sz w:val="26"/>
          <w:szCs w:val="26"/>
        </w:rPr>
        <w:t xml:space="preserve">   тыс. рублей. </w:t>
      </w:r>
      <w:proofErr w:type="gramStart"/>
      <w:r w:rsidRPr="00761B45">
        <w:rPr>
          <w:rFonts w:ascii="Times New Roman" w:hAnsi="Times New Roman"/>
          <w:sz w:val="26"/>
          <w:szCs w:val="26"/>
        </w:rPr>
        <w:t>Средства предусмотрены в проекте бюджета  на затраты по содержанию городских дорог</w:t>
      </w:r>
      <w:r w:rsidRPr="00761B45">
        <w:rPr>
          <w:rFonts w:ascii="Times New Roman" w:hAnsi="Times New Roman"/>
          <w:b/>
          <w:sz w:val="26"/>
          <w:szCs w:val="26"/>
        </w:rPr>
        <w:t xml:space="preserve">, </w:t>
      </w:r>
      <w:r w:rsidR="00152990">
        <w:rPr>
          <w:rFonts w:ascii="Times New Roman" w:hAnsi="Times New Roman"/>
          <w:sz w:val="26"/>
          <w:szCs w:val="26"/>
        </w:rPr>
        <w:t>а также на сумма</w:t>
      </w:r>
      <w:r w:rsidRPr="00761B45">
        <w:rPr>
          <w:rFonts w:ascii="Times New Roman" w:hAnsi="Times New Roman"/>
          <w:sz w:val="26"/>
          <w:szCs w:val="26"/>
        </w:rPr>
        <w:t xml:space="preserve"> средств на текущий ремонт дорог</w:t>
      </w:r>
      <w:r w:rsidR="00152990">
        <w:rPr>
          <w:rFonts w:ascii="Times New Roman" w:hAnsi="Times New Roman"/>
          <w:sz w:val="26"/>
          <w:szCs w:val="26"/>
        </w:rPr>
        <w:t>.</w:t>
      </w:r>
      <w:proofErr w:type="gramEnd"/>
      <w:r w:rsidR="001529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61B45">
        <w:rPr>
          <w:rFonts w:ascii="Times New Roman" w:hAnsi="Times New Roman"/>
          <w:sz w:val="26"/>
          <w:szCs w:val="26"/>
        </w:rPr>
        <w:t xml:space="preserve">Наблюдается дефицит финансирования мероприятий по данной программе, который предполагается восполнять за счет подачи заявок на  получение финансовых средств на другие уровни бюджетов (район, РС (Я), а также за счет целевого финансирования АК «АЛРОСА». </w:t>
      </w:r>
      <w:proofErr w:type="gramEnd"/>
    </w:p>
    <w:p w:rsidR="00761B45" w:rsidRPr="00761B45" w:rsidRDefault="00761B45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Цель программы – повышение комфортности и безопасности жизнедеятельности населения на территории муниципального образования.</w:t>
      </w:r>
    </w:p>
    <w:p w:rsidR="00761B45" w:rsidRDefault="00761B45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Реализация мероприятий программы позволит поддержать на должном уровне транспортно-эксплуатационное состояние автомобильных дорог местного значения.</w:t>
      </w:r>
    </w:p>
    <w:p w:rsidR="00152990" w:rsidRDefault="00152990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2990" w:rsidRDefault="00152990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2990" w:rsidRDefault="00152990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2990" w:rsidRPr="00761B45" w:rsidRDefault="00152990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1B45" w:rsidRPr="00761B45" w:rsidRDefault="00761B45" w:rsidP="00761B45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</w:t>
      </w:r>
    </w:p>
    <w:p w:rsidR="00761B45" w:rsidRPr="00761B45" w:rsidRDefault="00152990" w:rsidP="00761B45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«Комплексное развитие систем коммунальной инфраструктуры и энергетической эффективности</w:t>
      </w:r>
    </w:p>
    <w:p w:rsidR="00761B45" w:rsidRDefault="00152990" w:rsidP="00761B45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2024-2029</w:t>
      </w:r>
      <w:r w:rsidR="00761B45" w:rsidRPr="00761B45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E75DD0" w:rsidRPr="00E75DD0" w:rsidRDefault="00E75DD0" w:rsidP="00E75DD0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E75DD0">
        <w:rPr>
          <w:rFonts w:ascii="Times New Roman" w:hAnsi="Times New Roman"/>
          <w:sz w:val="26"/>
          <w:szCs w:val="26"/>
        </w:rPr>
        <w:t>Данная программа</w:t>
      </w:r>
      <w:r>
        <w:rPr>
          <w:rFonts w:ascii="Times New Roman" w:hAnsi="Times New Roman"/>
          <w:sz w:val="26"/>
          <w:szCs w:val="26"/>
        </w:rPr>
        <w:t xml:space="preserve"> является новой, разработана</w:t>
      </w:r>
      <w:r w:rsidR="00B958F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принята в конце 2023 года, со сроком начала реализации 01.01.2024г.</w:t>
      </w:r>
    </w:p>
    <w:p w:rsid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</w:t>
      </w:r>
      <w:r w:rsidR="00DE701F">
        <w:rPr>
          <w:rFonts w:ascii="Times New Roman" w:hAnsi="Times New Roman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</w:rPr>
        <w:t xml:space="preserve"> год предусмотрены средства городского бюджета в сумме </w:t>
      </w:r>
      <w:r w:rsidR="00DE701F">
        <w:rPr>
          <w:rFonts w:ascii="Times New Roman" w:hAnsi="Times New Roman"/>
          <w:b/>
          <w:sz w:val="26"/>
          <w:szCs w:val="26"/>
        </w:rPr>
        <w:t>11 007,3</w:t>
      </w:r>
      <w:r w:rsidRPr="00761B45">
        <w:rPr>
          <w:rFonts w:ascii="Times New Roman" w:hAnsi="Times New Roman"/>
          <w:b/>
          <w:sz w:val="26"/>
          <w:szCs w:val="26"/>
        </w:rPr>
        <w:t xml:space="preserve"> тыс. рублей. </w:t>
      </w:r>
    </w:p>
    <w:p w:rsidR="00DE701F" w:rsidRDefault="00DE701F" w:rsidP="00DE701F">
      <w:pPr>
        <w:tabs>
          <w:tab w:val="left" w:pos="567"/>
        </w:tabs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701F">
        <w:rPr>
          <w:rFonts w:ascii="Times New Roman" w:hAnsi="Times New Roman"/>
          <w:color w:val="000000"/>
          <w:sz w:val="26"/>
          <w:szCs w:val="26"/>
        </w:rPr>
        <w:t xml:space="preserve">Целью настоящей программы является развитие </w:t>
      </w:r>
      <w:r w:rsidRPr="00DE701F">
        <w:rPr>
          <w:rFonts w:ascii="Times New Roman" w:hAnsi="Times New Roman"/>
          <w:bCs/>
          <w:color w:val="000000"/>
          <w:sz w:val="26"/>
          <w:szCs w:val="26"/>
        </w:rPr>
        <w:t>систем коммунальной инфраструктуры и энергетической эффективности на территории МО «Город Удачный».</w:t>
      </w:r>
    </w:p>
    <w:p w:rsidR="005C308A" w:rsidRPr="005C308A" w:rsidRDefault="005C308A" w:rsidP="005C308A">
      <w:pPr>
        <w:pStyle w:val="a4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308A">
        <w:rPr>
          <w:rFonts w:ascii="Times New Roman" w:hAnsi="Times New Roman"/>
          <w:b/>
          <w:sz w:val="26"/>
          <w:szCs w:val="26"/>
        </w:rPr>
        <w:t>Основными задачами программы являются:</w:t>
      </w:r>
    </w:p>
    <w:p w:rsidR="005C308A" w:rsidRPr="005C308A" w:rsidRDefault="005C308A" w:rsidP="005C308A">
      <w:pPr>
        <w:pStyle w:val="a4"/>
        <w:numPr>
          <w:ilvl w:val="0"/>
          <w:numId w:val="14"/>
        </w:numPr>
        <w:tabs>
          <w:tab w:val="left" w:pos="551"/>
          <w:tab w:val="left" w:pos="993"/>
        </w:tabs>
        <w:spacing w:after="0" w:line="240" w:lineRule="auto"/>
        <w:ind w:left="0" w:right="127" w:firstLine="709"/>
        <w:contextualSpacing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C308A">
        <w:rPr>
          <w:rFonts w:ascii="Times New Roman" w:hAnsi="Times New Roman"/>
          <w:sz w:val="26"/>
          <w:szCs w:val="26"/>
        </w:rPr>
        <w:t>Разработка проектно-сметной документации направленной на развитие коммунального хозяйства и повышение энергетической эффективности.</w:t>
      </w:r>
    </w:p>
    <w:p w:rsidR="005C308A" w:rsidRPr="005C308A" w:rsidRDefault="005C308A" w:rsidP="005C308A">
      <w:pPr>
        <w:pStyle w:val="a4"/>
        <w:numPr>
          <w:ilvl w:val="0"/>
          <w:numId w:val="14"/>
        </w:numPr>
        <w:tabs>
          <w:tab w:val="left" w:pos="551"/>
          <w:tab w:val="left" w:pos="993"/>
        </w:tabs>
        <w:spacing w:after="0" w:line="240" w:lineRule="auto"/>
        <w:ind w:left="0" w:right="127" w:firstLine="709"/>
        <w:contextualSpacing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C308A">
        <w:rPr>
          <w:rFonts w:ascii="Times New Roman" w:hAnsi="Times New Roman"/>
          <w:sz w:val="26"/>
          <w:szCs w:val="26"/>
        </w:rPr>
        <w:t>Проведение работ капитального характера направленных на развитие коммунального хозяйства и повышение энергетической эффективности на территории МО «Город Удачный».</w:t>
      </w:r>
    </w:p>
    <w:p w:rsidR="005C308A" w:rsidRPr="005C308A" w:rsidRDefault="005C308A" w:rsidP="005C308A">
      <w:pPr>
        <w:pStyle w:val="a4"/>
        <w:numPr>
          <w:ilvl w:val="0"/>
          <w:numId w:val="14"/>
        </w:numPr>
        <w:tabs>
          <w:tab w:val="left" w:pos="551"/>
          <w:tab w:val="left" w:pos="993"/>
        </w:tabs>
        <w:spacing w:after="0" w:line="240" w:lineRule="auto"/>
        <w:ind w:left="0" w:right="127" w:firstLine="709"/>
        <w:contextualSpacing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C308A">
        <w:rPr>
          <w:rFonts w:ascii="Times New Roman" w:eastAsia="Arial" w:hAnsi="Times New Roman"/>
          <w:color w:val="000000" w:themeColor="text1"/>
          <w:sz w:val="26"/>
          <w:szCs w:val="26"/>
        </w:rPr>
        <w:t>Проведение текущего ремонта систем коммунального и энергетического хозяйства на территории МО «Город Удачный».</w:t>
      </w:r>
    </w:p>
    <w:p w:rsidR="005C308A" w:rsidRPr="005C308A" w:rsidRDefault="005C308A" w:rsidP="005C308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C308A">
        <w:rPr>
          <w:rFonts w:ascii="Times New Roman" w:hAnsi="Times New Roman"/>
          <w:bCs/>
          <w:color w:val="000000"/>
          <w:sz w:val="26"/>
          <w:szCs w:val="26"/>
        </w:rPr>
        <w:t>Проведение мероприятий для бесперебойной работы системы коммунальной инфраструктуры и электроснабжения на территории МО «Город Удачный».</w:t>
      </w:r>
    </w:p>
    <w:p w:rsidR="005C308A" w:rsidRDefault="005C308A" w:rsidP="00DE701F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программы, в 2024 году планируется направить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5C308A" w:rsidRDefault="005C308A" w:rsidP="00DE701F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Разработку ПСД на строительство линий освещения городской территории – в сумме 2 700,0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5C308A" w:rsidRDefault="005C308A" w:rsidP="00DE701F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-Разработку ПСД на ремонт сетей на объектах </w:t>
      </w:r>
      <w:proofErr w:type="spellStart"/>
      <w:r>
        <w:rPr>
          <w:rFonts w:ascii="Times New Roman" w:hAnsi="Times New Roman"/>
          <w:sz w:val="26"/>
          <w:szCs w:val="26"/>
        </w:rPr>
        <w:t>мун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обственности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– в размере 900,0 тыс.руб.</w:t>
      </w:r>
    </w:p>
    <w:p w:rsidR="005C308A" w:rsidRPr="00DE701F" w:rsidRDefault="005C308A" w:rsidP="00DE701F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-Субсидирование затрат по содержанию городского коллектора (до 01.07.2024) – в размере 6 000,0 тыс. руб.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Ответственным исполнителем программы является главный энергетик администрации города Удачного.</w:t>
      </w:r>
    </w:p>
    <w:p w:rsid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308A" w:rsidRDefault="005C308A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308A" w:rsidRDefault="005C308A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308A" w:rsidRPr="00761B45" w:rsidRDefault="005C308A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61B45" w:rsidRPr="00761B45" w:rsidRDefault="00761B45" w:rsidP="00761B45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</w:t>
      </w:r>
    </w:p>
    <w:p w:rsidR="00761B45" w:rsidRPr="00761B45" w:rsidRDefault="00761B45" w:rsidP="00761B45">
      <w:pPr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«Обеспечение населения города качественным жильем</w:t>
      </w:r>
    </w:p>
    <w:p w:rsidR="00761B45" w:rsidRPr="00761B45" w:rsidRDefault="00761B45" w:rsidP="00761B45">
      <w:pPr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на 2022–2026 годы»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>На реализацию мероприятий муниципальной про</w:t>
      </w:r>
      <w:r w:rsidR="00B958F4">
        <w:rPr>
          <w:rFonts w:ascii="Times New Roman" w:hAnsi="Times New Roman"/>
          <w:color w:val="000000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color w:val="000000"/>
          <w:sz w:val="26"/>
          <w:szCs w:val="26"/>
        </w:rPr>
        <w:t xml:space="preserve"> год предусмотрены средства городского бюджета в сумме </w:t>
      </w:r>
      <w:r w:rsidR="00B958F4">
        <w:rPr>
          <w:rFonts w:ascii="Times New Roman" w:hAnsi="Times New Roman"/>
          <w:b/>
          <w:color w:val="000000"/>
          <w:sz w:val="26"/>
          <w:szCs w:val="26"/>
        </w:rPr>
        <w:t>3 701,7</w:t>
      </w:r>
      <w:r w:rsidRPr="00761B45">
        <w:rPr>
          <w:rFonts w:ascii="Times New Roman" w:hAnsi="Times New Roman"/>
          <w:b/>
          <w:color w:val="000000"/>
          <w:sz w:val="26"/>
          <w:szCs w:val="26"/>
        </w:rPr>
        <w:t xml:space="preserve"> тыс. рублей. </w:t>
      </w:r>
      <w:r w:rsidRPr="00761B45">
        <w:rPr>
          <w:rFonts w:ascii="Times New Roman" w:hAnsi="Times New Roman"/>
          <w:color w:val="000000"/>
          <w:sz w:val="26"/>
          <w:szCs w:val="26"/>
        </w:rPr>
        <w:t>Цель программы – выполнение обязательств по обеспечению жильем определенных категорий граждан.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 xml:space="preserve">Ответственным исполнителем программы является главный специалист жилищно-коммунального хозяйства администрации города Удачного. 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 xml:space="preserve">В рамках реализации мероприятий программы финансовые средства в планах направить </w:t>
      </w:r>
      <w:proofErr w:type="gramStart"/>
      <w:r w:rsidRPr="00761B45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761B45">
        <w:rPr>
          <w:rFonts w:ascii="Times New Roman" w:hAnsi="Times New Roman"/>
          <w:color w:val="000000"/>
          <w:sz w:val="26"/>
          <w:szCs w:val="26"/>
        </w:rPr>
        <w:t>: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B958F4">
        <w:rPr>
          <w:rFonts w:ascii="Times New Roman" w:hAnsi="Times New Roman"/>
          <w:color w:val="000000"/>
          <w:sz w:val="26"/>
          <w:szCs w:val="26"/>
        </w:rPr>
        <w:t xml:space="preserve">предоставление </w:t>
      </w:r>
      <w:r w:rsidRPr="00761B45">
        <w:rPr>
          <w:rFonts w:ascii="Times New Roman" w:hAnsi="Times New Roman"/>
          <w:color w:val="000000"/>
          <w:sz w:val="26"/>
          <w:szCs w:val="26"/>
        </w:rPr>
        <w:t xml:space="preserve"> молодым семьям социальной выплаты на приобретение жилья – в</w:t>
      </w:r>
      <w:r w:rsidR="00B958F4">
        <w:rPr>
          <w:rFonts w:ascii="Times New Roman" w:hAnsi="Times New Roman"/>
          <w:color w:val="000000"/>
          <w:sz w:val="26"/>
          <w:szCs w:val="26"/>
        </w:rPr>
        <w:t xml:space="preserve"> сумме 2 375</w:t>
      </w:r>
      <w:r w:rsidRPr="00761B45">
        <w:rPr>
          <w:rFonts w:ascii="Times New Roman" w:hAnsi="Times New Roman"/>
          <w:color w:val="000000"/>
          <w:sz w:val="26"/>
          <w:szCs w:val="26"/>
        </w:rPr>
        <w:t>,0 тыс</w:t>
      </w:r>
      <w:proofErr w:type="gramStart"/>
      <w:r w:rsidRPr="00761B45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761B45">
        <w:rPr>
          <w:rFonts w:ascii="Times New Roman" w:hAnsi="Times New Roman"/>
          <w:color w:val="000000"/>
          <w:sz w:val="26"/>
          <w:szCs w:val="26"/>
        </w:rPr>
        <w:t>уб.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>- поведение текущего ремонта муниципальног</w:t>
      </w:r>
      <w:r w:rsidR="00B958F4">
        <w:rPr>
          <w:rFonts w:ascii="Times New Roman" w:hAnsi="Times New Roman"/>
          <w:color w:val="000000"/>
          <w:sz w:val="26"/>
          <w:szCs w:val="26"/>
        </w:rPr>
        <w:t>о жилого фонда – в сумме 1 326,7</w:t>
      </w:r>
      <w:r w:rsidRPr="00761B45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</w:p>
    <w:p w:rsidR="00761B45" w:rsidRPr="00B958F4" w:rsidRDefault="00761B45" w:rsidP="00B958F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>В результате мероприятий увеличится количество молодых семей, улучшивших свои жилищные условия, а также увеличится доля отремонтированного муниципального жилищного фонда.</w:t>
      </w:r>
    </w:p>
    <w:p w:rsidR="00761B45" w:rsidRPr="00761B45" w:rsidRDefault="00761B45" w:rsidP="00761B45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«Обеспечение безопасности жизнедеятельности населения на 2022-2022 годы»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>На реализацию</w:t>
      </w:r>
      <w:r w:rsidRPr="00761B45">
        <w:rPr>
          <w:rFonts w:ascii="Times New Roman" w:hAnsi="Times New Roman"/>
          <w:sz w:val="26"/>
          <w:szCs w:val="26"/>
        </w:rPr>
        <w:t xml:space="preserve"> мероприятий</w:t>
      </w:r>
      <w:r w:rsidRPr="00761B45">
        <w:rPr>
          <w:rFonts w:ascii="Times New Roman" w:hAnsi="Times New Roman"/>
          <w:color w:val="000000"/>
          <w:sz w:val="26"/>
          <w:szCs w:val="26"/>
        </w:rPr>
        <w:t xml:space="preserve"> муниципальной про</w:t>
      </w:r>
      <w:r w:rsidR="00B958F4">
        <w:rPr>
          <w:rFonts w:ascii="Times New Roman" w:hAnsi="Times New Roman"/>
          <w:color w:val="000000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color w:val="000000"/>
          <w:sz w:val="26"/>
          <w:szCs w:val="26"/>
        </w:rPr>
        <w:t xml:space="preserve"> год предусмотрены средства в сумме </w:t>
      </w:r>
      <w:r w:rsidR="00B958F4">
        <w:rPr>
          <w:rFonts w:ascii="Times New Roman" w:hAnsi="Times New Roman"/>
          <w:b/>
          <w:color w:val="000000"/>
          <w:sz w:val="26"/>
          <w:szCs w:val="26"/>
        </w:rPr>
        <w:t>899,5</w:t>
      </w:r>
      <w:r w:rsidRPr="00761B45">
        <w:rPr>
          <w:rFonts w:ascii="Times New Roman" w:hAnsi="Times New Roman"/>
          <w:b/>
          <w:color w:val="000000"/>
          <w:sz w:val="26"/>
          <w:szCs w:val="26"/>
        </w:rPr>
        <w:t xml:space="preserve"> тыс. рублей. </w:t>
      </w:r>
    </w:p>
    <w:p w:rsidR="00761B45" w:rsidRPr="00761B45" w:rsidRDefault="00761B45" w:rsidP="00761B45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>Цель программы – повышение безопасности и защищенности населения от угроз техногенного, природного характера.</w:t>
      </w:r>
    </w:p>
    <w:p w:rsidR="00761B45" w:rsidRPr="00761B45" w:rsidRDefault="00761B45" w:rsidP="00761B45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>Ответственным исполнителем программы является главный специалист по  ГО, ЧС и ПБ администрации города Удачного.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t xml:space="preserve">В рамках реализации </w:t>
      </w:r>
      <w:r w:rsidRPr="00761B45">
        <w:rPr>
          <w:rFonts w:ascii="Times New Roman" w:hAnsi="Times New Roman"/>
          <w:sz w:val="26"/>
          <w:szCs w:val="26"/>
        </w:rPr>
        <w:t>мероприятий</w:t>
      </w:r>
      <w:r w:rsidRPr="00761B45">
        <w:rPr>
          <w:rFonts w:ascii="Times New Roman" w:hAnsi="Times New Roman"/>
          <w:color w:val="000000"/>
          <w:sz w:val="26"/>
          <w:szCs w:val="26"/>
        </w:rPr>
        <w:t xml:space="preserve"> программы финансовые средства планируется направить:</w:t>
      </w:r>
    </w:p>
    <w:p w:rsidR="00761B45" w:rsidRPr="00761B45" w:rsidRDefault="00761B45" w:rsidP="00761B45">
      <w:pPr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61B45">
        <w:rPr>
          <w:rFonts w:ascii="Times New Roman" w:hAnsi="Times New Roman"/>
          <w:b/>
          <w:color w:val="000000"/>
          <w:sz w:val="26"/>
          <w:szCs w:val="26"/>
        </w:rPr>
        <w:t>на организационно-технические мероприятия, поддерживающие систему видеонаблюдения «Безопасный город» в надлежащем состоянии, а также на мероприятия по противопожарной безопасности</w:t>
      </w:r>
      <w:r w:rsidR="00B958F4">
        <w:rPr>
          <w:rFonts w:ascii="Times New Roman" w:hAnsi="Times New Roman"/>
          <w:b/>
          <w:color w:val="000000"/>
          <w:sz w:val="26"/>
          <w:szCs w:val="26"/>
        </w:rPr>
        <w:t xml:space="preserve"> в размере 694,8</w:t>
      </w:r>
      <w:r w:rsidRPr="00761B45">
        <w:rPr>
          <w:rFonts w:ascii="Times New Roman" w:hAnsi="Times New Roman"/>
          <w:b/>
          <w:color w:val="000000"/>
          <w:sz w:val="26"/>
          <w:szCs w:val="26"/>
        </w:rPr>
        <w:t xml:space="preserve"> тыс. рублей;</w:t>
      </w:r>
    </w:p>
    <w:p w:rsidR="00761B45" w:rsidRPr="00761B45" w:rsidRDefault="00761B45" w:rsidP="00761B45">
      <w:pPr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61B45">
        <w:rPr>
          <w:rFonts w:ascii="Times New Roman" w:hAnsi="Times New Roman"/>
          <w:b/>
          <w:color w:val="000000"/>
          <w:sz w:val="26"/>
          <w:szCs w:val="26"/>
        </w:rPr>
        <w:t>на сокращение численности безнадзорных животн</w:t>
      </w:r>
      <w:r w:rsidR="00B958F4">
        <w:rPr>
          <w:rFonts w:ascii="Times New Roman" w:hAnsi="Times New Roman"/>
          <w:b/>
          <w:color w:val="000000"/>
          <w:sz w:val="26"/>
          <w:szCs w:val="26"/>
        </w:rPr>
        <w:t xml:space="preserve">ых в сумме 204,7 </w:t>
      </w:r>
      <w:r w:rsidRPr="00761B45">
        <w:rPr>
          <w:rFonts w:ascii="Times New Roman" w:hAnsi="Times New Roman"/>
          <w:b/>
          <w:color w:val="000000"/>
          <w:sz w:val="26"/>
          <w:szCs w:val="26"/>
        </w:rPr>
        <w:t>тыс. рублей; (</w:t>
      </w:r>
      <w:r w:rsidRPr="00761B45">
        <w:rPr>
          <w:rFonts w:ascii="Times New Roman" w:hAnsi="Times New Roman"/>
          <w:color w:val="000000"/>
          <w:sz w:val="26"/>
          <w:szCs w:val="26"/>
        </w:rPr>
        <w:t xml:space="preserve">доля </w:t>
      </w:r>
      <w:proofErr w:type="spellStart"/>
      <w:r w:rsidRPr="00761B45">
        <w:rPr>
          <w:rFonts w:ascii="Times New Roman" w:hAnsi="Times New Roman"/>
          <w:color w:val="000000"/>
          <w:sz w:val="26"/>
          <w:szCs w:val="26"/>
        </w:rPr>
        <w:t>софинансирования</w:t>
      </w:r>
      <w:proofErr w:type="spellEnd"/>
      <w:r w:rsidRPr="00761B45">
        <w:rPr>
          <w:rFonts w:ascii="Times New Roman" w:hAnsi="Times New Roman"/>
          <w:color w:val="000000"/>
          <w:sz w:val="26"/>
          <w:szCs w:val="26"/>
        </w:rPr>
        <w:t xml:space="preserve"> с местного бюджета</w:t>
      </w:r>
      <w:r w:rsidRPr="00761B45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1B45">
        <w:rPr>
          <w:rFonts w:ascii="Times New Roman" w:hAnsi="Times New Roman"/>
          <w:color w:val="000000"/>
          <w:sz w:val="26"/>
          <w:szCs w:val="26"/>
        </w:rPr>
        <w:lastRenderedPageBreak/>
        <w:t>Реализация мероприятий программы позволит  повысить уровень защищенности населения и территории города от чрезвычайных ситуаций.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1B45" w:rsidRPr="00761B45" w:rsidRDefault="00761B45" w:rsidP="00761B45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«Управление муниципальным имуществом на 2022-2026 годы»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программы в проекте бюджета на 202</w:t>
      </w:r>
      <w:r w:rsidR="00130BB7">
        <w:rPr>
          <w:rFonts w:ascii="Times New Roman" w:hAnsi="Times New Roman"/>
          <w:sz w:val="26"/>
          <w:szCs w:val="26"/>
        </w:rPr>
        <w:t>4</w:t>
      </w:r>
      <w:r w:rsidRPr="00761B45">
        <w:rPr>
          <w:rFonts w:ascii="Times New Roman" w:hAnsi="Times New Roman"/>
          <w:sz w:val="26"/>
          <w:szCs w:val="26"/>
        </w:rPr>
        <w:t xml:space="preserve"> год предусмотрены финансовые средства в сумме </w:t>
      </w:r>
      <w:r w:rsidR="00130BB7">
        <w:rPr>
          <w:rFonts w:ascii="Times New Roman" w:hAnsi="Times New Roman"/>
          <w:b/>
          <w:sz w:val="26"/>
          <w:szCs w:val="26"/>
        </w:rPr>
        <w:t>1 114,7</w:t>
      </w:r>
      <w:r w:rsidRPr="00761B45">
        <w:rPr>
          <w:rFonts w:ascii="Times New Roman" w:hAnsi="Times New Roman"/>
          <w:b/>
          <w:sz w:val="26"/>
          <w:szCs w:val="26"/>
        </w:rPr>
        <w:t xml:space="preserve"> тыс. рублей 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Цель программы – создание условий для выполнения функций органами местного самоуправления по эффективному владению, пользованию распоряжению муниципальным имуществом.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Ответственным исполнителем программы является главный специалист по  имущественным и земельным отношениям администрации города Удачного.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В рамках реализации мероприятий программы средства планируется направить на</w:t>
      </w:r>
      <w:proofErr w:type="gramStart"/>
      <w:r w:rsidRPr="00761B45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- техническую инвентаризацию объектов, работы по изготовлению технической документации в сумме </w:t>
      </w:r>
      <w:r w:rsidR="00130BB7">
        <w:rPr>
          <w:rFonts w:ascii="Times New Roman" w:hAnsi="Times New Roman"/>
          <w:b/>
          <w:sz w:val="26"/>
          <w:szCs w:val="26"/>
        </w:rPr>
        <w:t>697,7</w:t>
      </w:r>
      <w:r w:rsidRPr="00761B45">
        <w:rPr>
          <w:rFonts w:ascii="Times New Roman" w:hAnsi="Times New Roman"/>
          <w:sz w:val="26"/>
          <w:szCs w:val="26"/>
        </w:rPr>
        <w:t xml:space="preserve"> тыс. руб.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-проведение оценки </w:t>
      </w:r>
      <w:proofErr w:type="spellStart"/>
      <w:r w:rsidRPr="00761B45">
        <w:rPr>
          <w:rFonts w:ascii="Times New Roman" w:hAnsi="Times New Roman"/>
          <w:sz w:val="26"/>
          <w:szCs w:val="26"/>
        </w:rPr>
        <w:t>мун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. имущества – </w:t>
      </w:r>
      <w:r w:rsidR="00130BB7">
        <w:rPr>
          <w:rFonts w:ascii="Times New Roman" w:hAnsi="Times New Roman"/>
          <w:b/>
          <w:sz w:val="26"/>
          <w:szCs w:val="26"/>
        </w:rPr>
        <w:t>67,0</w:t>
      </w:r>
      <w:r w:rsidRPr="00761B45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761B45">
        <w:rPr>
          <w:rFonts w:ascii="Times New Roman" w:hAnsi="Times New Roman"/>
          <w:sz w:val="26"/>
          <w:szCs w:val="26"/>
        </w:rPr>
        <w:t>.р</w:t>
      </w:r>
      <w:proofErr w:type="gramEnd"/>
      <w:r w:rsidRPr="00761B45">
        <w:rPr>
          <w:rFonts w:ascii="Times New Roman" w:hAnsi="Times New Roman"/>
          <w:sz w:val="26"/>
          <w:szCs w:val="26"/>
        </w:rPr>
        <w:t>уб.</w:t>
      </w:r>
    </w:p>
    <w:p w:rsidR="00761B45" w:rsidRPr="00130BB7" w:rsidRDefault="00761B45" w:rsidP="00130BB7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-межевание </w:t>
      </w:r>
      <w:proofErr w:type="spellStart"/>
      <w:r w:rsidRPr="00761B45">
        <w:rPr>
          <w:rFonts w:ascii="Times New Roman" w:hAnsi="Times New Roman"/>
          <w:sz w:val="26"/>
          <w:szCs w:val="26"/>
        </w:rPr>
        <w:t>зем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. участков – </w:t>
      </w:r>
      <w:r w:rsidR="00130BB7">
        <w:rPr>
          <w:rFonts w:ascii="Times New Roman" w:hAnsi="Times New Roman"/>
          <w:b/>
          <w:sz w:val="26"/>
          <w:szCs w:val="26"/>
        </w:rPr>
        <w:t>350,0</w:t>
      </w:r>
      <w:r w:rsidRPr="00761B45">
        <w:rPr>
          <w:rFonts w:ascii="Times New Roman" w:hAnsi="Times New Roman"/>
          <w:sz w:val="26"/>
          <w:szCs w:val="26"/>
        </w:rPr>
        <w:t xml:space="preserve"> тыс. руб. </w:t>
      </w:r>
    </w:p>
    <w:p w:rsidR="00761B45" w:rsidRPr="00761B45" w:rsidRDefault="00761B45" w:rsidP="00761B45">
      <w:pPr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«Развитие малого и среднего предпринимательства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в МО «Город Удачный» на 2022 – 2024</w:t>
      </w:r>
      <w:r w:rsidR="002E7ED0">
        <w:rPr>
          <w:rFonts w:ascii="Times New Roman" w:hAnsi="Times New Roman"/>
          <w:b/>
          <w:sz w:val="26"/>
          <w:szCs w:val="26"/>
        </w:rPr>
        <w:t>6</w:t>
      </w:r>
      <w:r w:rsidRPr="00761B45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</w:t>
      </w:r>
      <w:r w:rsidR="002E7ED0">
        <w:rPr>
          <w:rFonts w:ascii="Times New Roman" w:hAnsi="Times New Roman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</w:rPr>
        <w:t xml:space="preserve"> год предусмотрены средства городского бюджета в сумме </w:t>
      </w:r>
      <w:r w:rsidR="002E7ED0">
        <w:rPr>
          <w:rFonts w:ascii="Times New Roman" w:hAnsi="Times New Roman"/>
          <w:b/>
          <w:sz w:val="26"/>
          <w:szCs w:val="26"/>
        </w:rPr>
        <w:t>400,0</w:t>
      </w:r>
      <w:r w:rsidRPr="00761B45">
        <w:rPr>
          <w:rFonts w:ascii="Times New Roman" w:hAnsi="Times New Roman"/>
          <w:b/>
          <w:sz w:val="26"/>
          <w:szCs w:val="26"/>
        </w:rPr>
        <w:t> тыс. рублей.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Цель программы - создание благоприятных условий для динамичного и устойчивого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города Удачного.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Ответственным исполнителем программы является главный специалист потребительского рынка, предпринимательства администрации города Удачного.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В рамках реализации программы средства будут направлены на предоставление </w:t>
      </w:r>
      <w:proofErr w:type="gramStart"/>
      <w:r w:rsidRPr="00761B45">
        <w:rPr>
          <w:rFonts w:ascii="Times New Roman" w:hAnsi="Times New Roman"/>
          <w:sz w:val="26"/>
          <w:szCs w:val="26"/>
        </w:rPr>
        <w:t>субсидий</w:t>
      </w:r>
      <w:proofErr w:type="gramEnd"/>
      <w:r w:rsidRPr="00761B45">
        <w:rPr>
          <w:rFonts w:ascii="Times New Roman" w:hAnsi="Times New Roman"/>
          <w:sz w:val="26"/>
          <w:szCs w:val="26"/>
        </w:rPr>
        <w:t xml:space="preserve"> на возмещение части затрат: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lastRenderedPageBreak/>
        <w:t>-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761B45" w:rsidRPr="00761B45" w:rsidRDefault="002E7ED0" w:rsidP="00761B4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1.13</w:t>
      </w:r>
      <w:r w:rsidR="00761B45" w:rsidRPr="00761B45">
        <w:rPr>
          <w:rFonts w:ascii="Times New Roman" w:hAnsi="Times New Roman"/>
          <w:b/>
          <w:sz w:val="26"/>
          <w:szCs w:val="26"/>
        </w:rPr>
        <w:t xml:space="preserve"> Муниципальная программа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«Ремонт и содержание объектов муниципального имущества на 2022-2026 годы»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реализацию мероприятий муниципальной про</w:t>
      </w:r>
      <w:r w:rsidR="002E7ED0">
        <w:rPr>
          <w:rFonts w:ascii="Times New Roman" w:hAnsi="Times New Roman"/>
          <w:sz w:val="26"/>
          <w:szCs w:val="26"/>
        </w:rPr>
        <w:t>граммы в проекте бюджета на 2024</w:t>
      </w:r>
      <w:r w:rsidRPr="00761B45">
        <w:rPr>
          <w:rFonts w:ascii="Times New Roman" w:hAnsi="Times New Roman"/>
          <w:sz w:val="26"/>
          <w:szCs w:val="26"/>
        </w:rPr>
        <w:t xml:space="preserve"> год предусмотрены финансовые средства в сумме </w:t>
      </w:r>
      <w:r w:rsidR="002E7ED0">
        <w:rPr>
          <w:rFonts w:ascii="Times New Roman" w:hAnsi="Times New Roman"/>
          <w:b/>
          <w:sz w:val="26"/>
          <w:szCs w:val="26"/>
        </w:rPr>
        <w:t>6 970,2</w:t>
      </w:r>
      <w:r w:rsidRPr="00761B45">
        <w:rPr>
          <w:rFonts w:ascii="Times New Roman" w:hAnsi="Times New Roman"/>
          <w:b/>
          <w:sz w:val="26"/>
          <w:szCs w:val="26"/>
        </w:rPr>
        <w:t xml:space="preserve"> тыс. рублей </w:t>
      </w:r>
      <w:r w:rsidRPr="00761B45">
        <w:rPr>
          <w:rFonts w:ascii="Times New Roman" w:hAnsi="Times New Roman"/>
          <w:sz w:val="26"/>
          <w:szCs w:val="26"/>
        </w:rPr>
        <w:t>Цель программы –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правилам, путем проведения капитальных и текущих ремонтов.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1B45">
        <w:rPr>
          <w:rFonts w:ascii="Times New Roman" w:hAnsi="Times New Roman"/>
          <w:sz w:val="26"/>
          <w:szCs w:val="26"/>
        </w:rPr>
        <w:t xml:space="preserve">В рамках реализации мероприятий программы средства планируется направить на проведение мероприятий по текущему и капитальному ремонту муниципального имущества, а также на предельное </w:t>
      </w:r>
      <w:proofErr w:type="spellStart"/>
      <w:r w:rsidRPr="00761B4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 расходов для осуществления подачи заявок на финансирование из других уровней бюджетов.</w:t>
      </w:r>
      <w:proofErr w:type="gramEnd"/>
      <w:r w:rsidRPr="00761B45">
        <w:rPr>
          <w:rFonts w:ascii="Times New Roman" w:hAnsi="Times New Roman"/>
          <w:sz w:val="26"/>
          <w:szCs w:val="26"/>
        </w:rPr>
        <w:t xml:space="preserve"> Наблюдается большой дефицит финансовых средств местного бюджета для финансирования всех необходимых программных мероприятий.</w:t>
      </w:r>
    </w:p>
    <w:p w:rsidR="00761B45" w:rsidRPr="00761B45" w:rsidRDefault="00761B45" w:rsidP="00761B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61B45" w:rsidRPr="00761B45" w:rsidRDefault="00761B45" w:rsidP="00761B4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1B45" w:rsidRPr="00761B45" w:rsidRDefault="00761B45" w:rsidP="00761B45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 xml:space="preserve">Расходы бюджета в рамках муниципальных </w:t>
      </w:r>
      <w:r w:rsidR="00E0530F">
        <w:rPr>
          <w:rFonts w:ascii="Times New Roman" w:hAnsi="Times New Roman"/>
          <w:b/>
          <w:sz w:val="26"/>
          <w:szCs w:val="26"/>
        </w:rPr>
        <w:t>программ на плановый период 2025-2026</w:t>
      </w:r>
      <w:r w:rsidRPr="00761B45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761B45" w:rsidRPr="00761B45" w:rsidRDefault="00761B45" w:rsidP="00761B45">
      <w:pPr>
        <w:ind w:left="390"/>
        <w:rPr>
          <w:rFonts w:ascii="Times New Roman" w:hAnsi="Times New Roman"/>
          <w:b/>
          <w:sz w:val="26"/>
          <w:szCs w:val="26"/>
        </w:rPr>
      </w:pPr>
    </w:p>
    <w:p w:rsidR="00761B45" w:rsidRPr="00761B45" w:rsidRDefault="00761B45" w:rsidP="007B232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На плановый период действуют разработанные и утвержденные муниципальные программы со сроком действия до 31.12.2026</w:t>
      </w:r>
      <w:r w:rsidR="00E0530F">
        <w:rPr>
          <w:rFonts w:ascii="Times New Roman" w:hAnsi="Times New Roman"/>
          <w:sz w:val="26"/>
          <w:szCs w:val="26"/>
        </w:rPr>
        <w:t xml:space="preserve"> (2029г.)</w:t>
      </w:r>
      <w:r w:rsidRPr="00761B45">
        <w:rPr>
          <w:rFonts w:ascii="Times New Roman" w:hAnsi="Times New Roman"/>
          <w:sz w:val="26"/>
          <w:szCs w:val="26"/>
        </w:rPr>
        <w:t xml:space="preserve"> г. Расходы бюджета на плановый период сформированы с учетом утвержденных программных мероприятий, а также сформированного дефицита по финансированию мероприятий. Будет продолжена работа по привлечению средств из различных уровней бюджетной и внебюджетной системы для полной реализации утвержденных программ.</w:t>
      </w: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3. Непрограммные ме</w:t>
      </w:r>
      <w:r w:rsidR="00E0530F">
        <w:rPr>
          <w:rFonts w:ascii="Times New Roman" w:hAnsi="Times New Roman"/>
          <w:b/>
          <w:sz w:val="26"/>
          <w:szCs w:val="26"/>
        </w:rPr>
        <w:t>роприятия на 2024</w:t>
      </w:r>
      <w:r w:rsidRPr="00761B4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761B45">
        <w:rPr>
          <w:rFonts w:ascii="Times New Roman" w:hAnsi="Times New Roman"/>
          <w:sz w:val="26"/>
          <w:szCs w:val="26"/>
        </w:rPr>
        <w:t>непрограммные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 мероприятия в бюджете города предусмотрены финансовые средства на 2</w:t>
      </w:r>
      <w:r w:rsidR="00E0530F">
        <w:rPr>
          <w:rFonts w:ascii="Times New Roman" w:hAnsi="Times New Roman"/>
          <w:sz w:val="26"/>
          <w:szCs w:val="26"/>
        </w:rPr>
        <w:t>024</w:t>
      </w:r>
      <w:r w:rsidRPr="00761B45">
        <w:rPr>
          <w:rFonts w:ascii="Times New Roman" w:hAnsi="Times New Roman"/>
          <w:sz w:val="26"/>
          <w:szCs w:val="26"/>
        </w:rPr>
        <w:t xml:space="preserve"> год в объеме </w:t>
      </w:r>
      <w:r w:rsidR="00E0530F" w:rsidRPr="00E0530F">
        <w:rPr>
          <w:rFonts w:ascii="Times New Roman" w:hAnsi="Times New Roman"/>
          <w:b/>
          <w:sz w:val="26"/>
          <w:szCs w:val="26"/>
        </w:rPr>
        <w:t>201 714,2</w:t>
      </w:r>
      <w:r w:rsidRPr="00761B45">
        <w:rPr>
          <w:rFonts w:ascii="Times New Roman" w:hAnsi="Times New Roman"/>
          <w:b/>
          <w:sz w:val="26"/>
          <w:szCs w:val="26"/>
        </w:rPr>
        <w:t xml:space="preserve"> тыс. рублей</w:t>
      </w:r>
      <w:r w:rsidRPr="00761B45">
        <w:rPr>
          <w:rFonts w:ascii="Times New Roman" w:hAnsi="Times New Roman"/>
          <w:sz w:val="26"/>
          <w:szCs w:val="26"/>
        </w:rPr>
        <w:t xml:space="preserve">. 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 xml:space="preserve">Одним из самых больших блоков расходов по </w:t>
      </w:r>
      <w:proofErr w:type="spellStart"/>
      <w:r w:rsidRPr="00761B45">
        <w:rPr>
          <w:rFonts w:ascii="Times New Roman" w:hAnsi="Times New Roman"/>
          <w:b/>
          <w:sz w:val="26"/>
          <w:szCs w:val="26"/>
        </w:rPr>
        <w:t>непрограммным</w:t>
      </w:r>
      <w:proofErr w:type="spellEnd"/>
      <w:r w:rsidRPr="00761B45">
        <w:rPr>
          <w:rFonts w:ascii="Times New Roman" w:hAnsi="Times New Roman"/>
          <w:b/>
          <w:sz w:val="26"/>
          <w:szCs w:val="26"/>
        </w:rPr>
        <w:t xml:space="preserve"> мероприятиям являются расходы на содержание органов местного  </w:t>
      </w:r>
      <w:r w:rsidRPr="00761B45">
        <w:rPr>
          <w:rFonts w:ascii="Times New Roman" w:hAnsi="Times New Roman"/>
          <w:b/>
          <w:sz w:val="26"/>
          <w:szCs w:val="26"/>
        </w:rPr>
        <w:lastRenderedPageBreak/>
        <w:t>самоуправления, которые</w:t>
      </w:r>
      <w:r w:rsidRPr="00761B45">
        <w:rPr>
          <w:rFonts w:ascii="Times New Roman" w:hAnsi="Times New Roman"/>
          <w:sz w:val="26"/>
          <w:szCs w:val="26"/>
        </w:rPr>
        <w:t xml:space="preserve"> запланированы в объеме </w:t>
      </w:r>
      <w:r w:rsidR="00E0530F">
        <w:rPr>
          <w:rFonts w:ascii="Times New Roman" w:hAnsi="Times New Roman"/>
          <w:b/>
          <w:sz w:val="26"/>
          <w:szCs w:val="26"/>
        </w:rPr>
        <w:t>150 076,9</w:t>
      </w:r>
      <w:r w:rsidRPr="00761B45">
        <w:rPr>
          <w:rFonts w:ascii="Times New Roman" w:hAnsi="Times New Roman"/>
          <w:sz w:val="26"/>
          <w:szCs w:val="26"/>
        </w:rPr>
        <w:t xml:space="preserve"> тыс. рублей, включают в себя следующие виды расходов:</w:t>
      </w:r>
    </w:p>
    <w:p w:rsidR="00761B45" w:rsidRPr="00761B45" w:rsidRDefault="00761B45" w:rsidP="00761B45">
      <w:pPr>
        <w:numPr>
          <w:ilvl w:val="0"/>
          <w:numId w:val="6"/>
        </w:numPr>
        <w:spacing w:after="0" w:line="240" w:lineRule="auto"/>
        <w:ind w:left="0" w:firstLine="1143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 xml:space="preserve"> оплата труда и начисления</w:t>
      </w:r>
      <w:r w:rsidRPr="00761B45">
        <w:rPr>
          <w:rFonts w:ascii="Times New Roman" w:hAnsi="Times New Roman"/>
          <w:sz w:val="26"/>
          <w:szCs w:val="26"/>
        </w:rPr>
        <w:t xml:space="preserve">: является наиболее затратной расходной статьей бюджета </w:t>
      </w:r>
      <w:r w:rsidR="00E0530F">
        <w:rPr>
          <w:rFonts w:ascii="Times New Roman" w:hAnsi="Times New Roman"/>
          <w:sz w:val="26"/>
          <w:szCs w:val="26"/>
        </w:rPr>
        <w:t>по данному виду расходов. В 2024</w:t>
      </w:r>
      <w:r w:rsidRPr="00761B45">
        <w:rPr>
          <w:rFonts w:ascii="Times New Roman" w:hAnsi="Times New Roman"/>
          <w:sz w:val="26"/>
          <w:szCs w:val="26"/>
        </w:rPr>
        <w:t xml:space="preserve"> году финансирование рас</w:t>
      </w:r>
      <w:r w:rsidR="00E0530F">
        <w:rPr>
          <w:rFonts w:ascii="Times New Roman" w:hAnsi="Times New Roman"/>
          <w:sz w:val="26"/>
          <w:szCs w:val="26"/>
        </w:rPr>
        <w:t>ходов составит 128 202,4</w:t>
      </w:r>
      <w:r w:rsidRPr="00761B45">
        <w:rPr>
          <w:rFonts w:ascii="Times New Roman" w:hAnsi="Times New Roman"/>
          <w:sz w:val="26"/>
          <w:szCs w:val="26"/>
        </w:rPr>
        <w:t xml:space="preserve"> тыс. рублей, заработная плата работников админ</w:t>
      </w:r>
      <w:r w:rsidR="00E0530F">
        <w:rPr>
          <w:rFonts w:ascii="Times New Roman" w:hAnsi="Times New Roman"/>
          <w:sz w:val="26"/>
          <w:szCs w:val="26"/>
        </w:rPr>
        <w:t>истрации проиндексирована на 7 % с 01.07.2023</w:t>
      </w:r>
      <w:r w:rsidRPr="00761B45">
        <w:rPr>
          <w:rFonts w:ascii="Times New Roman" w:hAnsi="Times New Roman"/>
          <w:sz w:val="26"/>
          <w:szCs w:val="26"/>
        </w:rPr>
        <w:t xml:space="preserve"> года;</w:t>
      </w:r>
    </w:p>
    <w:p w:rsidR="00761B45" w:rsidRPr="00761B45" w:rsidRDefault="00761B45" w:rsidP="00761B45">
      <w:pPr>
        <w:numPr>
          <w:ilvl w:val="0"/>
          <w:numId w:val="6"/>
        </w:numPr>
        <w:spacing w:after="0" w:line="240" w:lineRule="auto"/>
        <w:ind w:left="0" w:firstLine="1143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 xml:space="preserve"> расходы по обеспечению государственных нужд </w:t>
      </w:r>
      <w:r w:rsidRPr="00761B45">
        <w:rPr>
          <w:rFonts w:ascii="Times New Roman" w:hAnsi="Times New Roman"/>
          <w:sz w:val="26"/>
          <w:szCs w:val="26"/>
        </w:rPr>
        <w:t xml:space="preserve">(расходы по содержанию),  так же занимает существенный объем в данных видах расходов и </w:t>
      </w:r>
      <w:r w:rsidR="00E0530F">
        <w:rPr>
          <w:rFonts w:ascii="Times New Roman" w:hAnsi="Times New Roman"/>
          <w:sz w:val="26"/>
          <w:szCs w:val="26"/>
        </w:rPr>
        <w:t>запланированы в размере 21 874,5</w:t>
      </w:r>
      <w:r w:rsidRPr="00761B45">
        <w:rPr>
          <w:rFonts w:ascii="Times New Roman" w:hAnsi="Times New Roman"/>
          <w:sz w:val="26"/>
          <w:szCs w:val="26"/>
        </w:rPr>
        <w:t xml:space="preserve"> тыс. рублей.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К остальным </w:t>
      </w:r>
      <w:proofErr w:type="spellStart"/>
      <w:r w:rsidRPr="00761B45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 расходам бюджетных средств, в объеме </w:t>
      </w:r>
      <w:r w:rsidR="00AC3E3F">
        <w:rPr>
          <w:rFonts w:ascii="Times New Roman" w:hAnsi="Times New Roman"/>
          <w:b/>
          <w:sz w:val="26"/>
          <w:szCs w:val="26"/>
        </w:rPr>
        <w:t>44 391,0</w:t>
      </w:r>
      <w:r w:rsidRPr="00761B45">
        <w:rPr>
          <w:rFonts w:ascii="Times New Roman" w:hAnsi="Times New Roman"/>
          <w:sz w:val="26"/>
          <w:szCs w:val="26"/>
        </w:rPr>
        <w:t xml:space="preserve"> </w:t>
      </w:r>
      <w:r w:rsidRPr="00761B45">
        <w:rPr>
          <w:rFonts w:ascii="Times New Roman" w:hAnsi="Times New Roman"/>
          <w:b/>
          <w:sz w:val="26"/>
          <w:szCs w:val="26"/>
        </w:rPr>
        <w:t>тыс. рублей</w:t>
      </w:r>
      <w:r w:rsidRPr="00761B45">
        <w:rPr>
          <w:rFonts w:ascii="Times New Roman" w:hAnsi="Times New Roman"/>
          <w:sz w:val="26"/>
          <w:szCs w:val="26"/>
        </w:rPr>
        <w:t xml:space="preserve"> отнесены расходы (основные из них) на следующие цели: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формирование резервного фонда администрации в сумме </w:t>
      </w:r>
      <w:r w:rsidR="00E0530F">
        <w:rPr>
          <w:rFonts w:ascii="Times New Roman" w:hAnsi="Times New Roman"/>
          <w:b/>
          <w:sz w:val="26"/>
          <w:szCs w:val="26"/>
        </w:rPr>
        <w:t>2 000,0</w:t>
      </w:r>
      <w:r w:rsidRPr="00761B45">
        <w:rPr>
          <w:rFonts w:ascii="Times New Roman" w:hAnsi="Times New Roman"/>
          <w:b/>
          <w:sz w:val="26"/>
          <w:szCs w:val="26"/>
        </w:rPr>
        <w:t xml:space="preserve"> тыс. рублей;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расходы на передачу полномочий по обеспечению деятельности контрольно-счетной палаты, финансового органа,</w:t>
      </w:r>
      <w:r w:rsidR="00E0530F">
        <w:rPr>
          <w:rFonts w:ascii="Times New Roman" w:hAnsi="Times New Roman"/>
          <w:sz w:val="26"/>
          <w:szCs w:val="26"/>
        </w:rPr>
        <w:t xml:space="preserve"> полномочий в области архитектуры</w:t>
      </w:r>
      <w:r w:rsidRPr="00761B45">
        <w:rPr>
          <w:rFonts w:ascii="Times New Roman" w:hAnsi="Times New Roman"/>
          <w:sz w:val="26"/>
          <w:szCs w:val="26"/>
        </w:rPr>
        <w:t xml:space="preserve"> в сумме </w:t>
      </w:r>
      <w:r w:rsidR="00AC3E3F">
        <w:rPr>
          <w:rFonts w:ascii="Times New Roman" w:hAnsi="Times New Roman"/>
          <w:b/>
          <w:sz w:val="26"/>
          <w:szCs w:val="26"/>
        </w:rPr>
        <w:t>1 950,8</w:t>
      </w:r>
      <w:r w:rsidRPr="00761B45">
        <w:rPr>
          <w:rFonts w:ascii="Times New Roman" w:hAnsi="Times New Roman"/>
          <w:b/>
          <w:sz w:val="26"/>
          <w:szCs w:val="26"/>
        </w:rPr>
        <w:t xml:space="preserve"> тыс. рублей</w:t>
      </w:r>
      <w:r w:rsidRPr="00761B45">
        <w:rPr>
          <w:rFonts w:ascii="Times New Roman" w:hAnsi="Times New Roman"/>
          <w:sz w:val="26"/>
          <w:szCs w:val="26"/>
        </w:rPr>
        <w:t>, которые планируется направить в бюджет района;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возмещение недополученных доходов предприятию за осуществление муниципальных перевозок </w:t>
      </w:r>
      <w:r w:rsidR="00AC3E3F">
        <w:rPr>
          <w:rFonts w:ascii="Times New Roman" w:hAnsi="Times New Roman"/>
          <w:sz w:val="26"/>
          <w:szCs w:val="26"/>
        </w:rPr>
        <w:t>–</w:t>
      </w:r>
      <w:r w:rsidRPr="00761B45">
        <w:rPr>
          <w:rFonts w:ascii="Times New Roman" w:hAnsi="Times New Roman"/>
          <w:sz w:val="26"/>
          <w:szCs w:val="26"/>
        </w:rPr>
        <w:t xml:space="preserve"> </w:t>
      </w:r>
      <w:r w:rsidR="00AC3E3F">
        <w:rPr>
          <w:rFonts w:ascii="Times New Roman" w:hAnsi="Times New Roman"/>
          <w:b/>
          <w:sz w:val="26"/>
          <w:szCs w:val="26"/>
        </w:rPr>
        <w:t>7 711,5</w:t>
      </w:r>
      <w:r w:rsidRPr="00761B45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Pr="00761B45">
        <w:rPr>
          <w:rFonts w:ascii="Times New Roman" w:hAnsi="Times New Roman"/>
          <w:sz w:val="26"/>
          <w:szCs w:val="26"/>
        </w:rPr>
        <w:t>руб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, а также возмещение проезда льготной категории населения – </w:t>
      </w:r>
      <w:r w:rsidRPr="00761B45">
        <w:rPr>
          <w:rFonts w:ascii="Times New Roman" w:hAnsi="Times New Roman"/>
          <w:b/>
          <w:sz w:val="26"/>
          <w:szCs w:val="26"/>
        </w:rPr>
        <w:t>1</w:t>
      </w:r>
      <w:r w:rsidR="00AC3E3F">
        <w:rPr>
          <w:rFonts w:ascii="Times New Roman" w:hAnsi="Times New Roman"/>
          <w:b/>
          <w:sz w:val="26"/>
          <w:szCs w:val="26"/>
        </w:rPr>
        <w:t> 750,0</w:t>
      </w:r>
      <w:r w:rsidRPr="00761B45">
        <w:rPr>
          <w:rFonts w:ascii="Times New Roman" w:hAnsi="Times New Roman"/>
          <w:sz w:val="26"/>
          <w:szCs w:val="26"/>
        </w:rPr>
        <w:t xml:space="preserve"> тыс. руб.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расходы по обслуживанию </w:t>
      </w:r>
      <w:r w:rsidR="00AC3E3F">
        <w:rPr>
          <w:rFonts w:ascii="Times New Roman" w:hAnsi="Times New Roman"/>
          <w:sz w:val="26"/>
          <w:szCs w:val="26"/>
        </w:rPr>
        <w:t>муниципального имущества, в 2024</w:t>
      </w:r>
      <w:r w:rsidRPr="00761B45">
        <w:rPr>
          <w:rFonts w:ascii="Times New Roman" w:hAnsi="Times New Roman"/>
          <w:sz w:val="26"/>
          <w:szCs w:val="26"/>
        </w:rPr>
        <w:t xml:space="preserve"> году на эти цели запланированы средства в бюджете в сумме </w:t>
      </w:r>
      <w:r w:rsidRPr="00761B45">
        <w:rPr>
          <w:rFonts w:ascii="Times New Roman" w:hAnsi="Times New Roman"/>
          <w:b/>
          <w:sz w:val="26"/>
          <w:szCs w:val="26"/>
        </w:rPr>
        <w:t>2</w:t>
      </w:r>
      <w:r w:rsidR="00AC3E3F">
        <w:rPr>
          <w:rFonts w:ascii="Times New Roman" w:hAnsi="Times New Roman"/>
          <w:b/>
          <w:sz w:val="26"/>
          <w:szCs w:val="26"/>
        </w:rPr>
        <w:t>5 617,2</w:t>
      </w:r>
      <w:r w:rsidRPr="00761B45">
        <w:rPr>
          <w:rFonts w:ascii="Times New Roman" w:hAnsi="Times New Roman"/>
          <w:sz w:val="26"/>
          <w:szCs w:val="26"/>
        </w:rPr>
        <w:t xml:space="preserve"> </w:t>
      </w:r>
      <w:r w:rsidRPr="00761B45">
        <w:rPr>
          <w:rFonts w:ascii="Times New Roman" w:hAnsi="Times New Roman"/>
          <w:b/>
          <w:sz w:val="26"/>
          <w:szCs w:val="26"/>
        </w:rPr>
        <w:t>тыс. рублей</w:t>
      </w:r>
      <w:r w:rsidRPr="00761B45">
        <w:rPr>
          <w:rFonts w:ascii="Times New Roman" w:hAnsi="Times New Roman"/>
          <w:sz w:val="26"/>
          <w:szCs w:val="26"/>
        </w:rPr>
        <w:t>;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расходы в виде имущественного взноса в «Фонд капитального ремонта» по муниципальным квартирам в объеме </w:t>
      </w:r>
      <w:r w:rsidR="00AC3E3F">
        <w:rPr>
          <w:rFonts w:ascii="Times New Roman" w:hAnsi="Times New Roman"/>
          <w:b/>
          <w:sz w:val="26"/>
          <w:szCs w:val="26"/>
        </w:rPr>
        <w:t>1 314,6</w:t>
      </w:r>
      <w:r w:rsidRPr="00761B45">
        <w:rPr>
          <w:rFonts w:ascii="Times New Roman" w:hAnsi="Times New Roman"/>
          <w:b/>
          <w:sz w:val="26"/>
          <w:szCs w:val="26"/>
        </w:rPr>
        <w:t xml:space="preserve"> тыс. руб</w:t>
      </w:r>
      <w:r w:rsidRPr="00761B45">
        <w:rPr>
          <w:rFonts w:ascii="Times New Roman" w:hAnsi="Times New Roman"/>
          <w:sz w:val="26"/>
          <w:szCs w:val="26"/>
        </w:rPr>
        <w:t>лей;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субвенция на осуществление первичного воинского учета (на осуществление деятельности </w:t>
      </w:r>
      <w:proofErr w:type="spellStart"/>
      <w:r w:rsidRPr="00761B45">
        <w:rPr>
          <w:rFonts w:ascii="Times New Roman" w:hAnsi="Times New Roman"/>
          <w:sz w:val="26"/>
          <w:szCs w:val="26"/>
        </w:rPr>
        <w:t>ВУСа</w:t>
      </w:r>
      <w:proofErr w:type="spellEnd"/>
      <w:r w:rsidRPr="00761B45">
        <w:rPr>
          <w:rFonts w:ascii="Times New Roman" w:hAnsi="Times New Roman"/>
          <w:sz w:val="26"/>
          <w:szCs w:val="26"/>
        </w:rPr>
        <w:t xml:space="preserve">) – </w:t>
      </w:r>
      <w:r w:rsidR="00AC3E3F">
        <w:rPr>
          <w:rFonts w:ascii="Times New Roman" w:hAnsi="Times New Roman"/>
          <w:b/>
          <w:sz w:val="26"/>
          <w:szCs w:val="26"/>
        </w:rPr>
        <w:t>4 994,7</w:t>
      </w:r>
      <w:r w:rsidRPr="00761B45">
        <w:rPr>
          <w:rFonts w:ascii="Times New Roman" w:hAnsi="Times New Roman"/>
          <w:b/>
          <w:sz w:val="26"/>
          <w:szCs w:val="26"/>
        </w:rPr>
        <w:t xml:space="preserve"> тыс. рублей.</w:t>
      </w:r>
    </w:p>
    <w:p w:rsidR="00761B45" w:rsidRDefault="00761B45" w:rsidP="00761B45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 xml:space="preserve">субвенция на осуществление регистрации актов гражданского состояния – </w:t>
      </w:r>
      <w:r w:rsidR="00AC3E3F">
        <w:rPr>
          <w:rFonts w:ascii="Times New Roman" w:hAnsi="Times New Roman"/>
          <w:b/>
          <w:sz w:val="26"/>
          <w:szCs w:val="26"/>
        </w:rPr>
        <w:t>172,2</w:t>
      </w:r>
      <w:r w:rsidRPr="00761B45">
        <w:rPr>
          <w:rFonts w:ascii="Times New Roman" w:hAnsi="Times New Roman"/>
          <w:sz w:val="26"/>
          <w:szCs w:val="26"/>
        </w:rPr>
        <w:t xml:space="preserve"> тыс. руб.</w:t>
      </w:r>
    </w:p>
    <w:p w:rsidR="00AC3E3F" w:rsidRPr="00761B45" w:rsidRDefault="00AC3E3F" w:rsidP="00761B45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выплата муниципальной пенсии – </w:t>
      </w:r>
      <w:r w:rsidRPr="00AC3E3F">
        <w:rPr>
          <w:rFonts w:ascii="Times New Roman" w:hAnsi="Times New Roman"/>
          <w:b/>
          <w:sz w:val="26"/>
          <w:szCs w:val="26"/>
        </w:rPr>
        <w:t>880,0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B45" w:rsidRPr="00761B45" w:rsidRDefault="00761B45" w:rsidP="00761B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1B45">
        <w:rPr>
          <w:rFonts w:ascii="Times New Roman" w:hAnsi="Times New Roman"/>
          <w:b/>
          <w:sz w:val="26"/>
          <w:szCs w:val="26"/>
        </w:rPr>
        <w:t>4. Непрограммные мер</w:t>
      </w:r>
      <w:r w:rsidR="007B2326">
        <w:rPr>
          <w:rFonts w:ascii="Times New Roman" w:hAnsi="Times New Roman"/>
          <w:b/>
          <w:sz w:val="26"/>
          <w:szCs w:val="26"/>
        </w:rPr>
        <w:t>оприятия на плановый период 2025-2026</w:t>
      </w:r>
      <w:r w:rsidRPr="00761B45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61B45">
        <w:rPr>
          <w:rFonts w:ascii="Times New Roman" w:hAnsi="Times New Roman"/>
          <w:sz w:val="26"/>
          <w:szCs w:val="26"/>
        </w:rPr>
        <w:t>Непрограммные мер</w:t>
      </w:r>
      <w:r w:rsidR="007B2326">
        <w:rPr>
          <w:rFonts w:ascii="Times New Roman" w:hAnsi="Times New Roman"/>
          <w:sz w:val="26"/>
          <w:szCs w:val="26"/>
        </w:rPr>
        <w:t>оприятия на плановый период 2025-2026</w:t>
      </w:r>
      <w:r w:rsidRPr="00761B45">
        <w:rPr>
          <w:rFonts w:ascii="Times New Roman" w:hAnsi="Times New Roman"/>
          <w:sz w:val="26"/>
          <w:szCs w:val="26"/>
        </w:rPr>
        <w:t xml:space="preserve"> годов </w:t>
      </w:r>
      <w:r w:rsidR="007B2326">
        <w:rPr>
          <w:rFonts w:ascii="Times New Roman" w:hAnsi="Times New Roman"/>
          <w:sz w:val="26"/>
          <w:szCs w:val="26"/>
        </w:rPr>
        <w:t>прогнозируются в сумме 216 771,8</w:t>
      </w:r>
      <w:r w:rsidRPr="00761B45">
        <w:rPr>
          <w:rFonts w:ascii="Times New Roman" w:hAnsi="Times New Roman"/>
          <w:sz w:val="26"/>
          <w:szCs w:val="26"/>
        </w:rPr>
        <w:t xml:space="preserve"> тыс. рублей и </w:t>
      </w:r>
      <w:r w:rsidR="007B2326">
        <w:rPr>
          <w:rFonts w:ascii="Times New Roman" w:hAnsi="Times New Roman"/>
          <w:sz w:val="26"/>
          <w:szCs w:val="26"/>
        </w:rPr>
        <w:t>233 420,8</w:t>
      </w:r>
      <w:r w:rsidRPr="00761B45">
        <w:rPr>
          <w:rFonts w:ascii="Times New Roman" w:hAnsi="Times New Roman"/>
          <w:sz w:val="26"/>
          <w:szCs w:val="26"/>
        </w:rPr>
        <w:t xml:space="preserve"> тыс. рублей соответственно.</w:t>
      </w:r>
    </w:p>
    <w:p w:rsidR="00761B45" w:rsidRPr="00761B45" w:rsidRDefault="00761B45" w:rsidP="00761B4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B45" w:rsidRPr="00761B45" w:rsidRDefault="00761B45" w:rsidP="00761B45">
      <w:pPr>
        <w:rPr>
          <w:rFonts w:ascii="Times New Roman" w:hAnsi="Times New Roman"/>
          <w:b/>
          <w:sz w:val="26"/>
          <w:szCs w:val="26"/>
        </w:rPr>
      </w:pPr>
    </w:p>
    <w:p w:rsidR="00761B45" w:rsidRPr="00761B45" w:rsidRDefault="00761B45" w:rsidP="00761B45">
      <w:pPr>
        <w:rPr>
          <w:rFonts w:ascii="Times New Roman" w:hAnsi="Times New Roman"/>
          <w:b/>
          <w:sz w:val="26"/>
          <w:szCs w:val="26"/>
        </w:rPr>
      </w:pPr>
    </w:p>
    <w:p w:rsidR="00761B45" w:rsidRPr="00761B45" w:rsidRDefault="00761B45" w:rsidP="00761B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761B45">
        <w:rPr>
          <w:rFonts w:ascii="Times New Roman" w:hAnsi="Times New Roman"/>
          <w:i/>
          <w:sz w:val="26"/>
          <w:szCs w:val="26"/>
        </w:rPr>
        <w:t>исп. Щеглова В.А.</w:t>
      </w:r>
    </w:p>
    <w:p w:rsidR="00100DEB" w:rsidRPr="00761B45" w:rsidRDefault="00100DEB">
      <w:pPr>
        <w:rPr>
          <w:rFonts w:ascii="Times New Roman" w:hAnsi="Times New Roman"/>
          <w:sz w:val="26"/>
          <w:szCs w:val="26"/>
        </w:rPr>
      </w:pPr>
    </w:p>
    <w:sectPr w:rsidR="00100DEB" w:rsidRPr="00761B45" w:rsidSect="008D119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BC"/>
    <w:multiLevelType w:val="hybridMultilevel"/>
    <w:tmpl w:val="4E241458"/>
    <w:lvl w:ilvl="0" w:tplc="AC78FB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12647"/>
    <w:multiLevelType w:val="hybridMultilevel"/>
    <w:tmpl w:val="6C9E501C"/>
    <w:lvl w:ilvl="0" w:tplc="AC78FB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F3B3A"/>
    <w:multiLevelType w:val="hybridMultilevel"/>
    <w:tmpl w:val="B1685AA2"/>
    <w:lvl w:ilvl="0" w:tplc="AC78FB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C178E"/>
    <w:multiLevelType w:val="hybridMultilevel"/>
    <w:tmpl w:val="8ED0236E"/>
    <w:lvl w:ilvl="0" w:tplc="7B3E92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3A7DB1"/>
    <w:multiLevelType w:val="multilevel"/>
    <w:tmpl w:val="16365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6C01668"/>
    <w:multiLevelType w:val="multilevel"/>
    <w:tmpl w:val="B8FC47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E55814"/>
    <w:multiLevelType w:val="hybridMultilevel"/>
    <w:tmpl w:val="7C043D92"/>
    <w:lvl w:ilvl="0" w:tplc="AC78FBC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C33F8B"/>
    <w:multiLevelType w:val="hybridMultilevel"/>
    <w:tmpl w:val="1422A7C2"/>
    <w:lvl w:ilvl="0" w:tplc="AC78FB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459E"/>
    <w:multiLevelType w:val="hybridMultilevel"/>
    <w:tmpl w:val="C9C6505C"/>
    <w:lvl w:ilvl="0" w:tplc="AC78FBC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1A5A4A"/>
    <w:multiLevelType w:val="hybridMultilevel"/>
    <w:tmpl w:val="AC3A9D46"/>
    <w:lvl w:ilvl="0" w:tplc="AC78FBC2">
      <w:start w:val="1"/>
      <w:numFmt w:val="bullet"/>
      <w:lvlText w:val="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64125479"/>
    <w:multiLevelType w:val="hybridMultilevel"/>
    <w:tmpl w:val="B5040C7C"/>
    <w:lvl w:ilvl="0" w:tplc="AC78FB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2C4E37"/>
    <w:multiLevelType w:val="hybridMultilevel"/>
    <w:tmpl w:val="54363020"/>
    <w:lvl w:ilvl="0" w:tplc="9FB8DE8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793B1308"/>
    <w:multiLevelType w:val="multilevel"/>
    <w:tmpl w:val="A7F4CD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68" w:hanging="1800"/>
      </w:pPr>
      <w:rPr>
        <w:rFonts w:hint="default"/>
      </w:rPr>
    </w:lvl>
  </w:abstractNum>
  <w:abstractNum w:abstractNumId="13">
    <w:nsid w:val="7A864703"/>
    <w:multiLevelType w:val="hybridMultilevel"/>
    <w:tmpl w:val="011A88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7AF"/>
    <w:rsid w:val="00043E4E"/>
    <w:rsid w:val="00055E6C"/>
    <w:rsid w:val="000658DE"/>
    <w:rsid w:val="00067D2C"/>
    <w:rsid w:val="00071270"/>
    <w:rsid w:val="000712DA"/>
    <w:rsid w:val="00071DAA"/>
    <w:rsid w:val="00095D7C"/>
    <w:rsid w:val="000E6FCB"/>
    <w:rsid w:val="00100DEB"/>
    <w:rsid w:val="001137A6"/>
    <w:rsid w:val="0012526A"/>
    <w:rsid w:val="00130BB7"/>
    <w:rsid w:val="0013742A"/>
    <w:rsid w:val="001446A8"/>
    <w:rsid w:val="00152990"/>
    <w:rsid w:val="00163B23"/>
    <w:rsid w:val="00170B9D"/>
    <w:rsid w:val="00176EF6"/>
    <w:rsid w:val="001855B8"/>
    <w:rsid w:val="00195095"/>
    <w:rsid w:val="001B20B5"/>
    <w:rsid w:val="001B60FF"/>
    <w:rsid w:val="001C1B84"/>
    <w:rsid w:val="001E5373"/>
    <w:rsid w:val="001E7F35"/>
    <w:rsid w:val="001F505B"/>
    <w:rsid w:val="001F7080"/>
    <w:rsid w:val="00206B49"/>
    <w:rsid w:val="00222FC4"/>
    <w:rsid w:val="00232C73"/>
    <w:rsid w:val="00275402"/>
    <w:rsid w:val="0027618F"/>
    <w:rsid w:val="002D6B69"/>
    <w:rsid w:val="002E7ED0"/>
    <w:rsid w:val="002F5252"/>
    <w:rsid w:val="003249DF"/>
    <w:rsid w:val="00337D1B"/>
    <w:rsid w:val="00342BB9"/>
    <w:rsid w:val="00347207"/>
    <w:rsid w:val="003760BC"/>
    <w:rsid w:val="00376A6D"/>
    <w:rsid w:val="003932E2"/>
    <w:rsid w:val="003942DC"/>
    <w:rsid w:val="003C7344"/>
    <w:rsid w:val="003D7014"/>
    <w:rsid w:val="003F4979"/>
    <w:rsid w:val="00402157"/>
    <w:rsid w:val="004107AA"/>
    <w:rsid w:val="00437762"/>
    <w:rsid w:val="004403CE"/>
    <w:rsid w:val="00457E1A"/>
    <w:rsid w:val="00464BE0"/>
    <w:rsid w:val="00471064"/>
    <w:rsid w:val="00481BCA"/>
    <w:rsid w:val="00490FB4"/>
    <w:rsid w:val="004A3BB4"/>
    <w:rsid w:val="004D494F"/>
    <w:rsid w:val="004E7F00"/>
    <w:rsid w:val="004F3C99"/>
    <w:rsid w:val="005039BE"/>
    <w:rsid w:val="00510B02"/>
    <w:rsid w:val="00550DB1"/>
    <w:rsid w:val="00553481"/>
    <w:rsid w:val="00567FBC"/>
    <w:rsid w:val="005A73BF"/>
    <w:rsid w:val="005C308A"/>
    <w:rsid w:val="005E4F9C"/>
    <w:rsid w:val="005F4402"/>
    <w:rsid w:val="006037E2"/>
    <w:rsid w:val="006413C1"/>
    <w:rsid w:val="006616FC"/>
    <w:rsid w:val="00665D05"/>
    <w:rsid w:val="00683D80"/>
    <w:rsid w:val="0068686D"/>
    <w:rsid w:val="00694972"/>
    <w:rsid w:val="006F09D5"/>
    <w:rsid w:val="006F6CDE"/>
    <w:rsid w:val="00735B5E"/>
    <w:rsid w:val="007569B6"/>
    <w:rsid w:val="00761B45"/>
    <w:rsid w:val="00761FA4"/>
    <w:rsid w:val="00765E4D"/>
    <w:rsid w:val="007B2326"/>
    <w:rsid w:val="007B23E8"/>
    <w:rsid w:val="007C22BF"/>
    <w:rsid w:val="007D0DFB"/>
    <w:rsid w:val="007D2333"/>
    <w:rsid w:val="00801B02"/>
    <w:rsid w:val="008057AF"/>
    <w:rsid w:val="0084235E"/>
    <w:rsid w:val="00847D06"/>
    <w:rsid w:val="00855FF3"/>
    <w:rsid w:val="008B2E81"/>
    <w:rsid w:val="008B79D5"/>
    <w:rsid w:val="008D1194"/>
    <w:rsid w:val="0090148B"/>
    <w:rsid w:val="00903B20"/>
    <w:rsid w:val="009060ED"/>
    <w:rsid w:val="009743CB"/>
    <w:rsid w:val="009C4D4A"/>
    <w:rsid w:val="009D0356"/>
    <w:rsid w:val="009D5614"/>
    <w:rsid w:val="009E7B56"/>
    <w:rsid w:val="009F5C57"/>
    <w:rsid w:val="00A10631"/>
    <w:rsid w:val="00A17BC3"/>
    <w:rsid w:val="00A204AC"/>
    <w:rsid w:val="00A37460"/>
    <w:rsid w:val="00A37D89"/>
    <w:rsid w:val="00A57051"/>
    <w:rsid w:val="00A61453"/>
    <w:rsid w:val="00AA73A4"/>
    <w:rsid w:val="00AC3E3F"/>
    <w:rsid w:val="00AD7231"/>
    <w:rsid w:val="00AE65F6"/>
    <w:rsid w:val="00AF1708"/>
    <w:rsid w:val="00B020A5"/>
    <w:rsid w:val="00B05C39"/>
    <w:rsid w:val="00B36FDD"/>
    <w:rsid w:val="00B5307B"/>
    <w:rsid w:val="00B86042"/>
    <w:rsid w:val="00B958F4"/>
    <w:rsid w:val="00BB18F2"/>
    <w:rsid w:val="00C0131E"/>
    <w:rsid w:val="00C575EE"/>
    <w:rsid w:val="00C7759D"/>
    <w:rsid w:val="00C87B86"/>
    <w:rsid w:val="00CB7441"/>
    <w:rsid w:val="00CD3B90"/>
    <w:rsid w:val="00CD6630"/>
    <w:rsid w:val="00D5589C"/>
    <w:rsid w:val="00DD1F6F"/>
    <w:rsid w:val="00DD2360"/>
    <w:rsid w:val="00DE701F"/>
    <w:rsid w:val="00DF255C"/>
    <w:rsid w:val="00E0530F"/>
    <w:rsid w:val="00E37481"/>
    <w:rsid w:val="00E6329B"/>
    <w:rsid w:val="00E71C1A"/>
    <w:rsid w:val="00E75DD0"/>
    <w:rsid w:val="00E91D16"/>
    <w:rsid w:val="00E932C1"/>
    <w:rsid w:val="00E93C3A"/>
    <w:rsid w:val="00EA6FCB"/>
    <w:rsid w:val="00F035ED"/>
    <w:rsid w:val="00F14383"/>
    <w:rsid w:val="00F40242"/>
    <w:rsid w:val="00F5651C"/>
    <w:rsid w:val="00F57759"/>
    <w:rsid w:val="00F81A6F"/>
    <w:rsid w:val="00F94BCD"/>
    <w:rsid w:val="00FA5300"/>
    <w:rsid w:val="00FE1716"/>
    <w:rsid w:val="00FF0999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D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FCB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link w:val="a5"/>
    <w:uiPriority w:val="34"/>
    <w:qFormat/>
    <w:rsid w:val="00A37D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C308A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7DF2CE3765A7DCB8CCE08FE0D6F2219A76493FBEB8B47B50ED35C9C67F7CB3BD53D7151A90B4D3AA464C050549C9E1DDA6B20BBA795HFI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5437-9864-4BCB-9DDE-C4303B9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16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Щеглова Виктория Александровна</cp:lastModifiedBy>
  <cp:revision>120</cp:revision>
  <cp:lastPrinted>2023-09-12T06:57:00Z</cp:lastPrinted>
  <dcterms:created xsi:type="dcterms:W3CDTF">2023-08-31T01:09:00Z</dcterms:created>
  <dcterms:modified xsi:type="dcterms:W3CDTF">2023-11-20T08:42:00Z</dcterms:modified>
</cp:coreProperties>
</file>