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D73FEB" w:rsidRDefault="001C11AC" w:rsidP="005D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68A8" w:rsidRPr="00444344">
        <w:rPr>
          <w:rFonts w:ascii="Times New Roman" w:hAnsi="Times New Roman" w:cs="Times New Roman"/>
          <w:b/>
          <w:sz w:val="24"/>
          <w:szCs w:val="24"/>
        </w:rPr>
        <w:t>ояснительн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9E3237" w:rsidRPr="00444344">
        <w:rPr>
          <w:rFonts w:ascii="Times New Roman" w:hAnsi="Times New Roman" w:cs="Times New Roman"/>
          <w:b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E3237" w:rsidRPr="00444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E2D" w:rsidRPr="00444344">
        <w:rPr>
          <w:rFonts w:ascii="Times New Roman" w:hAnsi="Times New Roman" w:cs="Times New Roman"/>
          <w:b/>
          <w:sz w:val="24"/>
          <w:szCs w:val="24"/>
        </w:rPr>
        <w:br/>
      </w:r>
    </w:p>
    <w:p w:rsidR="005D6F18" w:rsidRPr="00C918DB" w:rsidRDefault="00444344" w:rsidP="005D6F1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4">
        <w:rPr>
          <w:sz w:val="24"/>
        </w:rPr>
        <w:t xml:space="preserve">  </w:t>
      </w:r>
      <w:r w:rsidR="005D6F18"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основным параметрам социально-экономического </w:t>
      </w:r>
      <w:proofErr w:type="gramStart"/>
      <w:r w:rsidR="005D6F18" w:rsidRPr="00C918DB">
        <w:rPr>
          <w:rFonts w:ascii="Times New Roman" w:hAnsi="Times New Roman" w:cs="Times New Roman"/>
          <w:b/>
          <w:sz w:val="24"/>
          <w:szCs w:val="24"/>
        </w:rPr>
        <w:t>развития  МО</w:t>
      </w:r>
      <w:proofErr w:type="gramEnd"/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 «Город Удачный» на 202</w:t>
      </w:r>
      <w:r w:rsidR="005D6F18">
        <w:rPr>
          <w:rFonts w:ascii="Times New Roman" w:hAnsi="Times New Roman" w:cs="Times New Roman"/>
          <w:b/>
          <w:sz w:val="24"/>
          <w:szCs w:val="24"/>
        </w:rPr>
        <w:t>3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5D6F18">
        <w:rPr>
          <w:rFonts w:ascii="Times New Roman" w:hAnsi="Times New Roman" w:cs="Times New Roman"/>
          <w:b/>
          <w:sz w:val="24"/>
          <w:szCs w:val="24"/>
        </w:rPr>
        <w:t>4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>-202</w:t>
      </w:r>
      <w:r w:rsidR="00935B02">
        <w:rPr>
          <w:rFonts w:ascii="Times New Roman" w:hAnsi="Times New Roman" w:cs="Times New Roman"/>
          <w:b/>
          <w:sz w:val="24"/>
          <w:szCs w:val="24"/>
        </w:rPr>
        <w:t>8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A485B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444344" w:rsidRPr="00D73FEB" w:rsidRDefault="00444344" w:rsidP="00621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E9" w:rsidRPr="00444344" w:rsidRDefault="009756E9" w:rsidP="0062167A">
      <w:pPr>
        <w:pStyle w:val="2"/>
        <w:rPr>
          <w:rFonts w:eastAsiaTheme="minorHAnsi"/>
          <w:b w:val="0"/>
          <w:bCs w:val="0"/>
          <w:sz w:val="24"/>
          <w:lang w:eastAsia="en-US"/>
        </w:rPr>
      </w:pPr>
    </w:p>
    <w:p w:rsidR="005074A0" w:rsidRDefault="008B3321" w:rsidP="0062167A">
      <w:pPr>
        <w:pStyle w:val="2"/>
        <w:ind w:firstLine="709"/>
        <w:rPr>
          <w:sz w:val="24"/>
        </w:rPr>
      </w:pPr>
      <w:r w:rsidRPr="00A8638C">
        <w:rPr>
          <w:sz w:val="24"/>
        </w:rPr>
        <w:t>1</w:t>
      </w:r>
      <w:r w:rsidR="009756E9" w:rsidRPr="00A8638C">
        <w:rPr>
          <w:sz w:val="24"/>
        </w:rPr>
        <w:t>. Общая оценка социально-экономической ситуации в моногороде.</w:t>
      </w:r>
    </w:p>
    <w:p w:rsidR="002A4C4A" w:rsidRDefault="002A4C4A" w:rsidP="0062167A">
      <w:pPr>
        <w:pStyle w:val="2"/>
        <w:ind w:firstLine="709"/>
        <w:rPr>
          <w:sz w:val="24"/>
        </w:rPr>
      </w:pPr>
    </w:p>
    <w:p w:rsidR="002A4C4A" w:rsidRDefault="002A4C4A" w:rsidP="00621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 – город в Мирнинском районе (улусе), рас</w:t>
      </w:r>
      <w:r w:rsidR="00AD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 в западной части Якутии</w:t>
      </w:r>
      <w:r w:rsidRPr="002A4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C4A" w:rsidRPr="002A4C4A" w:rsidRDefault="002A4C4A" w:rsidP="0062167A">
      <w:pPr>
        <w:pStyle w:val="2"/>
        <w:ind w:firstLine="709"/>
        <w:rPr>
          <w:b w:val="0"/>
          <w:bCs w:val="0"/>
          <w:sz w:val="24"/>
        </w:rPr>
      </w:pPr>
      <w:r w:rsidRPr="002A4C4A">
        <w:rPr>
          <w:b w:val="0"/>
          <w:bCs w:val="0"/>
          <w:sz w:val="24"/>
        </w:rPr>
        <w:t>Расстояние от районного центра г.Мирного</w:t>
      </w:r>
      <w:r>
        <w:rPr>
          <w:b w:val="0"/>
          <w:bCs w:val="0"/>
          <w:sz w:val="24"/>
        </w:rPr>
        <w:t xml:space="preserve"> - </w:t>
      </w:r>
      <w:smartTag w:uri="urn:schemas-microsoft-com:office:smarttags" w:element="metricconverter">
        <w:smartTagPr>
          <w:attr w:name="ProductID" w:val="530 км"/>
        </w:smartTagPr>
        <w:r w:rsidRPr="002A4C4A">
          <w:rPr>
            <w:b w:val="0"/>
            <w:bCs w:val="0"/>
            <w:sz w:val="24"/>
          </w:rPr>
          <w:t>530 км</w:t>
        </w:r>
      </w:smartTag>
      <w:r w:rsidRPr="002A4C4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</w:t>
      </w:r>
      <w:r w:rsidRPr="00C83D18">
        <w:rPr>
          <w:b w:val="0"/>
          <w:bCs w:val="0"/>
          <w:sz w:val="24"/>
        </w:rPr>
        <w:t xml:space="preserve">от столицы </w:t>
      </w:r>
      <w:proofErr w:type="gramStart"/>
      <w:r w:rsidRPr="00C83D18">
        <w:rPr>
          <w:b w:val="0"/>
          <w:bCs w:val="0"/>
          <w:sz w:val="24"/>
        </w:rPr>
        <w:t>Республики  г.</w:t>
      </w:r>
      <w:proofErr w:type="gramEnd"/>
      <w:r w:rsidRPr="00C83D18">
        <w:rPr>
          <w:b w:val="0"/>
          <w:bCs w:val="0"/>
          <w:sz w:val="24"/>
        </w:rPr>
        <w:t xml:space="preserve"> Якутска -930 км</w:t>
      </w:r>
      <w:r w:rsidR="00C83D18">
        <w:rPr>
          <w:b w:val="0"/>
          <w:bCs w:val="0"/>
          <w:sz w:val="24"/>
        </w:rPr>
        <w:t>. воздушным путем и 1753</w:t>
      </w:r>
      <w:r w:rsidR="00C83D18" w:rsidRPr="00C83D18">
        <w:rPr>
          <w:b w:val="0"/>
          <w:bCs w:val="0"/>
          <w:sz w:val="24"/>
        </w:rPr>
        <w:t xml:space="preserve"> км </w:t>
      </w:r>
      <w:r w:rsidR="00C83D18">
        <w:rPr>
          <w:b w:val="0"/>
          <w:bCs w:val="0"/>
          <w:sz w:val="24"/>
        </w:rPr>
        <w:t>наземным</w:t>
      </w:r>
      <w:r w:rsidR="009A7248" w:rsidRPr="00C83D18">
        <w:rPr>
          <w:b w:val="0"/>
          <w:bCs w:val="0"/>
          <w:sz w:val="24"/>
        </w:rPr>
        <w:t xml:space="preserve">, </w:t>
      </w:r>
      <w:r w:rsidRPr="00C83D18">
        <w:rPr>
          <w:b w:val="0"/>
          <w:bCs w:val="0"/>
          <w:sz w:val="24"/>
        </w:rPr>
        <w:t>от столицы</w:t>
      </w:r>
      <w:r>
        <w:rPr>
          <w:b w:val="0"/>
          <w:bCs w:val="0"/>
          <w:sz w:val="24"/>
        </w:rPr>
        <w:t xml:space="preserve"> России г. Москвы </w:t>
      </w:r>
      <w:r w:rsidRPr="002A4C4A">
        <w:rPr>
          <w:b w:val="0"/>
          <w:bCs w:val="0"/>
          <w:sz w:val="24"/>
        </w:rPr>
        <w:t xml:space="preserve">– </w:t>
      </w:r>
      <w:smartTag w:uri="urn:schemas-microsoft-com:office:smarttags" w:element="metricconverter">
        <w:smartTagPr>
          <w:attr w:name="ProductID" w:val="4000 км"/>
        </w:smartTagPr>
        <w:r w:rsidRPr="002A4C4A">
          <w:rPr>
            <w:b w:val="0"/>
            <w:bCs w:val="0"/>
            <w:sz w:val="24"/>
          </w:rPr>
          <w:t>4000 км</w:t>
        </w:r>
        <w:r>
          <w:rPr>
            <w:b w:val="0"/>
            <w:bCs w:val="0"/>
            <w:sz w:val="24"/>
          </w:rPr>
          <w:t xml:space="preserve">. </w:t>
        </w:r>
      </w:smartTag>
      <w:r w:rsidRPr="002A4C4A">
        <w:rPr>
          <w:b w:val="0"/>
          <w:bCs w:val="0"/>
          <w:sz w:val="24"/>
        </w:rPr>
        <w:t>Ближайшая ж.д. станция «</w:t>
      </w:r>
      <w:r>
        <w:rPr>
          <w:b w:val="0"/>
          <w:bCs w:val="0"/>
          <w:sz w:val="24"/>
        </w:rPr>
        <w:t xml:space="preserve">Лена» находится на расстоянии </w:t>
      </w:r>
      <w:r w:rsidRPr="002A4C4A">
        <w:rPr>
          <w:b w:val="0"/>
          <w:bCs w:val="0"/>
          <w:sz w:val="24"/>
        </w:rPr>
        <w:t>1723 км,</w:t>
      </w:r>
      <w:r>
        <w:rPr>
          <w:b w:val="0"/>
          <w:bCs w:val="0"/>
          <w:sz w:val="24"/>
        </w:rPr>
        <w:t xml:space="preserve"> ближайшая пристань находится в г. Ленске -</w:t>
      </w:r>
      <w:r w:rsidRPr="002A4C4A">
        <w:rPr>
          <w:b w:val="0"/>
          <w:bCs w:val="0"/>
          <w:sz w:val="24"/>
        </w:rPr>
        <w:t xml:space="preserve"> </w:t>
      </w:r>
      <w:smartTag w:uri="urn:schemas-microsoft-com:office:smarttags" w:element="metricconverter">
        <w:smartTagPr>
          <w:attr w:name="ProductID" w:val="771 км"/>
        </w:smartTagPr>
        <w:r w:rsidRPr="002A4C4A">
          <w:rPr>
            <w:b w:val="0"/>
            <w:bCs w:val="0"/>
            <w:sz w:val="24"/>
          </w:rPr>
          <w:t>771 км</w:t>
        </w:r>
      </w:smartTag>
      <w:r w:rsidRPr="002A4C4A">
        <w:rPr>
          <w:b w:val="0"/>
          <w:bCs w:val="0"/>
          <w:sz w:val="24"/>
        </w:rPr>
        <w:t>.</w:t>
      </w:r>
    </w:p>
    <w:p w:rsidR="002A4C4A" w:rsidRDefault="009A7248" w:rsidP="0062167A">
      <w:pPr>
        <w:pStyle w:val="2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BE4D0C">
        <w:rPr>
          <w:b w:val="0"/>
          <w:bCs w:val="0"/>
          <w:sz w:val="24"/>
        </w:rPr>
        <w:t>Удачный возник в </w:t>
      </w:r>
      <w:hyperlink r:id="rId8" w:tooltip="1967 год" w:history="1">
        <w:r w:rsidRPr="00BE4D0C">
          <w:rPr>
            <w:b w:val="0"/>
            <w:bCs w:val="0"/>
            <w:sz w:val="24"/>
          </w:rPr>
          <w:t>1967 году</w:t>
        </w:r>
      </w:hyperlink>
      <w:r w:rsidRPr="00BE4D0C">
        <w:rPr>
          <w:b w:val="0"/>
          <w:bCs w:val="0"/>
          <w:sz w:val="24"/>
        </w:rPr>
        <w:t> как посёлок в связи с началом промышленных разработок месторождения </w:t>
      </w:r>
      <w:hyperlink r:id="rId9" w:tooltip="Кимберлитовая трубка" w:history="1">
        <w:r w:rsidRPr="00BE4D0C">
          <w:rPr>
            <w:b w:val="0"/>
            <w:bCs w:val="0"/>
            <w:sz w:val="24"/>
          </w:rPr>
          <w:t>кимберлитовой трубки</w:t>
        </w:r>
      </w:hyperlink>
      <w:r w:rsidRPr="00BE4D0C">
        <w:rPr>
          <w:b w:val="0"/>
          <w:bCs w:val="0"/>
          <w:sz w:val="24"/>
        </w:rPr>
        <w:t> «</w:t>
      </w:r>
      <w:hyperlink r:id="rId10" w:tooltip="Удачная (кимберлитовая трубка)" w:history="1">
        <w:r w:rsidRPr="00BE4D0C">
          <w:rPr>
            <w:b w:val="0"/>
            <w:bCs w:val="0"/>
            <w:sz w:val="24"/>
          </w:rPr>
          <w:t>Удачная</w:t>
        </w:r>
      </w:hyperlink>
      <w:r w:rsidRPr="00BE4D0C">
        <w:rPr>
          <w:b w:val="0"/>
          <w:bCs w:val="0"/>
          <w:sz w:val="24"/>
        </w:rPr>
        <w:t>».</w:t>
      </w:r>
      <w:r w:rsidR="00BE4D0C" w:rsidRPr="00BE4D0C">
        <w:rPr>
          <w:b w:val="0"/>
          <w:bCs w:val="0"/>
          <w:sz w:val="24"/>
        </w:rPr>
        <w:t xml:space="preserve"> В </w:t>
      </w:r>
      <w:hyperlink r:id="rId11" w:tooltip="1987 год" w:history="1">
        <w:r w:rsidR="00BE4D0C" w:rsidRPr="00BE4D0C">
          <w:rPr>
            <w:b w:val="0"/>
            <w:bCs w:val="0"/>
            <w:sz w:val="24"/>
          </w:rPr>
          <w:t>1987 году</w:t>
        </w:r>
      </w:hyperlink>
      <w:r w:rsidR="00BE4D0C" w:rsidRPr="00BE4D0C">
        <w:rPr>
          <w:b w:val="0"/>
          <w:bCs w:val="0"/>
          <w:sz w:val="24"/>
        </w:rPr>
        <w:t> получил статус </w:t>
      </w:r>
      <w:hyperlink r:id="rId12" w:tooltip="Город" w:history="1">
        <w:r w:rsidR="00BE4D0C" w:rsidRPr="00BE4D0C">
          <w:rPr>
            <w:b w:val="0"/>
            <w:bCs w:val="0"/>
            <w:sz w:val="24"/>
          </w:rPr>
          <w:t>города</w:t>
        </w:r>
      </w:hyperlink>
      <w:r w:rsidR="00BE4D0C" w:rsidRPr="00BE4D0C">
        <w:rPr>
          <w:b w:val="0"/>
          <w:bCs w:val="0"/>
          <w:sz w:val="24"/>
        </w:rPr>
        <w:t>.</w:t>
      </w:r>
    </w:p>
    <w:p w:rsidR="00EF43A2" w:rsidRDefault="00EF43A2" w:rsidP="00621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города неразрывно связана одной из базовых отраслей экономики республики</w:t>
      </w:r>
      <w:r w:rsidR="0091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алмазодобывающей промышленностью.</w:t>
      </w:r>
    </w:p>
    <w:p w:rsidR="00DA221E" w:rsidRPr="00EF43A2" w:rsidRDefault="00DA221E" w:rsidP="00621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Трубка «Удачная» имеет колоссальные запасы сырья и является основой целого города и ключевым объектом алмазодобычи.</w:t>
      </w:r>
    </w:p>
    <w:p w:rsidR="00444344" w:rsidRPr="00444344" w:rsidRDefault="00444344" w:rsidP="0062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Добычей</w:t>
      </w:r>
      <w:r w:rsidR="0091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алмазов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</w:t>
      </w:r>
      <w:proofErr w:type="spellStart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</w:t>
      </w:r>
      <w:r w:rsidR="003200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proofErr w:type="spellEnd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АК «АЛРОСА» (ПАО). </w:t>
      </w:r>
      <w:proofErr w:type="spellStart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Удачнинский</w:t>
      </w:r>
      <w:proofErr w:type="spellEnd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является градообразующим предприятием. Сегодня в цехах основного и вспомогательного производс</w:t>
      </w:r>
      <w:r w:rsidR="009A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комбината трудятся более </w:t>
      </w:r>
      <w:r w:rsidR="00614271">
        <w:rPr>
          <w:rFonts w:ascii="Times New Roman" w:eastAsia="Times New Roman" w:hAnsi="Times New Roman" w:cs="Times New Roman"/>
          <w:sz w:val="24"/>
          <w:szCs w:val="24"/>
          <w:lang w:eastAsia="ru-RU"/>
        </w:rPr>
        <w:t>4 000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="00A0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100183" w:rsidRPr="0010018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A0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A06D35" w:rsidRPr="00A0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среднесписочной численности работников организаций муниципального образования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183">
        <w:rPr>
          <w:rFonts w:ascii="Times New Roman" w:hAnsi="Times New Roman" w:cs="Times New Roman"/>
          <w:sz w:val="24"/>
          <w:szCs w:val="24"/>
        </w:rPr>
        <w:t>Предприятие ежегодно</w:t>
      </w:r>
      <w:r w:rsidRPr="00444344">
        <w:rPr>
          <w:rFonts w:ascii="Times New Roman" w:hAnsi="Times New Roman" w:cs="Times New Roman"/>
          <w:sz w:val="24"/>
          <w:szCs w:val="24"/>
        </w:rPr>
        <w:t xml:space="preserve"> увели</w:t>
      </w:r>
      <w:r w:rsidR="00100183">
        <w:rPr>
          <w:rFonts w:ascii="Times New Roman" w:hAnsi="Times New Roman" w:cs="Times New Roman"/>
          <w:sz w:val="24"/>
          <w:szCs w:val="24"/>
        </w:rPr>
        <w:t xml:space="preserve">чивает добычу руды, что позволило </w:t>
      </w:r>
      <w:r w:rsidRPr="00444344">
        <w:rPr>
          <w:rFonts w:ascii="Times New Roman" w:hAnsi="Times New Roman" w:cs="Times New Roman"/>
          <w:sz w:val="24"/>
          <w:szCs w:val="24"/>
        </w:rPr>
        <w:t xml:space="preserve"> выйти на проектную мощность и вернуть лидерство в алмазодобывающей промышленности.</w:t>
      </w:r>
    </w:p>
    <w:p w:rsidR="006412B1" w:rsidRDefault="006412B1" w:rsidP="00621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Негативными </w:t>
      </w:r>
      <w:r w:rsidR="00BE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моногорода являются:</w:t>
      </w:r>
    </w:p>
    <w:p w:rsidR="006412B1" w:rsidRPr="006412B1" w:rsidRDefault="00FD451B" w:rsidP="00FD451B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</w:t>
      </w:r>
      <w:r w:rsidR="006412B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6412B1" w:rsidRPr="006412B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расположение в отдаленном северном регионе Якутии, неблагоприятное по климатическим, транспортным условиям; </w:t>
      </w:r>
    </w:p>
    <w:p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FD4247">
        <w:rPr>
          <w:rFonts w:ascii="Times New Roman" w:hAnsi="Times New Roman" w:cs="Times New Roman"/>
          <w:sz w:val="24"/>
          <w:szCs w:val="24"/>
        </w:rPr>
        <w:t>тсутствие круглогодичной дороги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FD4247">
        <w:rPr>
          <w:rFonts w:ascii="Times New Roman" w:hAnsi="Times New Roman" w:cs="Times New Roman"/>
          <w:sz w:val="24"/>
          <w:szCs w:val="24"/>
        </w:rPr>
        <w:t>тсутствие газификации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4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FD4247">
        <w:rPr>
          <w:rFonts w:ascii="Times New Roman" w:hAnsi="Times New Roman" w:cs="Times New Roman"/>
          <w:sz w:val="24"/>
          <w:szCs w:val="24"/>
        </w:rPr>
        <w:t>ысокий тариф на электроэнергию в сравнении с другими регионами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B1" w:rsidRDefault="006412B1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B3E2D" w:rsidRDefault="009B3E2D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8C">
        <w:rPr>
          <w:rFonts w:ascii="Times New Roman" w:hAnsi="Times New Roman" w:cs="Times New Roman"/>
          <w:b/>
          <w:sz w:val="24"/>
          <w:szCs w:val="24"/>
        </w:rPr>
        <w:t>2. Общая информация о градообразующей организации</w:t>
      </w:r>
      <w:r w:rsidR="0025728D" w:rsidRPr="00A8638C">
        <w:rPr>
          <w:rFonts w:ascii="Times New Roman" w:hAnsi="Times New Roman" w:cs="Times New Roman"/>
          <w:b/>
          <w:sz w:val="24"/>
          <w:szCs w:val="24"/>
        </w:rPr>
        <w:t xml:space="preserve"> моногорода.</w:t>
      </w:r>
    </w:p>
    <w:p w:rsidR="009756E9" w:rsidRDefault="009756E9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EB" w:rsidRPr="002911FF" w:rsidRDefault="00D73FEB" w:rsidP="00621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 1954 г</w:t>
      </w:r>
      <w:r w:rsidR="001A4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русле </w:t>
      </w:r>
      <w:proofErr w:type="spellStart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р.Далдын</w:t>
      </w:r>
      <w:proofErr w:type="spellEnd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экспедицией, сотрудником которого была Л.А. </w:t>
      </w:r>
      <w:proofErr w:type="spellStart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Попугаева</w:t>
      </w:r>
      <w:proofErr w:type="spellEnd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обнаружены  коренные</w:t>
      </w:r>
      <w:proofErr w:type="gramEnd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породы, содержащие пироп, ильменит, а также алмаз. В 1955 году геологи </w:t>
      </w:r>
      <w:proofErr w:type="spellStart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Амакинской</w:t>
      </w:r>
      <w:proofErr w:type="spellEnd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 открыли трубку «Удачная». Открытие россыпных, а затем и коренных месторождений алмазов явилось важным этапом, положившим начало новому уровню промышленного развития западной Якутии, а также сыграло большую роль в новейшей истории Якутии и ее индустриальном развитии.</w:t>
      </w:r>
    </w:p>
    <w:p w:rsidR="00206358" w:rsidRDefault="002911FF" w:rsidP="0062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алмазов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</w:t>
      </w:r>
      <w:proofErr w:type="spellStart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proofErr w:type="spellEnd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АК «АЛРОСА» (ПАО). </w:t>
      </w:r>
    </w:p>
    <w:p w:rsidR="002911FF" w:rsidRDefault="002911FF" w:rsidP="0062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создания </w:t>
      </w:r>
      <w:proofErr w:type="spellStart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4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дачнинского</w:t>
      </w:r>
      <w:proofErr w:type="spellEnd"/>
      <w:r w:rsidR="0088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ГОКа – 1 января 1979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Важные события за годы работы </w:t>
      </w:r>
      <w:proofErr w:type="spellStart"/>
      <w:r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УГОКа</w:t>
      </w:r>
      <w:proofErr w:type="spellEnd"/>
      <w:r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1967 год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начало разработки богатейшего коренного месторождения страны трубки «Удачная». 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1972 год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строительства обогатительной фабрики №12. 18 февраля 1976 г</w:t>
      </w:r>
      <w:r w:rsidR="001A4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добыты первые алмазы на обогатительной фабрике №12.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июня 2014 года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в эксплуатацию первый пусковой комплекс подземного рудника «Удачный».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апреля 2016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A4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последний взрыв в карьере «Удачный», что явилось окончанием отработки карьера открытым способом и переводом отработки месторождения на подземный способ добычи. 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 2016 г</w:t>
      </w:r>
      <w:r w:rsidR="001A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запуск в работу первого этапа второго пускового комплекса на подземном руднике «Удачный». </w:t>
      </w:r>
    </w:p>
    <w:p w:rsidR="00193017" w:rsidRDefault="002911FF" w:rsidP="00B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2017 г</w:t>
      </w:r>
      <w:r w:rsidR="001A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 первых 70 тонн алмазоносной руды с горно-добычного комплекса «Верхне-</w:t>
      </w:r>
      <w:proofErr w:type="spellStart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Мунское</w:t>
      </w:r>
      <w:proofErr w:type="spellEnd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их дальнейшей обработки на обогатительной фабрике №12. </w:t>
      </w:r>
    </w:p>
    <w:p w:rsidR="00A35CA1" w:rsidRPr="00A35CA1" w:rsidRDefault="00A35CA1" w:rsidP="00B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</w:t>
      </w:r>
      <w:r w:rsidR="001A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проектную производительность с превышением проектной мощности по добыче 4 051 000 тонн.</w:t>
      </w:r>
    </w:p>
    <w:p w:rsidR="00A3755C" w:rsidRPr="00444344" w:rsidRDefault="00A3755C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44">
        <w:rPr>
          <w:rFonts w:ascii="Times New Roman" w:hAnsi="Times New Roman" w:cs="Times New Roman"/>
          <w:sz w:val="24"/>
          <w:szCs w:val="24"/>
        </w:rPr>
        <w:t>Ключевыми задачами компании АК АЛРОСА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35CA1">
        <w:rPr>
          <w:rFonts w:ascii="Times New Roman" w:hAnsi="Times New Roman" w:cs="Times New Roman"/>
          <w:sz w:val="24"/>
          <w:szCs w:val="24"/>
        </w:rPr>
        <w:t xml:space="preserve">АО) </w:t>
      </w:r>
      <w:r w:rsidR="004E4625">
        <w:rPr>
          <w:rFonts w:ascii="Times New Roman" w:hAnsi="Times New Roman" w:cs="Times New Roman"/>
          <w:sz w:val="24"/>
          <w:szCs w:val="24"/>
        </w:rPr>
        <w:t>на</w:t>
      </w:r>
      <w:r w:rsidR="00A35CA1">
        <w:rPr>
          <w:rFonts w:ascii="Times New Roman" w:hAnsi="Times New Roman" w:cs="Times New Roman"/>
          <w:sz w:val="24"/>
          <w:szCs w:val="24"/>
        </w:rPr>
        <w:t xml:space="preserve"> 2022</w:t>
      </w:r>
      <w:r w:rsidRPr="00444344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A3755C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обеспечение эффективного развития компании за счет концентрации на основном виде бизнеса – алмазодобыче;</w:t>
      </w:r>
    </w:p>
    <w:p w:rsidR="00A35CA1" w:rsidRPr="00444344" w:rsidRDefault="00A35CA1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системы диспетчеризации в работе подземного рудника «Удачный»</w:t>
      </w:r>
    </w:p>
    <w:p w:rsidR="00A3755C" w:rsidRPr="00444344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сохранение лидирующих позиций на мировом рынке;</w:t>
      </w:r>
    </w:p>
    <w:p w:rsidR="004B7FF7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опережающее воспроизводство минерально-сырьевой базы;</w:t>
      </w:r>
    </w:p>
    <w:p w:rsidR="00A3755C" w:rsidRPr="00444344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повышение рыночной стоимости компании;</w:t>
      </w:r>
    </w:p>
    <w:p w:rsidR="00206358" w:rsidRDefault="004B7FF7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реализация инвестиционных проектов по вводу новых мощностей.</w:t>
      </w:r>
    </w:p>
    <w:p w:rsidR="00BE4D0C" w:rsidRPr="00AB20F2" w:rsidRDefault="00A35CA1" w:rsidP="00B063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543" w:rsidRPr="00AB20F2" w:rsidRDefault="00D02543" w:rsidP="00D0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B8" w:rsidRPr="00E8065C" w:rsidRDefault="0025728D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8C">
        <w:rPr>
          <w:rFonts w:ascii="Times New Roman" w:hAnsi="Times New Roman" w:cs="Times New Roman"/>
          <w:b/>
          <w:sz w:val="24"/>
          <w:szCs w:val="24"/>
        </w:rPr>
        <w:t>3</w:t>
      </w:r>
      <w:r w:rsidR="00161908" w:rsidRPr="00A86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638C">
        <w:rPr>
          <w:rFonts w:ascii="Times New Roman" w:hAnsi="Times New Roman" w:cs="Times New Roman"/>
          <w:b/>
          <w:sz w:val="24"/>
          <w:szCs w:val="24"/>
        </w:rPr>
        <w:t xml:space="preserve">Общая оценка состояния экономики и социальной сферы </w:t>
      </w:r>
      <w:r w:rsidR="00161908" w:rsidRPr="00A8638C">
        <w:rPr>
          <w:rFonts w:ascii="Times New Roman" w:hAnsi="Times New Roman" w:cs="Times New Roman"/>
          <w:b/>
          <w:sz w:val="24"/>
          <w:szCs w:val="24"/>
        </w:rPr>
        <w:t xml:space="preserve">моногорода </w:t>
      </w:r>
      <w:r w:rsidR="009B3E2D" w:rsidRPr="00A8638C">
        <w:rPr>
          <w:rFonts w:ascii="Times New Roman" w:hAnsi="Times New Roman" w:cs="Times New Roman"/>
          <w:b/>
          <w:sz w:val="24"/>
          <w:szCs w:val="24"/>
        </w:rPr>
        <w:t>и основные ожидаемые тенденции его развития, в том числе с учетом деятельности градообразующей организации</w:t>
      </w:r>
      <w:r w:rsidR="00BF5646" w:rsidRPr="00A8638C">
        <w:rPr>
          <w:rFonts w:ascii="Times New Roman" w:hAnsi="Times New Roman" w:cs="Times New Roman"/>
          <w:b/>
          <w:sz w:val="24"/>
          <w:szCs w:val="24"/>
        </w:rPr>
        <w:t>.</w:t>
      </w:r>
    </w:p>
    <w:p w:rsidR="00431AF0" w:rsidRPr="004B7FF7" w:rsidRDefault="00431AF0" w:rsidP="0062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3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B7FF7" w:rsidRPr="004B7FF7">
        <w:rPr>
          <w:rFonts w:ascii="Times New Roman" w:hAnsi="Times New Roman" w:cs="Times New Roman"/>
          <w:sz w:val="24"/>
          <w:szCs w:val="24"/>
        </w:rPr>
        <w:t>В г</w:t>
      </w:r>
      <w:r w:rsidR="004B7FF7">
        <w:rPr>
          <w:rFonts w:ascii="Times New Roman" w:hAnsi="Times New Roman" w:cs="Times New Roman"/>
          <w:sz w:val="24"/>
          <w:szCs w:val="24"/>
        </w:rPr>
        <w:t xml:space="preserve">ороде </w:t>
      </w:r>
      <w:r w:rsidR="004B7FF7" w:rsidRPr="004B7FF7">
        <w:rPr>
          <w:rFonts w:ascii="Times New Roman" w:hAnsi="Times New Roman" w:cs="Times New Roman"/>
          <w:sz w:val="24"/>
          <w:szCs w:val="24"/>
        </w:rPr>
        <w:t>Удачн</w:t>
      </w:r>
      <w:r w:rsidR="004B7FF7">
        <w:rPr>
          <w:rFonts w:ascii="Times New Roman" w:hAnsi="Times New Roman" w:cs="Times New Roman"/>
          <w:sz w:val="24"/>
          <w:szCs w:val="24"/>
        </w:rPr>
        <w:t>ом</w:t>
      </w:r>
      <w:r w:rsidR="004B7FF7" w:rsidRPr="004B7FF7">
        <w:rPr>
          <w:rFonts w:ascii="Times New Roman" w:hAnsi="Times New Roman" w:cs="Times New Roman"/>
          <w:sz w:val="24"/>
          <w:szCs w:val="24"/>
        </w:rPr>
        <w:t xml:space="preserve"> продолжается реализация ряда программ, направленных на улучшение жизни населения города, а именно: </w:t>
      </w:r>
    </w:p>
    <w:p w:rsidR="00431AF0" w:rsidRDefault="00AD20BA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31AF0">
        <w:rPr>
          <w:rFonts w:ascii="Times New Roman" w:hAnsi="Times New Roman" w:cs="Times New Roman"/>
          <w:sz w:val="24"/>
          <w:szCs w:val="24"/>
        </w:rPr>
        <w:t xml:space="preserve"> благоустройство т</w:t>
      </w:r>
      <w:r w:rsidR="002B305C">
        <w:rPr>
          <w:rFonts w:ascii="Times New Roman" w:hAnsi="Times New Roman" w:cs="Times New Roman"/>
          <w:sz w:val="24"/>
          <w:szCs w:val="24"/>
        </w:rPr>
        <w:t xml:space="preserve">ерритории города (ремонт дорог, </w:t>
      </w:r>
      <w:r w:rsidR="00431AF0">
        <w:rPr>
          <w:rFonts w:ascii="Times New Roman" w:hAnsi="Times New Roman" w:cs="Times New Roman"/>
          <w:sz w:val="24"/>
          <w:szCs w:val="24"/>
        </w:rPr>
        <w:t>облагораживание детских игровых зон и площадок);</w:t>
      </w:r>
    </w:p>
    <w:p w:rsidR="00431AF0" w:rsidRDefault="00AD20BA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AF0" w:rsidRPr="00FD4247">
        <w:rPr>
          <w:rFonts w:ascii="Times New Roman" w:hAnsi="Times New Roman" w:cs="Times New Roman"/>
          <w:sz w:val="24"/>
          <w:szCs w:val="24"/>
        </w:rPr>
        <w:t>разработка «Верхне-</w:t>
      </w:r>
      <w:proofErr w:type="spellStart"/>
      <w:r w:rsidR="00431AF0" w:rsidRPr="00FD4247">
        <w:rPr>
          <w:rFonts w:ascii="Times New Roman" w:hAnsi="Times New Roman" w:cs="Times New Roman"/>
          <w:sz w:val="24"/>
          <w:szCs w:val="24"/>
        </w:rPr>
        <w:t>Мунского</w:t>
      </w:r>
      <w:proofErr w:type="spellEnd"/>
      <w:r w:rsidR="00431AF0" w:rsidRPr="00FD4247">
        <w:rPr>
          <w:rFonts w:ascii="Times New Roman" w:hAnsi="Times New Roman" w:cs="Times New Roman"/>
          <w:sz w:val="24"/>
          <w:szCs w:val="24"/>
        </w:rPr>
        <w:t>» месторождения</w:t>
      </w:r>
      <w:r w:rsidR="00260D48">
        <w:rPr>
          <w:rFonts w:ascii="Times New Roman" w:hAnsi="Times New Roman" w:cs="Times New Roman"/>
          <w:sz w:val="24"/>
          <w:szCs w:val="24"/>
        </w:rPr>
        <w:t>.</w:t>
      </w:r>
    </w:p>
    <w:p w:rsidR="0094259F" w:rsidRDefault="0094259F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59F" w:rsidRPr="0066332F" w:rsidRDefault="0094259F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32F">
        <w:rPr>
          <w:rFonts w:ascii="Times New Roman" w:hAnsi="Times New Roman" w:cs="Times New Roman"/>
          <w:sz w:val="24"/>
          <w:szCs w:val="24"/>
          <w:u w:val="single"/>
        </w:rPr>
        <w:t xml:space="preserve">Планируются к реализации следующие проекты: </w:t>
      </w:r>
    </w:p>
    <w:p w:rsidR="0094259F" w:rsidRPr="0066332F" w:rsidRDefault="0094259F" w:rsidP="00E8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магистрального газопровода от п. </w:t>
      </w:r>
      <w:proofErr w:type="spellStart"/>
      <w:r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г. Удачный Мирнинского района Республики Саха (Якутия); </w:t>
      </w:r>
    </w:p>
    <w:p w:rsidR="0066332F" w:rsidRPr="0066332F" w:rsidRDefault="000C71D1" w:rsidP="00285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плоскостных спортивных сооружений при СОШ № 19</w:t>
      </w:r>
      <w:r w:rsidR="0066332F"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332F" w:rsidRDefault="00DD3BB1" w:rsidP="0066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D71AC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332F"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МО «Город Удачный» одержало победу</w:t>
      </w:r>
      <w:r w:rsidR="0066332F"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для представления субсидий местным бюджетам на софинансирование развития общественной инфраструктуры, основанной на местных инициативах с проектами: Благоус</w:t>
      </w:r>
      <w:r w:rsidR="00D7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тройство объекта «Территория отдыха в районе СОШ № 19», приобретение оборудования для устройства скейт-парка </w:t>
      </w:r>
      <w:r w:rsidR="0066332F"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отдыха.</w:t>
      </w:r>
    </w:p>
    <w:p w:rsidR="00F77280" w:rsidRDefault="00F77280" w:rsidP="00F772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2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7280">
        <w:rPr>
          <w:rFonts w:ascii="Times New Roman" w:hAnsi="Times New Roman"/>
          <w:sz w:val="24"/>
          <w:szCs w:val="24"/>
        </w:rPr>
        <w:t xml:space="preserve"> участие в рамках национального проекта «Жилье и городская среда» во Всероссийском конкурсе лучших проектов создания комфортной городской среды в малых городах и исторических поселениях для получения финансовых средств </w:t>
      </w:r>
      <w:proofErr w:type="gramStart"/>
      <w:r w:rsidRPr="00F77280">
        <w:rPr>
          <w:rFonts w:ascii="Times New Roman" w:hAnsi="Times New Roman"/>
          <w:sz w:val="24"/>
          <w:szCs w:val="24"/>
        </w:rPr>
        <w:t>для  обеспечения</w:t>
      </w:r>
      <w:proofErr w:type="gramEnd"/>
      <w:r w:rsidRPr="00F7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горожан</w:t>
      </w:r>
      <w:r w:rsidRPr="00F77280">
        <w:rPr>
          <w:rFonts w:ascii="Times New Roman" w:hAnsi="Times New Roman"/>
          <w:sz w:val="24"/>
          <w:szCs w:val="24"/>
        </w:rPr>
        <w:t xml:space="preserve"> комфортными условиями для проживания. Центральная площадь, которая раньше имела только в основном проходную функцию, после преображения получит свое новое лицо, и  после ее благоустройства начнется новый этап реализации проекта - это преображение детского городка и Комсомольской площади.</w:t>
      </w:r>
      <w:r w:rsidRPr="00F7728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77280">
        <w:rPr>
          <w:rFonts w:ascii="Times New Roman" w:hAnsi="Times New Roman"/>
          <w:sz w:val="24"/>
          <w:szCs w:val="24"/>
        </w:rPr>
        <w:t xml:space="preserve">Тем самым объединятся три общественных пространства, которые будут выполнены в едином стиле и </w:t>
      </w:r>
      <w:r>
        <w:rPr>
          <w:rFonts w:ascii="Times New Roman" w:hAnsi="Times New Roman"/>
          <w:sz w:val="24"/>
          <w:szCs w:val="24"/>
        </w:rPr>
        <w:t xml:space="preserve">станут центром притяжения </w:t>
      </w:r>
      <w:proofErr w:type="spellStart"/>
      <w:r w:rsidRPr="00F77280">
        <w:rPr>
          <w:rFonts w:ascii="Times New Roman" w:hAnsi="Times New Roman"/>
          <w:sz w:val="24"/>
          <w:szCs w:val="24"/>
        </w:rPr>
        <w:t>удачнинцев</w:t>
      </w:r>
      <w:proofErr w:type="spellEnd"/>
      <w:r w:rsidRPr="00F77280">
        <w:rPr>
          <w:rFonts w:ascii="Times New Roman" w:hAnsi="Times New Roman"/>
          <w:sz w:val="24"/>
          <w:szCs w:val="24"/>
        </w:rPr>
        <w:t xml:space="preserve">. </w:t>
      </w:r>
      <w:r w:rsidRPr="00F77280">
        <w:rPr>
          <w:rFonts w:ascii="Times New Roman" w:hAnsi="Times New Roman"/>
          <w:bCs/>
          <w:iCs/>
          <w:sz w:val="24"/>
          <w:szCs w:val="24"/>
        </w:rPr>
        <w:t xml:space="preserve">Не смотря на ранние возможные сроки начала производства работ в условиях крайнего Севера, работы не были завершены в полном объеме. </w:t>
      </w:r>
      <w:r w:rsidRPr="00F77280">
        <w:rPr>
          <w:rFonts w:ascii="Times New Roman" w:hAnsi="Times New Roman"/>
          <w:sz w:val="24"/>
          <w:szCs w:val="24"/>
        </w:rPr>
        <w:t>Работы продолж</w:t>
      </w:r>
      <w:r w:rsidR="00B06369">
        <w:rPr>
          <w:rFonts w:ascii="Times New Roman" w:hAnsi="Times New Roman"/>
          <w:sz w:val="24"/>
          <w:szCs w:val="24"/>
        </w:rPr>
        <w:t>аются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77280">
        <w:rPr>
          <w:rFonts w:ascii="Times New Roman" w:hAnsi="Times New Roman"/>
          <w:sz w:val="24"/>
          <w:szCs w:val="24"/>
        </w:rPr>
        <w:t xml:space="preserve"> в текущем году. </w:t>
      </w:r>
    </w:p>
    <w:p w:rsidR="009C4092" w:rsidRDefault="009C4092" w:rsidP="009C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32F">
        <w:rPr>
          <w:rFonts w:ascii="Times New Roman" w:hAnsi="Times New Roman" w:cs="Times New Roman"/>
          <w:sz w:val="24"/>
          <w:szCs w:val="24"/>
          <w:u w:val="single"/>
        </w:rPr>
        <w:t xml:space="preserve">Планируются к реализации следующие </w:t>
      </w:r>
      <w:r>
        <w:rPr>
          <w:rFonts w:ascii="Times New Roman" w:hAnsi="Times New Roman" w:cs="Times New Roman"/>
          <w:sz w:val="24"/>
          <w:szCs w:val="24"/>
          <w:u w:val="single"/>
        </w:rPr>
        <w:t>мероприятия согласно Указа Главы Республики Саха (Якутия) «О развитии Мирнинского района Республики Саха (Якутия) до 2030 года»</w:t>
      </w:r>
      <w:r w:rsidRPr="0066332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C4092" w:rsidRDefault="009C4092" w:rsidP="009C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092" w:rsidRDefault="009C4092" w:rsidP="009C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68"/>
        <w:gridCol w:w="10206"/>
      </w:tblGrid>
      <w:tr w:rsidR="009C4092" w:rsidRPr="009C4092" w:rsidTr="00704EE3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9C4092" w:rsidRPr="009C4092" w:rsidTr="00704EE3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2" w:rsidRPr="009C4092" w:rsidRDefault="009C4092" w:rsidP="005F4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Асфальтирование 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внутрипоселенческих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дорог: город Удачный: Капитальный ремонт участка автодороги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Жилпоселок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-Аэропорт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объездная дорога от МКД 23 до МКД 28</w:t>
            </w:r>
          </w:p>
        </w:tc>
      </w:tr>
      <w:tr w:rsidR="009C4092" w:rsidRPr="009C4092" w:rsidTr="00704EE3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2" w:rsidRPr="009C4092" w:rsidRDefault="009C4092" w:rsidP="005F4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Асфальтирование 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внутрипоселенческих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дорог: город Удачный: Капитальный ремонт участка линейного сооружения дорога «Промзона – Новый город» (перекресток в районе УГОК)</w:t>
            </w:r>
          </w:p>
        </w:tc>
      </w:tr>
      <w:tr w:rsidR="009C4092" w:rsidRPr="009C4092" w:rsidTr="00704EE3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2" w:rsidRPr="009C4092" w:rsidRDefault="009C4092" w:rsidP="005F4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Асфальтирование 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внутрипоселенческих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дорог: город Удачный: «автодорога «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Жилпоселок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-аэропорт» (участок от западного торца МКД №28 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мкрн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. Новый город до аэропорта)</w:t>
            </w:r>
          </w:p>
        </w:tc>
      </w:tr>
      <w:tr w:rsidR="005F4F33" w:rsidRPr="009C4092" w:rsidTr="00704EE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Асфальтирование участка автодороги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Анабар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от перекрестка с автодорогой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Промзона-Новый город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(район КАЗС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Саханефтегазсбыт</w:t>
            </w:r>
            <w:proofErr w:type="spellEnd"/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) до подземного рудника Удачный им. Ф.Б. Андреева</w:t>
            </w:r>
          </w:p>
        </w:tc>
      </w:tr>
      <w:tr w:rsidR="005F4F33" w:rsidRPr="009C4092" w:rsidTr="00704EE3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взаимодействия в мероприятии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Реконструкция аэропорта "Полярный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F4F33" w:rsidRPr="009C4092" w:rsidTr="00704EE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аэровокзального комплекса аэропорта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Полярный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F4F33" w:rsidRPr="009C4092" w:rsidTr="00704EE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Газификация котельных города Удачного и промышленных объектов на территории г. Удачного: 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подпроекты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Газопровод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Котельные г. Удачного,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Калориферные рудника Удачный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F4F33" w:rsidRPr="009C4092" w:rsidTr="00704EE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5F4F33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5F4F33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надежного электроснабжения в населённых пунктах Мирнинского района: город Удачный (строительство второй линии на металлических опорах от п. </w:t>
            </w:r>
            <w:proofErr w:type="spellStart"/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>Айхал</w:t>
            </w:r>
            <w:proofErr w:type="spellEnd"/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 xml:space="preserve"> до г. Удачный)</w:t>
            </w:r>
          </w:p>
        </w:tc>
      </w:tr>
      <w:tr w:rsidR="005F4F33" w:rsidRPr="009C4092" w:rsidTr="00704EE3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F33" w:rsidRPr="005F4F33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5F4F33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коммунальных сетей (водоснабжения, водоотведения, отопления, </w:t>
            </w:r>
            <w:proofErr w:type="gramStart"/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>электроснабжения)  для</w:t>
            </w:r>
            <w:proofErr w:type="gramEnd"/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индивидуального жилищного строительства (участки для многодетных семей)   города Удачный</w:t>
            </w:r>
          </w:p>
        </w:tc>
      </w:tr>
      <w:tr w:rsidR="005F4F33" w:rsidRPr="009C4092" w:rsidTr="00704EE3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F33" w:rsidRPr="005F4F33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5F4F33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>Строительство коммунальных сетей (водоснабжения, водоотведения, отопления, электроснабжения) к земельным участкам, выделенных для многодетных семей в</w:t>
            </w:r>
            <w:r w:rsidR="00992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>г. Удачный</w:t>
            </w:r>
          </w:p>
        </w:tc>
      </w:tr>
      <w:tr w:rsidR="005F4F33" w:rsidRPr="009C4092" w:rsidTr="00704E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 городе Удачном заправочной станции </w:t>
            </w:r>
            <w:proofErr w:type="gram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газо-моторного</w:t>
            </w:r>
            <w:proofErr w:type="gram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топлива</w:t>
            </w:r>
          </w:p>
        </w:tc>
      </w:tr>
      <w:tr w:rsidR="005F4F33" w:rsidRPr="009C4092" w:rsidTr="00704EE3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республиканской адресной программы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 на 2025-2030 годы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: г. Удачный</w:t>
            </w:r>
          </w:p>
        </w:tc>
      </w:tr>
      <w:tr w:rsidR="005F4F33" w:rsidRPr="009C4092" w:rsidTr="00704EE3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территорий: город Удачный</w:t>
            </w:r>
          </w:p>
        </w:tc>
      </w:tr>
      <w:tr w:rsidR="005F4F33" w:rsidRPr="009C4092" w:rsidTr="00704EE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Благоустройство центральной площади в г. Удачном - создание современного пространства для досуга и отдыха людей</w:t>
            </w:r>
          </w:p>
        </w:tc>
      </w:tr>
      <w:tr w:rsidR="005F4F33" w:rsidRPr="009C4092" w:rsidTr="00704EE3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территории под горнолыжную базу возле реки 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Сытыкан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в городе Удачном</w:t>
            </w:r>
          </w:p>
        </w:tc>
      </w:tr>
      <w:tr w:rsidR="005F4F33" w:rsidRPr="009C4092" w:rsidTr="00704EE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Создание современного пространства для досуга и отдыха людей, благоустройство скейт-площадки, детской игровой площадки в районе Храма Преподобного Серафима Саровского в г. Удачном</w:t>
            </w:r>
          </w:p>
        </w:tc>
      </w:tr>
      <w:tr w:rsidR="005F4F33" w:rsidRPr="009C4092" w:rsidTr="00704EE3">
        <w:trPr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92D9E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92D9E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>Устройство качественного, энергосберегающего уличного освещения во всех населённых пунктах Мирнинского района: город Удачный (с получением экономического эффекта)</w:t>
            </w:r>
          </w:p>
        </w:tc>
      </w:tr>
      <w:tr w:rsidR="00992D9E" w:rsidRPr="009C4092" w:rsidTr="00704EE3">
        <w:trPr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9E" w:rsidRPr="00992D9E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9E" w:rsidRPr="00992D9E" w:rsidRDefault="00992D9E" w:rsidP="00992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>Создание связной и охватывающей весь населённый пункт пешеходной и велосипедной инфраструктуры в городе Удачном</w:t>
            </w:r>
          </w:p>
        </w:tc>
      </w:tr>
      <w:tr w:rsidR="00704EE3" w:rsidRPr="009C4092" w:rsidTr="00704EE3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992D9E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992D9E" w:rsidRDefault="00704EE3" w:rsidP="00704E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 ТБО, ТКО и металлолома на территории МО "Город Удачный"</w:t>
            </w:r>
          </w:p>
        </w:tc>
      </w:tr>
      <w:tr w:rsidR="00704EE3" w:rsidRPr="009C4092" w:rsidTr="00704EE3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992D9E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992D9E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спортивного стадиона (устройство плоскостных вспомогательных сооружений) на территории МАОУ «СОШ № 19 им. Л.А. </w:t>
            </w:r>
            <w:proofErr w:type="spellStart"/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>Попугаевой</w:t>
            </w:r>
            <w:proofErr w:type="spellEnd"/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04EE3" w:rsidRPr="009C4092" w:rsidTr="00704EE3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704EE3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704EE3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E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лечебного корпуса с поликлиникой в городе Удачном</w:t>
            </w:r>
          </w:p>
        </w:tc>
      </w:tr>
      <w:tr w:rsidR="00704EE3" w:rsidRPr="009C4092" w:rsidTr="00704E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704EE3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704EE3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E3">
              <w:rPr>
                <w:rFonts w:ascii="Times New Roman" w:eastAsia="Times New Roman" w:hAnsi="Times New Roman" w:cs="Times New Roman"/>
                <w:lang w:eastAsia="ru-RU"/>
              </w:rPr>
              <w:t>Приобретение автомобильного транспорта для скорой помощи</w:t>
            </w:r>
          </w:p>
        </w:tc>
      </w:tr>
      <w:tr w:rsidR="00704EE3" w:rsidRPr="009C4092" w:rsidTr="00704EE3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9C4092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мастер-плана города Удачный</w:t>
            </w:r>
          </w:p>
        </w:tc>
      </w:tr>
      <w:tr w:rsidR="00704EE3" w:rsidRPr="009C4092" w:rsidTr="00704EE3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9C4092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по переоборудованию полигона ТКО в городе Удачном</w:t>
            </w:r>
          </w:p>
        </w:tc>
      </w:tr>
      <w:tr w:rsidR="00704EE3" w:rsidRPr="009C4092" w:rsidTr="00704EE3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9C4092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обустройство мест площадок ТКО в городе Удачном</w:t>
            </w:r>
          </w:p>
        </w:tc>
      </w:tr>
      <w:tr w:rsidR="009C4092" w:rsidRPr="009C4092" w:rsidTr="00704EE3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5301CE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2" w:rsidRPr="009C4092" w:rsidRDefault="009C4092" w:rsidP="0070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Участие в конкурсном распределении средств Фонда развития моногородов на финансирование инвестиционных проектов</w:t>
            </w:r>
          </w:p>
        </w:tc>
      </w:tr>
    </w:tbl>
    <w:p w:rsidR="0094259F" w:rsidRPr="0066332F" w:rsidRDefault="00A411F4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32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94259F" w:rsidRPr="0066332F">
        <w:rPr>
          <w:rFonts w:ascii="Times New Roman" w:hAnsi="Times New Roman" w:cs="Times New Roman"/>
          <w:sz w:val="24"/>
          <w:szCs w:val="24"/>
          <w:u w:val="single"/>
        </w:rPr>
        <w:t xml:space="preserve">еализованы проекты: </w:t>
      </w:r>
    </w:p>
    <w:p w:rsidR="0094259F" w:rsidRPr="0066332F" w:rsidRDefault="0094259F" w:rsidP="0094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          - строительство парковой зоны в районе храма преподобного Серафима Саровского;</w:t>
      </w:r>
    </w:p>
    <w:p w:rsidR="0094259F" w:rsidRPr="0066332F" w:rsidRDefault="0094259F" w:rsidP="0094259F">
      <w:pPr>
        <w:pStyle w:val="af0"/>
        <w:tabs>
          <w:tab w:val="left" w:pos="692"/>
          <w:tab w:val="left" w:pos="855"/>
        </w:tabs>
        <w:spacing w:after="0" w:line="240" w:lineRule="auto"/>
        <w:ind w:left="5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 - благоустройство Комсомольской площади для проведения досуга горожан и капитальный</w:t>
      </w:r>
    </w:p>
    <w:p w:rsidR="0094259F" w:rsidRPr="0066332F" w:rsidRDefault="0094259F" w:rsidP="0094259F">
      <w:pPr>
        <w:pStyle w:val="af0"/>
        <w:tabs>
          <w:tab w:val="left" w:pos="692"/>
          <w:tab w:val="left" w:pos="855"/>
        </w:tabs>
        <w:spacing w:after="0" w:line="240" w:lineRule="auto"/>
        <w:ind w:left="5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ремонт Культурно - спортивного комплекса; </w:t>
      </w:r>
    </w:p>
    <w:p w:rsidR="0094259F" w:rsidRPr="0066332F" w:rsidRDefault="0094259F" w:rsidP="0094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lastRenderedPageBreak/>
        <w:t xml:space="preserve">- строительство оптоволоконной линии связи; </w:t>
      </w:r>
    </w:p>
    <w:p w:rsidR="0094259F" w:rsidRPr="0066332F" w:rsidRDefault="0094259F" w:rsidP="0094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- строительство жилого дома; </w:t>
      </w:r>
    </w:p>
    <w:p w:rsidR="0094259F" w:rsidRPr="0066332F" w:rsidRDefault="0094259F" w:rsidP="0094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>- благоустройство дворовой территории жилого дома № 6</w:t>
      </w:r>
      <w:r w:rsidR="00D71AC7">
        <w:rPr>
          <w:rFonts w:ascii="Times New Roman" w:hAnsi="Times New Roman" w:cs="Times New Roman"/>
          <w:sz w:val="24"/>
          <w:szCs w:val="24"/>
        </w:rPr>
        <w:t xml:space="preserve"> и № 13</w:t>
      </w:r>
      <w:r w:rsidRPr="0066332F">
        <w:rPr>
          <w:rFonts w:ascii="Times New Roman" w:hAnsi="Times New Roman" w:cs="Times New Roman"/>
          <w:sz w:val="24"/>
          <w:szCs w:val="24"/>
        </w:rPr>
        <w:t>;</w:t>
      </w:r>
    </w:p>
    <w:p w:rsidR="0094259F" w:rsidRPr="0066332F" w:rsidRDefault="0094259F" w:rsidP="0094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- ремонт основной (центральной) улицы города; </w:t>
      </w:r>
    </w:p>
    <w:p w:rsidR="0094259F" w:rsidRDefault="0094259F" w:rsidP="0094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- реконструкция </w:t>
      </w:r>
      <w:proofErr w:type="spellStart"/>
      <w:r w:rsidRPr="0066332F">
        <w:rPr>
          <w:rFonts w:ascii="Times New Roman" w:hAnsi="Times New Roman" w:cs="Times New Roman"/>
          <w:sz w:val="24"/>
          <w:szCs w:val="24"/>
        </w:rPr>
        <w:t>канализационно</w:t>
      </w:r>
      <w:proofErr w:type="spellEnd"/>
      <w:r w:rsidRPr="0066332F">
        <w:rPr>
          <w:rFonts w:ascii="Times New Roman" w:hAnsi="Times New Roman" w:cs="Times New Roman"/>
          <w:sz w:val="24"/>
          <w:szCs w:val="24"/>
        </w:rPr>
        <w:t xml:space="preserve"> - о</w:t>
      </w:r>
      <w:r w:rsidR="0066332F" w:rsidRPr="0066332F">
        <w:rPr>
          <w:rFonts w:ascii="Times New Roman" w:hAnsi="Times New Roman" w:cs="Times New Roman"/>
          <w:sz w:val="24"/>
          <w:szCs w:val="24"/>
        </w:rPr>
        <w:t>чистных сооружений в г. Удачный;</w:t>
      </w:r>
    </w:p>
    <w:p w:rsidR="0094259F" w:rsidRPr="003E50D9" w:rsidRDefault="0066332F" w:rsidP="003E50D9">
      <w:pPr>
        <w:pStyle w:val="2"/>
        <w:ind w:firstLine="709"/>
        <w:rPr>
          <w:b w:val="0"/>
          <w:sz w:val="24"/>
        </w:rPr>
      </w:pPr>
      <w:r w:rsidRPr="0066332F">
        <w:rPr>
          <w:sz w:val="24"/>
        </w:rPr>
        <w:t xml:space="preserve">- </w:t>
      </w:r>
      <w:r w:rsidRPr="00351000">
        <w:rPr>
          <w:b w:val="0"/>
          <w:sz w:val="24"/>
        </w:rPr>
        <w:t>в</w:t>
      </w:r>
      <w:r w:rsidRPr="00351000">
        <w:rPr>
          <w:rFonts w:eastAsia="Calibri"/>
          <w:b w:val="0"/>
          <w:sz w:val="24"/>
        </w:rPr>
        <w:t xml:space="preserve"> рамках реализации проекта на территории культурно-этнографического комплекса «</w:t>
      </w:r>
      <w:proofErr w:type="spellStart"/>
      <w:r w:rsidRPr="00351000">
        <w:rPr>
          <w:rFonts w:eastAsia="Calibri"/>
          <w:b w:val="0"/>
          <w:sz w:val="24"/>
        </w:rPr>
        <w:t>Тускул</w:t>
      </w:r>
      <w:proofErr w:type="spellEnd"/>
      <w:r w:rsidRPr="00351000">
        <w:rPr>
          <w:rFonts w:eastAsia="Calibri"/>
          <w:b w:val="0"/>
          <w:sz w:val="24"/>
        </w:rPr>
        <w:t>» для проведения национального якутского празд</w:t>
      </w:r>
      <w:r w:rsidR="00033B6A" w:rsidRPr="00351000">
        <w:rPr>
          <w:rFonts w:eastAsia="Calibri"/>
          <w:b w:val="0"/>
          <w:sz w:val="24"/>
        </w:rPr>
        <w:t>ника «</w:t>
      </w:r>
      <w:proofErr w:type="spellStart"/>
      <w:r w:rsidR="00033B6A" w:rsidRPr="00351000">
        <w:rPr>
          <w:rFonts w:eastAsia="Calibri"/>
          <w:b w:val="0"/>
          <w:sz w:val="24"/>
        </w:rPr>
        <w:t>Ысыах</w:t>
      </w:r>
      <w:proofErr w:type="spellEnd"/>
      <w:r w:rsidR="00033B6A" w:rsidRPr="00351000">
        <w:rPr>
          <w:rFonts w:eastAsia="Calibri"/>
          <w:b w:val="0"/>
          <w:sz w:val="24"/>
        </w:rPr>
        <w:t>» приобретена сцена для благоустройства данной территории.</w:t>
      </w:r>
      <w:r w:rsidR="00D71AC7" w:rsidRPr="00351000">
        <w:rPr>
          <w:rFonts w:eastAsia="Calibri"/>
          <w:b w:val="0"/>
          <w:sz w:val="24"/>
        </w:rPr>
        <w:t xml:space="preserve"> </w:t>
      </w:r>
      <w:r w:rsidR="00351000" w:rsidRPr="00351000">
        <w:rPr>
          <w:b w:val="0"/>
          <w:sz w:val="24"/>
        </w:rPr>
        <w:t>Для реализации</w:t>
      </w:r>
      <w:r w:rsidR="00351000" w:rsidRPr="00D71AC7">
        <w:rPr>
          <w:b w:val="0"/>
          <w:sz w:val="24"/>
        </w:rPr>
        <w:t xml:space="preserve"> предложенного населением проекта благоустройства территории в районе школы №19 приобретены и смонтированы две архитектурных перголы. Закуплены уличные скамьи, </w:t>
      </w:r>
      <w:proofErr w:type="spellStart"/>
      <w:r w:rsidR="00351000" w:rsidRPr="00D71AC7">
        <w:rPr>
          <w:b w:val="0"/>
          <w:sz w:val="24"/>
        </w:rPr>
        <w:t>велопарковки</w:t>
      </w:r>
      <w:proofErr w:type="spellEnd"/>
      <w:r w:rsidR="00351000" w:rsidRPr="00D71AC7">
        <w:rPr>
          <w:b w:val="0"/>
          <w:sz w:val="24"/>
        </w:rPr>
        <w:t>, цветники, урны, их установка будет осуществлена в теплый период текущего года</w:t>
      </w:r>
      <w:r w:rsidR="00351000">
        <w:rPr>
          <w:b w:val="0"/>
          <w:sz w:val="24"/>
        </w:rPr>
        <w:t>.</w:t>
      </w:r>
      <w:r w:rsidR="00351000" w:rsidRPr="00D71AC7">
        <w:rPr>
          <w:b w:val="0"/>
          <w:sz w:val="24"/>
        </w:rPr>
        <w:t xml:space="preserve"> Так же закуплены рампы для будущей скейт-площадки</w:t>
      </w:r>
      <w:r w:rsidR="00351000">
        <w:rPr>
          <w:b w:val="0"/>
          <w:sz w:val="24"/>
        </w:rPr>
        <w:t>.</w:t>
      </w:r>
    </w:p>
    <w:p w:rsidR="00AB20F2" w:rsidRPr="00D71AC7" w:rsidRDefault="00444344" w:rsidP="00B102BE">
      <w:pPr>
        <w:pStyle w:val="2"/>
        <w:ind w:firstLine="709"/>
        <w:rPr>
          <w:b w:val="0"/>
          <w:sz w:val="24"/>
        </w:rPr>
      </w:pPr>
      <w:r w:rsidRPr="00592EA4">
        <w:rPr>
          <w:b w:val="0"/>
          <w:sz w:val="24"/>
        </w:rPr>
        <w:t xml:space="preserve">К </w:t>
      </w:r>
      <w:r w:rsidR="004B7FF7" w:rsidRPr="00E8065C">
        <w:rPr>
          <w:b w:val="0"/>
          <w:sz w:val="24"/>
        </w:rPr>
        <w:t>сдерживающим факторам социально-экономического развития города</w:t>
      </w:r>
      <w:r w:rsidRPr="00592EA4">
        <w:rPr>
          <w:b w:val="0"/>
          <w:sz w:val="24"/>
        </w:rPr>
        <w:t xml:space="preserve"> относятся</w:t>
      </w:r>
      <w:r w:rsidR="00AD20BA">
        <w:rPr>
          <w:b w:val="0"/>
          <w:sz w:val="24"/>
        </w:rPr>
        <w:t xml:space="preserve">: </w:t>
      </w:r>
      <w:r w:rsidRPr="00592EA4">
        <w:rPr>
          <w:b w:val="0"/>
          <w:sz w:val="24"/>
        </w:rPr>
        <w:t>высокие тарифы на электроэнергию, теплоэнергию, отсутствие круг</w:t>
      </w:r>
      <w:r w:rsidR="00351000">
        <w:rPr>
          <w:b w:val="0"/>
          <w:sz w:val="24"/>
        </w:rPr>
        <w:t>логодичной дороги, газификации</w:t>
      </w:r>
      <w:r w:rsidRPr="00592EA4">
        <w:rPr>
          <w:b w:val="0"/>
          <w:sz w:val="24"/>
        </w:rPr>
        <w:t>, что приводит к огромным финансовым затратам, которые ложатся в дальнейшем на потребителей - жителей города.</w:t>
      </w:r>
      <w:r w:rsidR="00D71AC7" w:rsidRPr="00D71AC7">
        <w:rPr>
          <w:sz w:val="28"/>
          <w:szCs w:val="28"/>
        </w:rPr>
        <w:t xml:space="preserve"> </w:t>
      </w:r>
    </w:p>
    <w:p w:rsidR="00260D48" w:rsidRPr="004711C9" w:rsidRDefault="00260D48" w:rsidP="0094259F">
      <w:pPr>
        <w:pStyle w:val="2"/>
        <w:ind w:firstLine="709"/>
        <w:rPr>
          <w:b w:val="0"/>
          <w:sz w:val="24"/>
        </w:rPr>
      </w:pPr>
    </w:p>
    <w:p w:rsidR="009B3E2D" w:rsidRDefault="00592EA4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1B">
        <w:rPr>
          <w:rFonts w:ascii="Times New Roman" w:hAnsi="Times New Roman" w:cs="Times New Roman"/>
          <w:b/>
          <w:sz w:val="24"/>
          <w:szCs w:val="24"/>
        </w:rPr>
        <w:t>4</w:t>
      </w:r>
      <w:r w:rsidR="00161908" w:rsidRPr="00FD45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751" w:rsidRPr="00FD451B">
        <w:rPr>
          <w:rFonts w:ascii="Times New Roman" w:hAnsi="Times New Roman" w:cs="Times New Roman"/>
          <w:b/>
          <w:sz w:val="24"/>
          <w:szCs w:val="24"/>
        </w:rPr>
        <w:t>Демография и рынок труда</w:t>
      </w:r>
      <w:r w:rsidR="009B3E2D" w:rsidRPr="00FD451B">
        <w:rPr>
          <w:rFonts w:ascii="Times New Roman" w:hAnsi="Times New Roman" w:cs="Times New Roman"/>
          <w:b/>
          <w:sz w:val="24"/>
          <w:szCs w:val="24"/>
        </w:rPr>
        <w:t>.</w:t>
      </w:r>
    </w:p>
    <w:p w:rsidR="003E50D9" w:rsidRDefault="003E50D9" w:rsidP="003E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D9" w:rsidRPr="003E50D9" w:rsidRDefault="003E50D9" w:rsidP="003E50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D9">
        <w:rPr>
          <w:rFonts w:ascii="Times New Roman" w:hAnsi="Times New Roman" w:cs="Times New Roman"/>
          <w:sz w:val="24"/>
          <w:szCs w:val="24"/>
        </w:rPr>
        <w:t xml:space="preserve">Оценка численности населения города составляет </w:t>
      </w:r>
      <w:r w:rsidR="004E4625">
        <w:rPr>
          <w:rFonts w:ascii="Times New Roman" w:hAnsi="Times New Roman" w:cs="Times New Roman"/>
          <w:sz w:val="24"/>
          <w:szCs w:val="24"/>
        </w:rPr>
        <w:t>12 930</w:t>
      </w:r>
      <w:r w:rsidRPr="003E50D9">
        <w:rPr>
          <w:rFonts w:ascii="Times New Roman" w:hAnsi="Times New Roman" w:cs="Times New Roman"/>
          <w:sz w:val="24"/>
          <w:szCs w:val="24"/>
        </w:rPr>
        <w:t xml:space="preserve">  человек. В прошлом году прошла Всероссийская перепись населения. Главным ее нововведением стала возможность участия жителей в формате онлайн. Перепись населения – это, по сути, единственный и уникальный способ по</w:t>
      </w:r>
      <w:r w:rsidR="004E4625">
        <w:rPr>
          <w:rFonts w:ascii="Times New Roman" w:hAnsi="Times New Roman" w:cs="Times New Roman"/>
          <w:sz w:val="24"/>
          <w:szCs w:val="24"/>
        </w:rPr>
        <w:t>лучить полный «портрет» страны. И</w:t>
      </w:r>
      <w:r w:rsidRPr="003E50D9">
        <w:rPr>
          <w:rFonts w:ascii="Times New Roman" w:hAnsi="Times New Roman" w:cs="Times New Roman"/>
          <w:sz w:val="24"/>
          <w:szCs w:val="24"/>
        </w:rPr>
        <w:t>тоги обо всех жителях России</w:t>
      </w:r>
      <w:r w:rsidR="00B06369">
        <w:rPr>
          <w:rFonts w:ascii="Times New Roman" w:hAnsi="Times New Roman" w:cs="Times New Roman"/>
          <w:sz w:val="24"/>
          <w:szCs w:val="24"/>
        </w:rPr>
        <w:t xml:space="preserve">  - подведены</w:t>
      </w:r>
      <w:r w:rsidRPr="003E50D9">
        <w:rPr>
          <w:rFonts w:ascii="Times New Roman" w:hAnsi="Times New Roman" w:cs="Times New Roman"/>
          <w:sz w:val="24"/>
          <w:szCs w:val="24"/>
        </w:rPr>
        <w:t xml:space="preserve">. </w:t>
      </w:r>
      <w:r w:rsidR="004E4625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B06369">
        <w:rPr>
          <w:rFonts w:ascii="Times New Roman" w:hAnsi="Times New Roman" w:cs="Times New Roman"/>
          <w:sz w:val="24"/>
          <w:szCs w:val="24"/>
        </w:rPr>
        <w:t>э</w:t>
      </w:r>
      <w:r w:rsidRPr="003E50D9">
        <w:rPr>
          <w:rFonts w:ascii="Times New Roman" w:hAnsi="Times New Roman" w:cs="Times New Roman"/>
          <w:sz w:val="24"/>
          <w:szCs w:val="24"/>
        </w:rPr>
        <w:t xml:space="preserve">ти данные станут основой цифровой аналитической платформы «Население», определят сколько городу, к примеру, нужно поликлиник, где проложить дороги и построить новые детские сады. Согласно проведенной переписи населения, Удачный подтвердил свою численность, которая на протяжении многих лет расходилась со статистическими данными о численности нашего населения (12 198 человек). </w:t>
      </w:r>
    </w:p>
    <w:p w:rsidR="003E50D9" w:rsidRPr="003E50D9" w:rsidRDefault="003E50D9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D9">
        <w:rPr>
          <w:rFonts w:ascii="Times New Roman" w:hAnsi="Times New Roman" w:cs="Times New Roman"/>
          <w:sz w:val="24"/>
          <w:szCs w:val="24"/>
        </w:rPr>
        <w:t>В городе отмечен низкий уровень безработицы. Численность официально зарегистрированных безработных</w:t>
      </w:r>
      <w:r w:rsidR="00B06369">
        <w:rPr>
          <w:rFonts w:ascii="Times New Roman" w:hAnsi="Times New Roman" w:cs="Times New Roman"/>
          <w:sz w:val="24"/>
          <w:szCs w:val="24"/>
        </w:rPr>
        <w:t xml:space="preserve"> граждан на за </w:t>
      </w:r>
      <w:r w:rsidR="004E4625">
        <w:rPr>
          <w:rFonts w:ascii="Times New Roman" w:hAnsi="Times New Roman" w:cs="Times New Roman"/>
          <w:sz w:val="24"/>
          <w:szCs w:val="24"/>
        </w:rPr>
        <w:t>3</w:t>
      </w:r>
      <w:r w:rsidR="00B0636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3E50D9">
        <w:rPr>
          <w:rFonts w:ascii="Times New Roman" w:hAnsi="Times New Roman" w:cs="Times New Roman"/>
          <w:sz w:val="24"/>
          <w:szCs w:val="24"/>
        </w:rPr>
        <w:t xml:space="preserve"> – </w:t>
      </w:r>
      <w:r w:rsidR="004E4625">
        <w:rPr>
          <w:rFonts w:ascii="Times New Roman" w:hAnsi="Times New Roman" w:cs="Times New Roman"/>
          <w:sz w:val="24"/>
          <w:szCs w:val="24"/>
        </w:rPr>
        <w:t>31</w:t>
      </w:r>
      <w:r w:rsidRPr="00471059">
        <w:rPr>
          <w:rFonts w:ascii="Times New Roman" w:hAnsi="Times New Roman" w:cs="Times New Roman"/>
          <w:sz w:val="24"/>
          <w:szCs w:val="24"/>
        </w:rPr>
        <w:t xml:space="preserve"> че</w:t>
      </w:r>
      <w:r w:rsidR="00B06369" w:rsidRPr="00471059">
        <w:rPr>
          <w:rFonts w:ascii="Times New Roman" w:hAnsi="Times New Roman" w:cs="Times New Roman"/>
          <w:sz w:val="24"/>
          <w:szCs w:val="24"/>
        </w:rPr>
        <w:t>ловек (231 человек за 2020 год)</w:t>
      </w:r>
      <w:r w:rsidRPr="00471059">
        <w:rPr>
          <w:rFonts w:ascii="Times New Roman" w:hAnsi="Times New Roman" w:cs="Times New Roman"/>
          <w:sz w:val="24"/>
          <w:szCs w:val="24"/>
        </w:rPr>
        <w:t>. Численность занятых граждан всеми видами экономической деятельности составила 6978 человек, из них численность работников градообразующего предприятия 4247 человек.</w:t>
      </w:r>
      <w:r w:rsidRPr="003E5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5C" w:rsidRDefault="00E8065C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E2D" w:rsidRDefault="00592EA4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8C">
        <w:rPr>
          <w:rFonts w:ascii="Times New Roman" w:hAnsi="Times New Roman" w:cs="Times New Roman"/>
          <w:b/>
          <w:sz w:val="24"/>
          <w:szCs w:val="24"/>
        </w:rPr>
        <w:t>5</w:t>
      </w:r>
      <w:r w:rsidR="00161908" w:rsidRPr="00A86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3E2D" w:rsidRPr="00A8638C">
        <w:rPr>
          <w:rFonts w:ascii="Times New Roman" w:hAnsi="Times New Roman" w:cs="Times New Roman"/>
          <w:b/>
          <w:sz w:val="24"/>
          <w:szCs w:val="24"/>
        </w:rPr>
        <w:t>Э</w:t>
      </w:r>
      <w:r w:rsidR="00404239" w:rsidRPr="00A8638C">
        <w:rPr>
          <w:rFonts w:ascii="Times New Roman" w:hAnsi="Times New Roman" w:cs="Times New Roman"/>
          <w:b/>
          <w:sz w:val="24"/>
          <w:szCs w:val="24"/>
        </w:rPr>
        <w:t>кономическое развитие</w:t>
      </w:r>
      <w:r w:rsidR="009B3E2D" w:rsidRPr="00A8638C">
        <w:rPr>
          <w:rFonts w:ascii="Times New Roman" w:hAnsi="Times New Roman" w:cs="Times New Roman"/>
          <w:b/>
          <w:sz w:val="24"/>
          <w:szCs w:val="24"/>
        </w:rPr>
        <w:t xml:space="preserve"> моногорода.</w:t>
      </w:r>
    </w:p>
    <w:p w:rsidR="001566C7" w:rsidRDefault="001566C7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C7" w:rsidRDefault="001566C7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Градообразующее предприятие</w:t>
      </w:r>
    </w:p>
    <w:p w:rsidR="006412B1" w:rsidRPr="00444344" w:rsidRDefault="006412B1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22" w:rsidRPr="00FD4247" w:rsidRDefault="00E036CC" w:rsidP="0062167A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Экономическое развитие города Удачный в первую очередь связано с развитием градообразующего предприятия. </w:t>
      </w:r>
      <w:r w:rsidR="005D1A22" w:rsidRPr="00FD4247">
        <w:rPr>
          <w:rFonts w:ascii="Times New Roman" w:hAnsi="Times New Roman" w:cs="Times New Roman"/>
          <w:sz w:val="24"/>
          <w:szCs w:val="24"/>
        </w:rPr>
        <w:t>С 2016 года ведется разработка «Верхне-</w:t>
      </w:r>
      <w:proofErr w:type="spellStart"/>
      <w:r w:rsidR="005D1A22" w:rsidRPr="00FD4247">
        <w:rPr>
          <w:rFonts w:ascii="Times New Roman" w:hAnsi="Times New Roman" w:cs="Times New Roman"/>
          <w:sz w:val="24"/>
          <w:szCs w:val="24"/>
        </w:rPr>
        <w:t>Мунского</w:t>
      </w:r>
      <w:proofErr w:type="spellEnd"/>
      <w:r w:rsidR="005D1A22" w:rsidRPr="00FD4247">
        <w:rPr>
          <w:rFonts w:ascii="Times New Roman" w:hAnsi="Times New Roman" w:cs="Times New Roman"/>
          <w:sz w:val="24"/>
          <w:szCs w:val="24"/>
        </w:rPr>
        <w:t xml:space="preserve">» месторождения, которое находится в 170 километрах от </w:t>
      </w:r>
      <w:proofErr w:type="spellStart"/>
      <w:r w:rsidR="005D1A22" w:rsidRPr="00FD4247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="005D1A22" w:rsidRPr="00FD4247">
        <w:rPr>
          <w:rFonts w:ascii="Times New Roman" w:hAnsi="Times New Roman" w:cs="Times New Roman"/>
          <w:sz w:val="24"/>
          <w:szCs w:val="24"/>
        </w:rPr>
        <w:t xml:space="preserve"> ГОКа. Запасы алмазов месторождения составляют 40,473 млн. карат. Алмазы большинства трубок «Верхне-</w:t>
      </w:r>
      <w:proofErr w:type="spellStart"/>
      <w:r w:rsidR="005D1A22" w:rsidRPr="00FD4247">
        <w:rPr>
          <w:rFonts w:ascii="Times New Roman" w:hAnsi="Times New Roman" w:cs="Times New Roman"/>
          <w:sz w:val="24"/>
          <w:szCs w:val="24"/>
        </w:rPr>
        <w:t>Мунского</w:t>
      </w:r>
      <w:proofErr w:type="spellEnd"/>
      <w:r w:rsidR="005D1A22" w:rsidRPr="00FD4247">
        <w:rPr>
          <w:rFonts w:ascii="Times New Roman" w:hAnsi="Times New Roman" w:cs="Times New Roman"/>
          <w:sz w:val="24"/>
          <w:szCs w:val="24"/>
        </w:rPr>
        <w:t xml:space="preserve">» месторождения характеризуется высоким качеством и ценой. </w:t>
      </w:r>
    </w:p>
    <w:p w:rsidR="00D52B11" w:rsidRDefault="005D1A22" w:rsidP="0062167A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47">
        <w:rPr>
          <w:rFonts w:ascii="Times New Roman" w:hAnsi="Times New Roman" w:cs="Times New Roman"/>
          <w:sz w:val="24"/>
          <w:szCs w:val="24"/>
        </w:rPr>
        <w:t>Разработка месторож</w:t>
      </w:r>
      <w:r w:rsidR="001D4072">
        <w:rPr>
          <w:rFonts w:ascii="Times New Roman" w:hAnsi="Times New Roman" w:cs="Times New Roman"/>
          <w:sz w:val="24"/>
          <w:szCs w:val="24"/>
        </w:rPr>
        <w:t>дения ведется</w:t>
      </w:r>
      <w:r w:rsidRPr="00FD4247">
        <w:rPr>
          <w:rFonts w:ascii="Times New Roman" w:hAnsi="Times New Roman" w:cs="Times New Roman"/>
          <w:sz w:val="24"/>
          <w:szCs w:val="24"/>
        </w:rPr>
        <w:t xml:space="preserve"> открытым способом. </w:t>
      </w:r>
      <w:r w:rsidR="00E96415">
        <w:rPr>
          <w:rFonts w:ascii="Times New Roman" w:hAnsi="Times New Roman" w:cs="Times New Roman"/>
          <w:sz w:val="24"/>
          <w:szCs w:val="24"/>
        </w:rPr>
        <w:t xml:space="preserve">Обогащение добываемой руды </w:t>
      </w:r>
      <w:r w:rsidRPr="00FD4247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5E7AF4">
        <w:rPr>
          <w:rFonts w:ascii="Times New Roman" w:hAnsi="Times New Roman" w:cs="Times New Roman"/>
          <w:sz w:val="24"/>
          <w:szCs w:val="24"/>
        </w:rPr>
        <w:t xml:space="preserve"> на обогатительной фабрике №12 </w:t>
      </w:r>
      <w:proofErr w:type="spellStart"/>
      <w:r w:rsidRPr="00FD4247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Pr="00FD4247">
        <w:rPr>
          <w:rFonts w:ascii="Times New Roman" w:hAnsi="Times New Roman" w:cs="Times New Roman"/>
          <w:sz w:val="24"/>
          <w:szCs w:val="24"/>
        </w:rPr>
        <w:t xml:space="preserve"> ГОК</w:t>
      </w:r>
      <w:r w:rsidR="00A74188">
        <w:rPr>
          <w:rFonts w:ascii="Times New Roman" w:hAnsi="Times New Roman" w:cs="Times New Roman"/>
          <w:sz w:val="24"/>
          <w:szCs w:val="24"/>
        </w:rPr>
        <w:t>а</w:t>
      </w:r>
      <w:r w:rsidRPr="00FD4247">
        <w:rPr>
          <w:rFonts w:ascii="Times New Roman" w:hAnsi="Times New Roman" w:cs="Times New Roman"/>
          <w:sz w:val="24"/>
          <w:szCs w:val="24"/>
        </w:rPr>
        <w:t xml:space="preserve">. Ввод в эксплуатацию в 2018 году, выход на проектную мощность в 3 млн. карат – в 2019 году. Срок освоения месторождения – до 2042 года. </w:t>
      </w:r>
    </w:p>
    <w:p w:rsidR="001D4072" w:rsidRDefault="001D4072" w:rsidP="001D4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был годом развития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ГОКа. В декабре 2021 года подземный рудник «Удачный» вышел на проектную мощность в 4 млн. тонн добытой руды за 12 месяцев. К этому показателю предприятие стремилось последние несколько лет. </w:t>
      </w:r>
      <w:r w:rsidRPr="004F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Также, в текущем году проведена геологоразведка по руднику Удачный на глубокий горизонт и сейчас ведутся работы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 сырьевой базы, которая одна из самых лучших в компании и прирост запасов составил около 80 млн. каратов. Это позволит отрабатывать месторождение более 40 лет в будущем. </w:t>
      </w:r>
    </w:p>
    <w:p w:rsidR="001D4072" w:rsidRPr="008275A3" w:rsidRDefault="00F4082F" w:rsidP="00827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Важнейшее мероприятие - геологоразведка глубокие горизонты. На сегодня продолжается изучение рудника Удачный на глубину 1600 метров на поверхности. Это перспектива работ на 45-50 лет. Изучается самая глубокая часть месторождения, чтобы уже готовиться к его отработке и это очень важно. Правление компании не жалеет инвестиций в развитие нашего комбината и его будущего и это очень важно </w:t>
      </w:r>
    </w:p>
    <w:p w:rsidR="001566C7" w:rsidRDefault="001566C7" w:rsidP="0029789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C7"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Важными факторами, влияющими на состояние потребительского рынка является структура потребительских предпочтений населения, его спрос на товары и услуги, экономическая ситуация в стране в целом, под воздействием которой формируются реальные располагаемые доходы населения и инфляционные ожидания.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В сфере потребительского рынка осуществляют свою деятельность 180 предприятий, из них 134 – розничной торговли, 12 - общественного питания, 33 - бытового обслуживания. По числу предприятий и численности работников отрасль торговли продолжает сохранять лидирующее положение.</w:t>
      </w:r>
      <w:r w:rsidRPr="008275A3">
        <w:rPr>
          <w:rFonts w:ascii="Times New Roman" w:hAnsi="Times New Roman"/>
          <w:sz w:val="24"/>
          <w:szCs w:val="24"/>
        </w:rPr>
        <w:tab/>
        <w:t xml:space="preserve">Сфера потребления, напрямую связана с уровнем денежных доходов населения. По оценочным данным администрации нашего муниципального образования в 2021 году оборот розничной торговли по сравнению с предыдущим годом увеличился на 3,8% и </w:t>
      </w:r>
      <w:proofErr w:type="gramStart"/>
      <w:r w:rsidRPr="008275A3">
        <w:rPr>
          <w:rFonts w:ascii="Times New Roman" w:hAnsi="Times New Roman"/>
          <w:sz w:val="24"/>
          <w:szCs w:val="24"/>
        </w:rPr>
        <w:t>составил  2</w:t>
      </w:r>
      <w:proofErr w:type="gramEnd"/>
      <w:r w:rsidRPr="008275A3">
        <w:rPr>
          <w:rFonts w:ascii="Times New Roman" w:hAnsi="Times New Roman"/>
          <w:sz w:val="24"/>
          <w:szCs w:val="24"/>
        </w:rPr>
        <w:t xml:space="preserve"> млрд 717 млн 856 </w:t>
      </w:r>
      <w:proofErr w:type="spellStart"/>
      <w:r w:rsidRPr="008275A3">
        <w:rPr>
          <w:rFonts w:ascii="Times New Roman" w:hAnsi="Times New Roman"/>
          <w:sz w:val="24"/>
          <w:szCs w:val="24"/>
        </w:rPr>
        <w:t>тыс</w:t>
      </w:r>
      <w:proofErr w:type="spellEnd"/>
      <w:r w:rsidRPr="008275A3">
        <w:rPr>
          <w:rFonts w:ascii="Times New Roman" w:hAnsi="Times New Roman"/>
          <w:sz w:val="24"/>
          <w:szCs w:val="24"/>
        </w:rPr>
        <w:t xml:space="preserve"> рублей. В расчете на душу населения оборот достиг 222 </w:t>
      </w:r>
      <w:proofErr w:type="spellStart"/>
      <w:r w:rsidRPr="008275A3">
        <w:rPr>
          <w:rFonts w:ascii="Times New Roman" w:hAnsi="Times New Roman"/>
          <w:sz w:val="24"/>
          <w:szCs w:val="24"/>
        </w:rPr>
        <w:t>тыс</w:t>
      </w:r>
      <w:proofErr w:type="spellEnd"/>
      <w:r w:rsidRPr="008275A3">
        <w:rPr>
          <w:rFonts w:ascii="Times New Roman" w:hAnsi="Times New Roman"/>
          <w:sz w:val="24"/>
          <w:szCs w:val="24"/>
        </w:rPr>
        <w:t xml:space="preserve"> 811 рублей.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Структура розничной торговой сети города продолжает меняться в сторону увеличения количества организаций торговли современных форматов, что положительно влияет на развитие нашего города.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Важным событием в сфере потребительского рынка стало открытие новых  крупных объектов торговли: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- магазин федеральной сети  цифровой и бытовой техники DNS;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- сеть супермаркетов-магазинов бросовых цен «Светофор»;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 xml:space="preserve"> -магазина «Фасоль» франчайзинговой сети компании «МЕТРО Кэш энд Керри». Это первый магазин у нас в Республике, который открылся под этим брендом;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 xml:space="preserve"> –магазин «Книги» - социальный объект, который находится в непосредственной близости к двум общеобразовательным школам и детской школе искусств.</w:t>
      </w:r>
    </w:p>
    <w:p w:rsidR="00FF64B8" w:rsidRPr="002E7380" w:rsidRDefault="008275A3" w:rsidP="002E73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 xml:space="preserve">В прошлом году  на рынке хлеба и хлебобулочных изделий появился новый производитель - ИП </w:t>
      </w:r>
      <w:proofErr w:type="spellStart"/>
      <w:r w:rsidRPr="008275A3">
        <w:rPr>
          <w:rFonts w:ascii="Times New Roman" w:hAnsi="Times New Roman"/>
          <w:sz w:val="24"/>
          <w:szCs w:val="24"/>
        </w:rPr>
        <w:t>Пузакова</w:t>
      </w:r>
      <w:proofErr w:type="spellEnd"/>
      <w:r w:rsidRPr="008275A3">
        <w:rPr>
          <w:rFonts w:ascii="Times New Roman" w:hAnsi="Times New Roman"/>
          <w:sz w:val="24"/>
          <w:szCs w:val="24"/>
        </w:rPr>
        <w:t xml:space="preserve"> А.А.  Деятельность ведется в торговом объекте  «Фасоль».</w:t>
      </w:r>
    </w:p>
    <w:p w:rsidR="002E7380" w:rsidRDefault="00FF64B8" w:rsidP="002E7380">
      <w:pPr>
        <w:pStyle w:val="af2"/>
        <w:shd w:val="clear" w:color="auto" w:fill="FFFFFF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64B8">
        <w:rPr>
          <w:rFonts w:ascii="Times New Roman" w:hAnsi="Times New Roman" w:cs="Times New Roman"/>
          <w:b/>
          <w:sz w:val="24"/>
          <w:szCs w:val="24"/>
        </w:rPr>
        <w:t>- Развитие пищевой промышленности.</w:t>
      </w:r>
    </w:p>
    <w:p w:rsidR="002E7380" w:rsidRDefault="002E7380" w:rsidP="002E7380">
      <w:pPr>
        <w:pStyle w:val="af2"/>
        <w:shd w:val="clear" w:color="auto" w:fill="FFFFFF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E7380" w:rsidRPr="002E7380" w:rsidRDefault="002E7380" w:rsidP="002E7380">
      <w:pPr>
        <w:pStyle w:val="af2"/>
        <w:shd w:val="clear" w:color="auto" w:fill="FFFFFF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>Производство потребительских товаров представлено производством пищевых продуктов. Производство непродовольственных потребительских товаров практически отсутствует</w:t>
      </w:r>
    </w:p>
    <w:p w:rsidR="002E7380" w:rsidRPr="002E7380" w:rsidRDefault="002E7380" w:rsidP="002E73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ab/>
        <w:t>На территории МО «Город Удачный производителями важнейший видов продукции являются:</w:t>
      </w:r>
    </w:p>
    <w:p w:rsidR="002E7380" w:rsidRPr="002E7380" w:rsidRDefault="002E7380" w:rsidP="002E738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>ИП Торосян З.В. (производство хлебобулочных изделий недлительного хранения);</w:t>
      </w:r>
    </w:p>
    <w:p w:rsidR="002E7380" w:rsidRPr="002E7380" w:rsidRDefault="002E7380" w:rsidP="002E738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 xml:space="preserve"> ИП Бондарь А.Н.  (Рыбоперерабатывающий цех «</w:t>
      </w:r>
      <w:proofErr w:type="spellStart"/>
      <w:r w:rsidRPr="002E7380">
        <w:rPr>
          <w:rFonts w:ascii="Times New Roman" w:hAnsi="Times New Roman" w:cs="Times New Roman"/>
          <w:bCs/>
          <w:sz w:val="24"/>
          <w:szCs w:val="24"/>
        </w:rPr>
        <w:t>АлМар</w:t>
      </w:r>
      <w:proofErr w:type="spellEnd"/>
      <w:r w:rsidRPr="002E7380">
        <w:rPr>
          <w:rFonts w:ascii="Times New Roman" w:hAnsi="Times New Roman" w:cs="Times New Roman"/>
          <w:bCs/>
          <w:sz w:val="24"/>
          <w:szCs w:val="24"/>
        </w:rPr>
        <w:t>»)</w:t>
      </w:r>
      <w:r w:rsidRPr="002E7380">
        <w:rPr>
          <w:rFonts w:ascii="Times New Roman" w:hAnsi="Times New Roman" w:cs="Times New Roman"/>
          <w:sz w:val="24"/>
          <w:szCs w:val="24"/>
        </w:rPr>
        <w:t>;</w:t>
      </w:r>
    </w:p>
    <w:p w:rsidR="002E7380" w:rsidRPr="002E7380" w:rsidRDefault="002E7380" w:rsidP="002E738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 xml:space="preserve"> ИП Прибылых А.П. (</w:t>
      </w:r>
      <w:r w:rsidRPr="002E7380">
        <w:rPr>
          <w:rFonts w:ascii="Times New Roman" w:hAnsi="Times New Roman" w:cs="Times New Roman"/>
          <w:color w:val="000000"/>
          <w:sz w:val="24"/>
          <w:szCs w:val="24"/>
        </w:rPr>
        <w:t xml:space="preserve">цех по переработке мяса в г. Удачном </w:t>
      </w:r>
      <w:r w:rsidR="001A485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7380">
        <w:rPr>
          <w:rFonts w:ascii="Times New Roman" w:hAnsi="Times New Roman" w:cs="Times New Roman"/>
          <w:color w:val="000000"/>
          <w:sz w:val="24"/>
          <w:szCs w:val="24"/>
        </w:rPr>
        <w:t>ТАБА ЭТЭ</w:t>
      </w:r>
      <w:r w:rsidR="001A485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E738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E7380" w:rsidRPr="002E7380" w:rsidRDefault="002E7380" w:rsidP="002E738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ИП </w:t>
      </w:r>
      <w:proofErr w:type="spellStart"/>
      <w:r w:rsidRPr="002E7380">
        <w:rPr>
          <w:rFonts w:ascii="Times New Roman" w:hAnsi="Times New Roman" w:cs="Times New Roman"/>
          <w:bCs/>
          <w:sz w:val="24"/>
          <w:szCs w:val="24"/>
        </w:rPr>
        <w:t>Пузакова</w:t>
      </w:r>
      <w:proofErr w:type="spellEnd"/>
      <w:r w:rsidRPr="002E7380">
        <w:rPr>
          <w:rFonts w:ascii="Times New Roman" w:hAnsi="Times New Roman" w:cs="Times New Roman"/>
          <w:bCs/>
          <w:sz w:val="24"/>
          <w:szCs w:val="24"/>
        </w:rPr>
        <w:t xml:space="preserve"> А.А. (</w:t>
      </w:r>
      <w:r w:rsidRPr="002E7380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2E7380">
        <w:rPr>
          <w:rFonts w:ascii="Times New Roman" w:hAnsi="Times New Roman" w:cs="Times New Roman"/>
          <w:bCs/>
          <w:sz w:val="24"/>
          <w:szCs w:val="24"/>
        </w:rPr>
        <w:t>хлебобулочных изделий недлительного хранения);</w:t>
      </w:r>
    </w:p>
    <w:p w:rsidR="002E7380" w:rsidRPr="002E7380" w:rsidRDefault="002E7380" w:rsidP="002E738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  <w:tab w:val="left" w:pos="708"/>
          <w:tab w:val="left" w:pos="17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>ООО «Полярный волк» (производство безалкогольной продукции и пивного напитка).</w:t>
      </w:r>
    </w:p>
    <w:p w:rsidR="002E7380" w:rsidRPr="002E7380" w:rsidRDefault="002E7380" w:rsidP="005301CE">
      <w:pPr>
        <w:pStyle w:val="af0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7380">
        <w:rPr>
          <w:rFonts w:ascii="Times New Roman" w:hAnsi="Times New Roman" w:cs="Times New Roman"/>
          <w:sz w:val="24"/>
          <w:szCs w:val="24"/>
        </w:rPr>
        <w:tab/>
      </w:r>
      <w:r w:rsidRPr="002E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E7380">
        <w:rPr>
          <w:rFonts w:ascii="Times New Roman" w:hAnsi="Times New Roman" w:cs="Times New Roman"/>
          <w:sz w:val="24"/>
          <w:szCs w:val="24"/>
        </w:rPr>
        <w:t>Количество субъектов хлебопечения на 10 тыс. населения составляет 2,4 единиц. Это выше, чем в среднем по Российской Федерации (1,2).</w:t>
      </w:r>
    </w:p>
    <w:p w:rsidR="002E7380" w:rsidRPr="002E7380" w:rsidRDefault="002E7380" w:rsidP="002E7380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380">
        <w:rPr>
          <w:rFonts w:ascii="Times New Roman" w:hAnsi="Times New Roman" w:cs="Times New Roman"/>
          <w:sz w:val="24"/>
          <w:szCs w:val="24"/>
        </w:rPr>
        <w:tab/>
        <w:t>Созданные производственные мощности обеспечивают потребность населения на 100%.</w:t>
      </w:r>
    </w:p>
    <w:p w:rsidR="00FF64B8" w:rsidRPr="00FF64B8" w:rsidRDefault="002E7380" w:rsidP="00AD50B7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F64B8" w:rsidRPr="002E7380" w:rsidRDefault="00FF64B8" w:rsidP="002E7380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b/>
          <w:sz w:val="24"/>
          <w:szCs w:val="24"/>
        </w:rPr>
        <w:t>Информация о состоянии и перспективах развития малого и среднего предпринимательства в моногороде</w:t>
      </w:r>
      <w:r w:rsidRPr="002E73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207" w:rsidRPr="008B2207" w:rsidRDefault="008B2207" w:rsidP="008B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80" w:rsidRPr="002E7380" w:rsidRDefault="002E7380" w:rsidP="002E738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предпринимательства является одной из приоритетных задач социально-экономического развития муниципального образования «Город Удачный».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города.</w:t>
      </w:r>
    </w:p>
    <w:p w:rsidR="002E7380" w:rsidRPr="002E7380" w:rsidRDefault="002E7380" w:rsidP="002E73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sz w:val="24"/>
          <w:szCs w:val="24"/>
        </w:rPr>
        <w:tab/>
        <w:t>По данным Единого реестра субъектов малого и среднего предпринимательства в муниципальном образовании осуществляют деятельность 229 субъекта малого и среднего предпринимательства. Из них 48 юридических лиц и 181 индивидуальных предпринимателей</w:t>
      </w:r>
      <w:r w:rsidRPr="002E73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Связано это  в основном с тем, что субъекты МСП исключены из Единого реестра налоговой службой в связи с непредоставлением в срок необходимых сведений и отчетности, а также неосуществлением операций хотя бы по одному банковскому счету в течение 12 месяцев (недействующие субъекты МСП). </w:t>
      </w:r>
      <w:r w:rsidRPr="002E7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снижение данного показателя </w:t>
      </w:r>
      <w:r w:rsidRPr="002E7380">
        <w:rPr>
          <w:rStyle w:val="af9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связано </w:t>
      </w:r>
      <w:r w:rsidRPr="002E73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 </w:t>
      </w:r>
      <w:r w:rsidRPr="002E7380">
        <w:rPr>
          <w:rStyle w:val="af9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переходом индивидуальных предпринимателей </w:t>
      </w:r>
      <w:r w:rsidRPr="002E73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E7380">
        <w:rPr>
          <w:rFonts w:ascii="Times New Roman" w:hAnsi="Times New Roman" w:cs="Times New Roman"/>
          <w:sz w:val="24"/>
          <w:szCs w:val="24"/>
          <w:shd w:val="clear" w:color="auto" w:fill="FFFFFF"/>
        </w:rPr>
        <w:t>в категорию «самозанятых»</w:t>
      </w:r>
      <w:r w:rsidRPr="002E7380">
        <w:rPr>
          <w:rFonts w:ascii="Times New Roman" w:hAnsi="Times New Roman" w:cs="Times New Roman"/>
          <w:sz w:val="24"/>
          <w:szCs w:val="24"/>
        </w:rPr>
        <w:t>.</w:t>
      </w:r>
    </w:p>
    <w:p w:rsidR="002E7380" w:rsidRPr="002E7380" w:rsidRDefault="002E7380" w:rsidP="002E738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Организационно-правовая структура предприятий, относящаяся к субъектам МСП, остается неизменной: чуть более 98% составляют микропредприятия, малые 1,6 %</w:t>
      </w:r>
    </w:p>
    <w:p w:rsidR="002E7380" w:rsidRPr="002E7380" w:rsidRDefault="002E7380" w:rsidP="002E738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количество зарегистрированных самозанятых в городе Удачном составило 140 человек. </w:t>
      </w:r>
      <w:r w:rsidRPr="002E7380">
        <w:rPr>
          <w:rFonts w:ascii="Times New Roman" w:hAnsi="Times New Roman" w:cs="Times New Roman"/>
          <w:sz w:val="24"/>
          <w:szCs w:val="24"/>
        </w:rPr>
        <w:t xml:space="preserve">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2E7380">
        <w:rPr>
          <w:rFonts w:ascii="Times New Roman" w:hAnsi="Times New Roman" w:cs="Times New Roman"/>
          <w:sz w:val="24"/>
          <w:szCs w:val="24"/>
        </w:rPr>
        <w:t>самозанятных</w:t>
      </w:r>
      <w:proofErr w:type="spellEnd"/>
      <w:r w:rsidRPr="002E7380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0F644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E7380">
        <w:rPr>
          <w:rFonts w:ascii="Times New Roman" w:hAnsi="Times New Roman" w:cs="Times New Roman"/>
          <w:sz w:val="24"/>
          <w:szCs w:val="24"/>
        </w:rPr>
        <w:t>518 ед.</w:t>
      </w:r>
      <w:r w:rsidR="003C4201">
        <w:rPr>
          <w:rFonts w:ascii="Times New Roman" w:hAnsi="Times New Roman" w:cs="Times New Roman"/>
          <w:sz w:val="24"/>
          <w:szCs w:val="24"/>
        </w:rPr>
        <w:t xml:space="preserve"> </w:t>
      </w:r>
      <w:r w:rsidRPr="002E7380">
        <w:rPr>
          <w:rFonts w:ascii="Times New Roman" w:hAnsi="Times New Roman" w:cs="Times New Roman"/>
          <w:color w:val="0C0C0C"/>
          <w:sz w:val="24"/>
          <w:szCs w:val="24"/>
        </w:rPr>
        <w:t>Вклад в увеличение показателя вносит «самозанятость».</w:t>
      </w:r>
    </w:p>
    <w:p w:rsidR="002E7380" w:rsidRPr="002E7380" w:rsidRDefault="002E7380" w:rsidP="002E738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ведется активная работа по популяризации самозанятости среди населения.</w:t>
      </w:r>
    </w:p>
    <w:p w:rsidR="008B2207" w:rsidRPr="003C41DA" w:rsidRDefault="008B2207" w:rsidP="006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E1" w:rsidRDefault="005166E1" w:rsidP="0064111C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right="11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7-8.</w:t>
      </w:r>
      <w:r w:rsidR="00836635" w:rsidRPr="00516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BAB" w:rsidRPr="005166E1">
        <w:rPr>
          <w:rFonts w:ascii="Times New Roman" w:hAnsi="Times New Roman" w:cs="Times New Roman"/>
          <w:b/>
          <w:sz w:val="24"/>
          <w:szCs w:val="24"/>
        </w:rPr>
        <w:t>Информация о мерах, принимаемых на уровне субъекта Российской Федерации и муниципального образования для стабилизации и развития ситуации</w:t>
      </w:r>
      <w:r w:rsidR="00641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BAB" w:rsidRPr="005166E1">
        <w:rPr>
          <w:rFonts w:ascii="Times New Roman" w:hAnsi="Times New Roman" w:cs="Times New Roman"/>
          <w:b/>
          <w:sz w:val="24"/>
          <w:szCs w:val="24"/>
        </w:rPr>
        <w:t>в моногороде.</w:t>
      </w:r>
      <w:r w:rsidRPr="00516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6E1" w:rsidRPr="005166E1" w:rsidRDefault="005166E1" w:rsidP="005166E1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E1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объемах финансового обеспечения  реализации  мероприятий за счет бюджетов всех уровней и внебюджетных источников (федеральный бюджет, региональный бюджет, местный бюджет, внебюджетные источники), которые осуществляются на территории </w:t>
      </w:r>
      <w:r w:rsidR="00C214E3">
        <w:rPr>
          <w:rFonts w:ascii="Times New Roman" w:hAnsi="Times New Roman" w:cs="Times New Roman"/>
          <w:b/>
          <w:sz w:val="24"/>
          <w:szCs w:val="24"/>
        </w:rPr>
        <w:t>моногорода</w:t>
      </w:r>
    </w:p>
    <w:p w:rsidR="000E4BAB" w:rsidRPr="005728A0" w:rsidRDefault="000E4BAB" w:rsidP="00516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EA5" w:rsidRDefault="001A485B" w:rsidP="00621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="000E4BAB" w:rsidRPr="00FD4247">
        <w:rPr>
          <w:rFonts w:ascii="Times New Roman" w:hAnsi="Times New Roman"/>
          <w:sz w:val="24"/>
          <w:szCs w:val="24"/>
        </w:rPr>
        <w:t xml:space="preserve"> «Город Удачный» является активным получателем субвенций и субсидий из республиканского бюджета</w:t>
      </w:r>
      <w:r w:rsidR="00F128C3">
        <w:rPr>
          <w:rFonts w:ascii="Times New Roman" w:hAnsi="Times New Roman"/>
          <w:sz w:val="24"/>
          <w:szCs w:val="24"/>
        </w:rPr>
        <w:t xml:space="preserve"> и районного бюджетов, участвует в различных конкурсах, с целью привлечения дополнительных источников доходов местного бюджета.</w:t>
      </w:r>
    </w:p>
    <w:p w:rsidR="00676A4C" w:rsidRDefault="00676A4C" w:rsidP="00621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936" w:rsidRPr="00C04936" w:rsidRDefault="00C04936" w:rsidP="00C04936">
      <w:pPr>
        <w:pStyle w:val="af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На 2022</w:t>
      </w:r>
      <w:r w:rsidRPr="00C04936">
        <w:rPr>
          <w:rFonts w:ascii="Times New Roman" w:hAnsi="Times New Roman" w:cs="Times New Roman"/>
          <w:sz w:val="24"/>
          <w:szCs w:val="24"/>
        </w:rPr>
        <w:t xml:space="preserve">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было поставлено ряд задач по развитию и благоустройству МО «Город Удачный». Основным документом по реализации комплексного плана социально-экономического развития города стало Соглашение между Якутской региональной социально-политической общественной организацией «Якутия – территория развития» </w:t>
      </w:r>
      <w:r w:rsidR="001A485B">
        <w:rPr>
          <w:rFonts w:ascii="Times New Roman" w:hAnsi="Times New Roman" w:cs="Times New Roman"/>
          <w:sz w:val="24"/>
          <w:szCs w:val="24"/>
        </w:rPr>
        <w:t>МО</w:t>
      </w:r>
      <w:r w:rsidRPr="00C04936">
        <w:rPr>
          <w:rFonts w:ascii="Times New Roman" w:hAnsi="Times New Roman" w:cs="Times New Roman"/>
          <w:sz w:val="24"/>
          <w:szCs w:val="24"/>
        </w:rPr>
        <w:t xml:space="preserve"> «Мирнинский район» и Муниципальным образованием «Город Удачный». Все мероприятия были выбраны жителями города, путем проведенного опроса и находятся на контроле у Главы Республики Саха (Якутия) А.С. Николаева и главы МО «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Мирниский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 xml:space="preserve"> район» А.В. Басырова.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На сегодняшний день достигнуты результаты по следующим направлениям:</w:t>
      </w:r>
    </w:p>
    <w:p w:rsidR="00C04936" w:rsidRPr="00C04936" w:rsidRDefault="00C04936" w:rsidP="00C04936">
      <w:pPr>
        <w:pStyle w:val="af7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lastRenderedPageBreak/>
        <w:t>Асфальтирование участка автодороги до подземного рудника Удачный им.Ф.Б. Андреева</w:t>
      </w:r>
      <w:r w:rsidRPr="00C04936">
        <w:rPr>
          <w:rFonts w:ascii="Times New Roman" w:hAnsi="Times New Roman" w:cs="Times New Roman"/>
          <w:sz w:val="24"/>
          <w:szCs w:val="24"/>
        </w:rPr>
        <w:t xml:space="preserve"> – в целях сокращения сроков реализации данного мероприятия АК АЛРОСА (ПАО) принято решение за счет собственных средств разработать проектно-сметную документацию на выполнение капитального ремонта участка автодороги и передать в Министерство транспорта и дорожного хозяйства РС(Я) для дальнейшего проведения работ по асфальтированию. 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936">
        <w:rPr>
          <w:rFonts w:ascii="Times New Roman" w:hAnsi="Times New Roman" w:cs="Times New Roman"/>
          <w:i/>
          <w:sz w:val="24"/>
          <w:szCs w:val="24"/>
        </w:rPr>
        <w:t>Срок исполнения проектно-сметной документации март-апрель 2023 г., срок реализации проекта октябрь 2023 г.</w:t>
      </w:r>
    </w:p>
    <w:p w:rsidR="00C04936" w:rsidRPr="00C04936" w:rsidRDefault="00C04936" w:rsidP="00C04936">
      <w:pPr>
        <w:pStyle w:val="af7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Разработка мер поддержки для привлечения узких специалистов в обособленное подразделение ГБУ РС(Я) «АГБ» в г. Удачном, приобретение квартир для медицинских сотрудников, закупка медицинского оборудования, капитальный ремонт лечебного корпуса с поликлиникой</w:t>
      </w:r>
      <w:r w:rsidRPr="00C04936">
        <w:rPr>
          <w:rFonts w:ascii="Times New Roman" w:hAnsi="Times New Roman" w:cs="Times New Roman"/>
          <w:sz w:val="24"/>
          <w:szCs w:val="24"/>
        </w:rPr>
        <w:t>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 С начала 2022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в обособленное подразделение ГБУ РС (Я) «АГБ» в г. Удачном принято на работу 12 медицинских работников: 3 врача-педиатра, врач акушер-гинеколог, врач-терапевт, 2 фельдшера скорой помощи, врач анестезиолог-реаниматолог, врач невролог, 3 медицинский сестры. Администрацией ГБУ РС (Я) «АГБ» регулярно ведется работа по привлечению узких специалистов, тем не менее остаются востребованными следующие специальности: патологоанатом, отоларинголог, врач терапевт и врач педиатр, 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25 июня 2021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было заключено соглашение между Правительством РС (Я), администрацией МО «Мирнинский район» РС (Я) и АК «АЛРОСА» (ПАО) о сотрудничестве в области здравоохранения. В рамках реализации программы Комплексного развития здравоохранения Мирнинского района на 2021-2022 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 xml:space="preserve"> и на период до 2025 г. в целях качественного оказания медицинской помощи для обособленного подразделения ГБУ РС (Я) «АГБ» в г. Удачном, приобретен биохимический анализатор «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Микрос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>», аппарат ИВЛ, кислородный концентратор, газовый анализатор (для реанимационного отделения).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До 31 декабря 2022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планируется обновление ПЦР-лаборатории, закупка биохимических анализаторов, гематологических анализаторов и иммуноферментных анализаторов, а также рентген оборудование и аппарат УЗИ и будут приобретены 2-е </w:t>
      </w:r>
      <w:proofErr w:type="gramStart"/>
      <w:r w:rsidRPr="00C04936">
        <w:rPr>
          <w:rFonts w:ascii="Times New Roman" w:hAnsi="Times New Roman" w:cs="Times New Roman"/>
          <w:sz w:val="24"/>
          <w:szCs w:val="24"/>
        </w:rPr>
        <w:t>стоматологические  установки</w:t>
      </w:r>
      <w:proofErr w:type="gramEnd"/>
      <w:r w:rsidRPr="00C04936">
        <w:rPr>
          <w:rFonts w:ascii="Times New Roman" w:hAnsi="Times New Roman" w:cs="Times New Roman"/>
          <w:sz w:val="24"/>
          <w:szCs w:val="24"/>
        </w:rPr>
        <w:t xml:space="preserve">  во взрослую и детскую поликлиники. 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На 2023 год запланирован ремонт внутренних помещений больницы. 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936" w:rsidRPr="00C04936" w:rsidRDefault="00C04936" w:rsidP="00C04936">
      <w:pPr>
        <w:pStyle w:val="af0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Газификация</w:t>
      </w:r>
      <w:r w:rsidRPr="00C04936">
        <w:rPr>
          <w:rFonts w:ascii="Times New Roman" w:hAnsi="Times New Roman" w:cs="Times New Roman"/>
          <w:sz w:val="24"/>
          <w:szCs w:val="24"/>
        </w:rPr>
        <w:t>:</w:t>
      </w:r>
    </w:p>
    <w:p w:rsidR="00C04936" w:rsidRPr="00C04936" w:rsidRDefault="00C04936" w:rsidP="00C04936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spellStart"/>
      <w:r w:rsidR="001A485B"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подпроекту</w:t>
      </w:r>
      <w:proofErr w:type="spellEnd"/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«Газопровод».</w:t>
      </w:r>
    </w:p>
    <w:p w:rsidR="00C04936" w:rsidRPr="00C04936" w:rsidRDefault="00C04936" w:rsidP="00C04936">
      <w:pPr>
        <w:pStyle w:val="af0"/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На завершающей стадии подготовительные работы для начала строительства Подземного Газопровода-отвода с автоматической газораспределительной станцией. </w:t>
      </w:r>
    </w:p>
    <w:p w:rsidR="00C04936" w:rsidRPr="00C04936" w:rsidRDefault="00C04936" w:rsidP="00C04936">
      <w:pPr>
        <w:pStyle w:val="af0"/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Оформлена разрешительная документация, заключены договора, закуплена в полном объёме газовая труба.   По автозимнику доставлена 1-я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2-я партия проектного оборудования.</w:t>
      </w: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 Подрядчик ООО «</w:t>
      </w:r>
      <w:proofErr w:type="spellStart"/>
      <w:r w:rsidRPr="00C04936">
        <w:rPr>
          <w:rFonts w:ascii="Times New Roman" w:hAnsi="Times New Roman" w:cs="Times New Roman"/>
          <w:color w:val="000000"/>
          <w:sz w:val="24"/>
          <w:szCs w:val="24"/>
        </w:rPr>
        <w:t>СтройПроектСервис</w:t>
      </w:r>
      <w:proofErr w:type="spellEnd"/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» осуществил перебазировку средств механизации на объект и приступил к выполнению работ по строительству Газопровода. (подрядчиком на 505 км федеральной трассы </w:t>
      </w:r>
      <w:proofErr w:type="spellStart"/>
      <w:r w:rsidRPr="00C04936">
        <w:rPr>
          <w:rFonts w:ascii="Times New Roman" w:hAnsi="Times New Roman" w:cs="Times New Roman"/>
          <w:color w:val="000000"/>
          <w:sz w:val="24"/>
          <w:szCs w:val="24"/>
        </w:rPr>
        <w:t>Айхал</w:t>
      </w:r>
      <w:proofErr w:type="spellEnd"/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 -Удачный организован временный строительный городок: 15 жилых блоков, 2-бытовки, 2-пищеблока, 1-санузел, 1 дизельная электростанция на 150 кВт).</w:t>
      </w:r>
      <w:r w:rsidRPr="00C049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4936" w:rsidRPr="00C04936" w:rsidRDefault="00C04936" w:rsidP="00C04936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t>Разработанная проектно-сметная документация на Распределительный Газопровод получила положительное заключение в ГАУ «Управлени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Госэкспертизы РС(Я)».   Начались строительно-монтажные</w:t>
      </w: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 работ на объекте собственными силами ООО «</w:t>
      </w:r>
      <w:proofErr w:type="spellStart"/>
      <w:r w:rsidRPr="00C04936">
        <w:rPr>
          <w:rFonts w:ascii="Times New Roman" w:hAnsi="Times New Roman" w:cs="Times New Roman"/>
          <w:color w:val="000000"/>
          <w:sz w:val="24"/>
          <w:szCs w:val="24"/>
        </w:rPr>
        <w:t>Айхалтрансгаз</w:t>
      </w:r>
      <w:proofErr w:type="spellEnd"/>
      <w:r w:rsidRPr="00C0493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4936" w:rsidRPr="00C04936" w:rsidRDefault="00C04936" w:rsidP="00C04936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По </w:t>
      </w:r>
      <w:proofErr w:type="spellStart"/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подпроект</w:t>
      </w:r>
      <w:r w:rsidR="001A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spellEnd"/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«Котельные г.</w:t>
      </w:r>
      <w:r w:rsidR="001A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Удачного».</w:t>
      </w:r>
    </w:p>
    <w:p w:rsidR="00C04936" w:rsidRPr="00C04936" w:rsidRDefault="00C04936" w:rsidP="00C049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Направленная на экспертизу в ГАУ «Управление Госэкспертизы РС(Я)» проектно-сметная документация отозвана для проведения корректировки, в связи с актуализацией проектных решений в части импортозамещения технологического оборудования. </w:t>
      </w:r>
    </w:p>
    <w:p w:rsidR="00C04936" w:rsidRPr="00C04936" w:rsidRDefault="00C04936" w:rsidP="00C049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Закупочная процедура по выбору подрядчика на строительство объекта не состоялась, в связи с отсутствием предложений.</w:t>
      </w:r>
    </w:p>
    <w:p w:rsidR="00C04936" w:rsidRPr="00C04936" w:rsidRDefault="00C04936" w:rsidP="00C049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t>После проведения корректировки проектно-сметной документации будет принято решение о сроках начала проведения строительных работ, выборе подрядчика.</w:t>
      </w:r>
    </w:p>
    <w:p w:rsidR="00C04936" w:rsidRPr="00C04936" w:rsidRDefault="00C04936" w:rsidP="00C04936">
      <w:pPr>
        <w:pStyle w:val="af0"/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Благоустройство центральной площади</w:t>
      </w:r>
      <w:r w:rsidRPr="00C04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936" w:rsidRPr="00C04936" w:rsidRDefault="00C04936" w:rsidP="00C04936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Благоустройство центральной площади – с целью завершения благоустройства общественного пространства, выполняемого с 2021 года в рамках национального проекта «Жилье и городская среда» в 2022 году по итогам проведенной закупочной процедуры определен подрядчик на выполнение работ по обустройству сцены – террасы.</w:t>
      </w:r>
    </w:p>
    <w:p w:rsidR="00C04936" w:rsidRDefault="00C04936" w:rsidP="00C0493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ab/>
        <w:t xml:space="preserve">проекта </w:t>
      </w:r>
      <w:r w:rsidR="006C64F5">
        <w:rPr>
          <w:rFonts w:ascii="Times New Roman" w:hAnsi="Times New Roman" w:cs="Times New Roman"/>
          <w:sz w:val="24"/>
          <w:szCs w:val="24"/>
        </w:rPr>
        <w:t xml:space="preserve">реализован </w:t>
      </w:r>
      <w:r w:rsidRPr="00C04936">
        <w:rPr>
          <w:rFonts w:ascii="Times New Roman" w:hAnsi="Times New Roman" w:cs="Times New Roman"/>
          <w:sz w:val="24"/>
          <w:szCs w:val="24"/>
        </w:rPr>
        <w:t xml:space="preserve">в </w:t>
      </w:r>
      <w:r w:rsidR="006C64F5">
        <w:rPr>
          <w:rFonts w:ascii="Times New Roman" w:hAnsi="Times New Roman" w:cs="Times New Roman"/>
          <w:sz w:val="24"/>
          <w:szCs w:val="24"/>
        </w:rPr>
        <w:t xml:space="preserve">части основных работ </w:t>
      </w:r>
      <w:r w:rsidRPr="00C04936">
        <w:rPr>
          <w:rFonts w:ascii="Times New Roman" w:hAnsi="Times New Roman" w:cs="Times New Roman"/>
          <w:sz w:val="24"/>
          <w:szCs w:val="24"/>
        </w:rPr>
        <w:t xml:space="preserve">  - 0</w:t>
      </w:r>
      <w:r w:rsidR="003B183E">
        <w:rPr>
          <w:rFonts w:ascii="Times New Roman" w:hAnsi="Times New Roman" w:cs="Times New Roman"/>
          <w:sz w:val="24"/>
          <w:szCs w:val="24"/>
        </w:rPr>
        <w:t>1 сентября 2022 года. Завершены</w:t>
      </w:r>
      <w:r w:rsidRPr="00C04936">
        <w:rPr>
          <w:rFonts w:ascii="Times New Roman" w:hAnsi="Times New Roman" w:cs="Times New Roman"/>
          <w:sz w:val="24"/>
          <w:szCs w:val="24"/>
        </w:rPr>
        <w:t xml:space="preserve"> о</w:t>
      </w:r>
      <w:r w:rsidR="003B183E">
        <w:rPr>
          <w:rFonts w:ascii="Times New Roman" w:hAnsi="Times New Roman" w:cs="Times New Roman"/>
          <w:sz w:val="24"/>
          <w:szCs w:val="24"/>
        </w:rPr>
        <w:t>сновные</w:t>
      </w:r>
      <w:r w:rsidR="006C64F5">
        <w:rPr>
          <w:rFonts w:ascii="Times New Roman" w:hAnsi="Times New Roman" w:cs="Times New Roman"/>
          <w:sz w:val="24"/>
          <w:szCs w:val="24"/>
        </w:rPr>
        <w:t xml:space="preserve"> виды работ, начатых в 2021 год, до конца 2022 года планируется завершить работы по реконструкции сцены – террасы. </w:t>
      </w:r>
      <w:r w:rsidR="003B183E">
        <w:rPr>
          <w:rFonts w:ascii="Times New Roman" w:hAnsi="Times New Roman" w:cs="Times New Roman"/>
          <w:sz w:val="24"/>
          <w:szCs w:val="24"/>
        </w:rPr>
        <w:t>Торжественное открытие центральной площади состо</w:t>
      </w:r>
      <w:r w:rsidR="006C64F5">
        <w:rPr>
          <w:rFonts w:ascii="Times New Roman" w:hAnsi="Times New Roman" w:cs="Times New Roman"/>
          <w:sz w:val="24"/>
          <w:szCs w:val="24"/>
        </w:rPr>
        <w:t>ялось</w:t>
      </w:r>
      <w:r w:rsidR="003B183E">
        <w:rPr>
          <w:rFonts w:ascii="Times New Roman" w:hAnsi="Times New Roman" w:cs="Times New Roman"/>
          <w:sz w:val="24"/>
          <w:szCs w:val="24"/>
        </w:rPr>
        <w:t xml:space="preserve"> 1</w:t>
      </w:r>
      <w:r w:rsidR="006C64F5">
        <w:rPr>
          <w:rFonts w:ascii="Times New Roman" w:hAnsi="Times New Roman" w:cs="Times New Roman"/>
          <w:sz w:val="24"/>
          <w:szCs w:val="24"/>
        </w:rPr>
        <w:t>8</w:t>
      </w:r>
      <w:r w:rsidRPr="00C04936">
        <w:rPr>
          <w:rFonts w:ascii="Times New Roman" w:hAnsi="Times New Roman" w:cs="Times New Roman"/>
          <w:sz w:val="24"/>
          <w:szCs w:val="24"/>
        </w:rPr>
        <w:t xml:space="preserve"> июля 2022 года.</w:t>
      </w:r>
    </w:p>
    <w:p w:rsidR="003B183E" w:rsidRDefault="003B183E" w:rsidP="00C0493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3B183E" w:rsidRPr="00C04936" w:rsidRDefault="003B183E" w:rsidP="00C0493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C04936" w:rsidRPr="00C04936" w:rsidRDefault="00C04936" w:rsidP="00C04936">
      <w:pPr>
        <w:pStyle w:val="af7"/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Ремонт Взлетно-посадочной полосы Аэропорта «Полярный»</w:t>
      </w:r>
      <w:r w:rsidRPr="00C04936">
        <w:rPr>
          <w:rFonts w:ascii="Times New Roman" w:hAnsi="Times New Roman" w:cs="Times New Roman"/>
          <w:sz w:val="24"/>
          <w:szCs w:val="24"/>
        </w:rPr>
        <w:t>:</w:t>
      </w:r>
    </w:p>
    <w:p w:rsidR="00C04936" w:rsidRPr="00C04936" w:rsidRDefault="00C04936" w:rsidP="00C04936">
      <w:pPr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РФ «Развитие транспортной системы» по проекту «Комплексный план модернизации и расширения магистральной инфраструктуры на период до 2024 года» и на основании соглашения о замене лиц от 27.12.2021 подрядная организация ООО ЦЛС «Рента» осуществляет исполнение государственного контракта от 14.12.2021 № 0516100000121000013 на выполнение 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 xml:space="preserve"> - монтажных работ объекта «Реконструкция аэропортового комплекса «Полярный» (г. Удачный, Республика Саха (Якутия) 1 этап». В рамках </w:t>
      </w:r>
      <w:r w:rsidR="003B183E">
        <w:rPr>
          <w:rFonts w:ascii="Times New Roman" w:hAnsi="Times New Roman" w:cs="Times New Roman"/>
          <w:sz w:val="24"/>
          <w:szCs w:val="24"/>
        </w:rPr>
        <w:t>заключенного контракта проводит</w:t>
      </w:r>
      <w:r w:rsidRPr="00C04936">
        <w:rPr>
          <w:rFonts w:ascii="Times New Roman" w:hAnsi="Times New Roman" w:cs="Times New Roman"/>
          <w:sz w:val="24"/>
          <w:szCs w:val="24"/>
        </w:rPr>
        <w:t>ся реконструкция искусственной взлетно-посадочной полосы.</w:t>
      </w:r>
    </w:p>
    <w:p w:rsidR="00C04936" w:rsidRPr="00C04936" w:rsidRDefault="00C04936" w:rsidP="00C04936">
      <w:pPr>
        <w:pStyle w:val="af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Срок реализации 1 этапа – сентябрь 2024 года.   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6. Разработка и реализация комплексного плана мероприятий развития системы образования Мирнинского района: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Мирнинским районным управлением образования разработан Комплексный план мероприятий развития системы образования Мирнинского района, на сегодняшний день программа находится на стадии согласования и утверждения в Правительстве РС (Я).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7. Организация бесплатного питания школьников 5-11 классов: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688608"/>
      <w:r w:rsidRPr="00C04936">
        <w:rPr>
          <w:rFonts w:ascii="Times New Roman" w:hAnsi="Times New Roman" w:cs="Times New Roman"/>
          <w:sz w:val="24"/>
          <w:szCs w:val="24"/>
        </w:rPr>
        <w:t xml:space="preserve">Благодаря финансовой поддержке АК «АЛРОСА» (ПАО) </w:t>
      </w:r>
      <w:bookmarkEnd w:id="0"/>
      <w:r w:rsidRPr="00C04936">
        <w:rPr>
          <w:rFonts w:ascii="Times New Roman" w:hAnsi="Times New Roman" w:cs="Times New Roman"/>
          <w:sz w:val="24"/>
          <w:szCs w:val="24"/>
        </w:rPr>
        <w:t>с 01.01.2022 организовано бесплатное питание для учащихся 5 - 11 классов вне зависимости от социального статуса семьи.</w:t>
      </w:r>
    </w:p>
    <w:p w:rsidR="00C04936" w:rsidRPr="00C04936" w:rsidRDefault="00C04936" w:rsidP="00C04936">
      <w:pPr>
        <w:pStyle w:val="af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8. Дополнительный проезд в отпуск для работников системы муниципального образования, детских школ искусств и учреждений здравоохранения в размере 50 тысяч рублей один раз в два года: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Так же благодаря АК «АЛРОСА» (ПАО) работники системы муниципального образования, детских школ искусств и учреждений здравоохранения получили финансовую поддержку в размере 50 000 рублей для дополнительного проезда в отпуск один раз в 2 года.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 xml:space="preserve">9. Завершение строительства оборудованного школьного стадиона МАОУ №19 </w:t>
      </w:r>
      <w:proofErr w:type="spellStart"/>
      <w:r w:rsidRPr="00C04936">
        <w:rPr>
          <w:rFonts w:ascii="Times New Roman" w:hAnsi="Times New Roman" w:cs="Times New Roman"/>
          <w:b/>
          <w:sz w:val="24"/>
          <w:szCs w:val="24"/>
        </w:rPr>
        <w:t>им.Л.А</w:t>
      </w:r>
      <w:proofErr w:type="spellEnd"/>
      <w:r w:rsidRPr="00C0493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04936">
        <w:rPr>
          <w:rFonts w:ascii="Times New Roman" w:hAnsi="Times New Roman" w:cs="Times New Roman"/>
          <w:b/>
          <w:sz w:val="24"/>
          <w:szCs w:val="24"/>
        </w:rPr>
        <w:t>Попугаевой</w:t>
      </w:r>
      <w:proofErr w:type="spellEnd"/>
      <w:r w:rsidRPr="00C04936">
        <w:rPr>
          <w:rFonts w:ascii="Times New Roman" w:hAnsi="Times New Roman" w:cs="Times New Roman"/>
          <w:b/>
          <w:sz w:val="24"/>
          <w:szCs w:val="24"/>
        </w:rPr>
        <w:t>:</w:t>
      </w:r>
    </w:p>
    <w:p w:rsidR="00C04936" w:rsidRPr="00C04936" w:rsidRDefault="00C04936" w:rsidP="00C04936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Завершение строительства оборудованного школьного стадиона МАОУ №19 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им.Л.А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Попугаевой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 xml:space="preserve"> – по итогам проведенной закупочной процедуры определен подрядчик, заключен контракт.</w:t>
      </w:r>
    </w:p>
    <w:p w:rsidR="00C04936" w:rsidRPr="00C04936" w:rsidRDefault="00C04936" w:rsidP="00C04936">
      <w:pPr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Срок окончания выполнения работ  - до 31 октября 2022 г.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10. Разработка проекта по благоустройству зоны отдыха возле водоема:</w:t>
      </w:r>
    </w:p>
    <w:p w:rsidR="00C04936" w:rsidRPr="00C04936" w:rsidRDefault="00C04936" w:rsidP="00C04936">
      <w:pPr>
        <w:pStyle w:val="af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Проект будет разработан только после внесения изменений в Генеральный план, срок выполнения проекта 2-й квартал 2023 г., реализация проекта 2024 год.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11. Реализация программы «Обеспечение жильем молодых семей»:</w:t>
      </w:r>
    </w:p>
    <w:p w:rsidR="00C04936" w:rsidRPr="00C04936" w:rsidRDefault="00C04936" w:rsidP="001A485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lastRenderedPageBreak/>
        <w:t>В 2022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социальную выплату получили 5 молодых семей. Бюджетом МО «Город Удачный» предусмотрено 2 500 000,0 рублей. В списке претендентов в 2022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на получение социальной выплаты состоят 16 молодых семей. Указанная программа очень востребована среди молодых семей. </w:t>
      </w:r>
    </w:p>
    <w:p w:rsidR="00C04936" w:rsidRPr="00C04936" w:rsidRDefault="00276E48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04936" w:rsidRPr="00C04936">
        <w:rPr>
          <w:rFonts w:ascii="Times New Roman" w:hAnsi="Times New Roman" w:cs="Times New Roman"/>
          <w:b/>
          <w:sz w:val="24"/>
          <w:szCs w:val="24"/>
        </w:rPr>
        <w:t>. Создание места активного отдыха молодежи в зимний период (семейный центр отдыха):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Ведется работа по определению границ земельного участка, с дальнейшим внесением в Генеральный план города до декабря текущего года. Данный вид досуга будет совмещен с зоной отдыха возле водоема и предусмотрен в проекте. </w:t>
      </w:r>
    </w:p>
    <w:p w:rsidR="00C04936" w:rsidRPr="00C04936" w:rsidRDefault="00276E48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04936" w:rsidRPr="00C04936">
        <w:rPr>
          <w:rFonts w:ascii="Times New Roman" w:hAnsi="Times New Roman" w:cs="Times New Roman"/>
          <w:b/>
          <w:sz w:val="24"/>
          <w:szCs w:val="24"/>
        </w:rPr>
        <w:t>. Снижение оплаты за посещение кружков и спортивных секций до 100 рублей в месяц на всех объектах Культурно-спортивного комплекса АК АЛРОСА</w:t>
      </w:r>
      <w:r w:rsidR="001A4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936" w:rsidRPr="00C04936">
        <w:rPr>
          <w:rFonts w:ascii="Times New Roman" w:hAnsi="Times New Roman" w:cs="Times New Roman"/>
          <w:b/>
          <w:sz w:val="24"/>
          <w:szCs w:val="24"/>
        </w:rPr>
        <w:t>(ПАО) для всех детей дошкольного и школьного возрастов по всему Мирнинскому району: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С 1 января 2022 года была снижена оплата за посещение кружков и спортивных секций на объектах Культурно –спортивного комплекса АК «АЛРОСА» (ПАО) и составила 100 рублей в месяц.</w:t>
      </w:r>
    </w:p>
    <w:p w:rsidR="00C04936" w:rsidRPr="00C04936" w:rsidRDefault="00C04936" w:rsidP="00276E48">
      <w:pPr>
        <w:pStyle w:val="af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         Следует отметить, что в 2022 году акционерной компанией «АЛРОСА» (ПАО) в соответствии с Договором о социально-экономическом развитии Республики Саха (Якутия) на 2021-2025 годы бюджету МО «Город Удачный» выделены средства в размере 50 000 000 (пятидесяти миллионов) рублей 00 копеек на реализацию комплекса мероприятий. В рамках предоставляемых средств в 2022 году будут реализованы часть мероприятий, а именно: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выполнение работ по частичной реализации проектно-сметной документации на объект "Капитальный ремонт внутридворовых проездов многоквартирных домов №</w:t>
      </w:r>
      <w:r w:rsidR="005301CE">
        <w:rPr>
          <w:rFonts w:ascii="Times New Roman" w:hAnsi="Times New Roman" w:cs="Times New Roman"/>
          <w:sz w:val="24"/>
          <w:szCs w:val="24"/>
        </w:rPr>
        <w:t xml:space="preserve"> </w:t>
      </w:r>
      <w:r w:rsidRPr="00C04936">
        <w:rPr>
          <w:rFonts w:ascii="Times New Roman" w:hAnsi="Times New Roman" w:cs="Times New Roman"/>
          <w:sz w:val="24"/>
          <w:szCs w:val="24"/>
        </w:rPr>
        <w:t>21-27 с обустройством придомовых территорий в г. Удачный Республики Саха (Якутия);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реализация Блока №3 ПСД на объект "Благоустройство территории общего пользования города Удачного с мероприятиями по отводу сточных вод" (организация водоотведения поверхностных вод от многоквартирного дома №14 до перекрестка в районе УГОК с целью недопущения образования просадки грунтов вдоль городского коллектора);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разработка проектно-сметной документации на выполнение работ "Обустройство скейт-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пощадки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>, детской игровой (спортивной) площадки в районе Храма им. Преподобного Серафима Саровского";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завершение выполнения работ по "Благоустройство центральной площади - создание современного пространства для досуга и отдыха людей (завершение реализации проекта, сцена - терраса)";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реализация ПСД на капитальный ремонт нежилого помещения "Общественный центр", находящегося в муниципальной собственности, под помещение театрального зала "Амплуа".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AC0" w:rsidRPr="00C04936" w:rsidRDefault="005166E1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9</w:t>
      </w:r>
      <w:r w:rsidR="00517AC0" w:rsidRPr="00C04936">
        <w:rPr>
          <w:rFonts w:ascii="Times New Roman" w:hAnsi="Times New Roman" w:cs="Times New Roman"/>
          <w:b/>
          <w:sz w:val="24"/>
          <w:szCs w:val="24"/>
        </w:rPr>
        <w:t>. Перечень основных проблем, сдерживающих социально-экономическое развитие моногорода.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Расположение в отдаленном северном регионе Якутии, неблагоприятное по климатическим, транспортным условиям. 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hAnsi="Times New Roman" w:cs="Times New Roman"/>
          <w:sz w:val="24"/>
          <w:szCs w:val="24"/>
        </w:rPr>
        <w:t>Отсутствие круглогодичной дороги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предприятий пищевой перерабатывающей промышленности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разнообразного перечня бытовых услуг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специальных зон благоприятствования субъектов малого и среднего предпринимательства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Недостаточный объем финансовой помощи со стороны республиканского бюджета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Централизация налоговых доходов в федеральном и республиканском бюджетах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газоснабжения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Создается мало новых рабочих мест 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Необходимость улучшения материально-технической базы (оборудования) учреждения здравоохранения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Низкая обеспеченность врачами и средним медицинским персоналом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Рост льготной категории населения</w:t>
      </w:r>
    </w:p>
    <w:p w:rsidR="00E30096" w:rsidRPr="00C04936" w:rsidRDefault="00E30096" w:rsidP="00E30096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Тенденция повышения антропогенной нагрузки на окружающую среду вследствие развития горнодобывающей промышленности</w:t>
      </w:r>
    </w:p>
    <w:p w:rsidR="00E30096" w:rsidRPr="00C04936" w:rsidRDefault="00E30096" w:rsidP="00E30096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Дисбаланс системы образования и экономики города</w:t>
      </w:r>
    </w:p>
    <w:p w:rsidR="00E30096" w:rsidRPr="00C04936" w:rsidRDefault="00E30096" w:rsidP="00E30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Низкая инвестиционная привлекательность не сырьевых секторов экономики</w:t>
      </w:r>
    </w:p>
    <w:p w:rsidR="0055470B" w:rsidRPr="00C04936" w:rsidRDefault="0055470B" w:rsidP="0055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470B" w:rsidRPr="00C04936" w:rsidRDefault="0055470B" w:rsidP="0055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470B" w:rsidRPr="00C04936" w:rsidRDefault="0055470B" w:rsidP="00554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C04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к реализации в моногороде инвестиционные проекты:</w:t>
      </w:r>
    </w:p>
    <w:p w:rsidR="008275A3" w:rsidRPr="00C04936" w:rsidRDefault="008275A3" w:rsidP="00554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A3" w:rsidRPr="00C04936" w:rsidRDefault="008275A3" w:rsidP="00827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Строительство магистрального газопровода от п. </w:t>
      </w:r>
      <w:proofErr w:type="spellStart"/>
      <w:r w:rsidRPr="00C04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Айхал</w:t>
      </w:r>
      <w:proofErr w:type="spellEnd"/>
      <w:r w:rsidRPr="00C04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г. Удачный Мирнинского района Республики Саха (Якутия).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Строительство магистрального газопровода приведет к следующим положительным изменениям в моногороде: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- повышение надежности энергоснабжения города и объектов градообразующего предприятия; 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снижение тарифов на коммунальные услуги для жителей г. Удачный;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улучшение финансового благосостояния предприятий и организаций моногорода;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- снижение затрат республиканского и местных бюджетов на отопление объектов социальной сферы и жилого фонда; 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создание новых рабочих мест;</w:t>
      </w:r>
    </w:p>
    <w:p w:rsidR="008275A3" w:rsidRPr="00C04936" w:rsidRDefault="008275A3" w:rsidP="003E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 - улучшение экологической ситуации и условий жизни населения Удачного.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Полное завершение проекта газификации запланировано на 3 квартал 2023 года. </w:t>
      </w:r>
    </w:p>
    <w:p w:rsidR="008275A3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Объем инвестиций на реализацию данного проекта</w:t>
      </w:r>
      <w:r w:rsidRPr="00FF64B8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>
        <w:rPr>
          <w:rFonts w:ascii="Times New Roman" w:hAnsi="Times New Roman" w:cs="Times New Roman"/>
          <w:sz w:val="24"/>
          <w:szCs w:val="24"/>
        </w:rPr>
        <w:t xml:space="preserve"> 433 </w:t>
      </w:r>
      <w:r w:rsidRPr="00FF64B8">
        <w:rPr>
          <w:rFonts w:ascii="Times New Roman" w:hAnsi="Times New Roman" w:cs="Times New Roman"/>
          <w:sz w:val="24"/>
          <w:szCs w:val="24"/>
        </w:rPr>
        <w:t>млн.руб.</w:t>
      </w:r>
    </w:p>
    <w:p w:rsidR="003E6A94" w:rsidRPr="00276E48" w:rsidRDefault="002D7C74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48">
        <w:rPr>
          <w:rFonts w:cstheme="minorHAnsi"/>
          <w:sz w:val="28"/>
          <w:szCs w:val="28"/>
        </w:rPr>
        <w:t xml:space="preserve">- </w:t>
      </w:r>
      <w:r w:rsidRPr="00276E48">
        <w:rPr>
          <w:rFonts w:ascii="Times New Roman" w:hAnsi="Times New Roman" w:cs="Times New Roman"/>
          <w:sz w:val="24"/>
          <w:szCs w:val="24"/>
        </w:rPr>
        <w:t xml:space="preserve">Капитальный ремонт лечебного корпуса с поликлиникой городской больницы; закупка медицинского оборудования;  </w:t>
      </w:r>
    </w:p>
    <w:p w:rsidR="002D7C74" w:rsidRPr="00276E48" w:rsidRDefault="002D7C74" w:rsidP="002D7C74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E48">
        <w:rPr>
          <w:rFonts w:ascii="Times New Roman" w:hAnsi="Times New Roman" w:cs="Times New Roman"/>
          <w:sz w:val="24"/>
          <w:szCs w:val="24"/>
        </w:rPr>
        <w:t>- Создание места активного отдыха молодежи в зимний период (семейный центр отдыха);</w:t>
      </w:r>
    </w:p>
    <w:p w:rsidR="002D7C74" w:rsidRPr="002D7C74" w:rsidRDefault="002D7C74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94" w:rsidRPr="002D7C74" w:rsidRDefault="003E6A94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70B" w:rsidRDefault="0055470B" w:rsidP="0055470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A3" w:rsidRDefault="008275A3" w:rsidP="0082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A3" w:rsidRDefault="008275A3" w:rsidP="0094259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75A3" w:rsidSect="000E4BAB">
      <w:headerReference w:type="default" r:id="rId13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13B" w:rsidRDefault="00B6413B" w:rsidP="00A24E84">
      <w:pPr>
        <w:spacing w:after="0" w:line="240" w:lineRule="auto"/>
      </w:pPr>
      <w:r>
        <w:separator/>
      </w:r>
    </w:p>
  </w:endnote>
  <w:endnote w:type="continuationSeparator" w:id="0">
    <w:p w:rsidR="00B6413B" w:rsidRDefault="00B6413B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13B" w:rsidRDefault="00B6413B" w:rsidP="00A24E84">
      <w:pPr>
        <w:spacing w:after="0" w:line="240" w:lineRule="auto"/>
      </w:pPr>
      <w:r>
        <w:separator/>
      </w:r>
    </w:p>
  </w:footnote>
  <w:footnote w:type="continuationSeparator" w:id="0">
    <w:p w:rsidR="00B6413B" w:rsidRDefault="00B6413B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842598"/>
    </w:sdtPr>
    <w:sdtContent>
      <w:p w:rsidR="009C4092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C4092" w:rsidRDefault="009C40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E4"/>
    <w:multiLevelType w:val="hybridMultilevel"/>
    <w:tmpl w:val="08A642FA"/>
    <w:lvl w:ilvl="0" w:tplc="48F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1E3"/>
    <w:multiLevelType w:val="multilevel"/>
    <w:tmpl w:val="C4E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33759"/>
    <w:multiLevelType w:val="hybridMultilevel"/>
    <w:tmpl w:val="FF5C28CA"/>
    <w:lvl w:ilvl="0" w:tplc="24229FA8">
      <w:start w:val="1"/>
      <w:numFmt w:val="decimal"/>
      <w:lvlText w:val="%1."/>
      <w:lvlJc w:val="left"/>
      <w:pPr>
        <w:ind w:left="221" w:hanging="25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</w:rPr>
    </w:lvl>
    <w:lvl w:ilvl="1" w:tplc="89FCE866">
      <w:numFmt w:val="bullet"/>
      <w:lvlText w:val="•"/>
      <w:lvlJc w:val="left"/>
      <w:pPr>
        <w:ind w:left="1253" w:hanging="255"/>
      </w:pPr>
      <w:rPr>
        <w:rFonts w:hint="default"/>
      </w:rPr>
    </w:lvl>
    <w:lvl w:ilvl="2" w:tplc="3880F3C4">
      <w:numFmt w:val="bullet"/>
      <w:lvlText w:val="•"/>
      <w:lvlJc w:val="left"/>
      <w:pPr>
        <w:ind w:left="2286" w:hanging="255"/>
      </w:pPr>
      <w:rPr>
        <w:rFonts w:hint="default"/>
      </w:rPr>
    </w:lvl>
    <w:lvl w:ilvl="3" w:tplc="3328DAC8">
      <w:numFmt w:val="bullet"/>
      <w:lvlText w:val="•"/>
      <w:lvlJc w:val="left"/>
      <w:pPr>
        <w:ind w:left="3319" w:hanging="255"/>
      </w:pPr>
      <w:rPr>
        <w:rFonts w:hint="default"/>
      </w:rPr>
    </w:lvl>
    <w:lvl w:ilvl="4" w:tplc="DF28BC0C">
      <w:numFmt w:val="bullet"/>
      <w:lvlText w:val="•"/>
      <w:lvlJc w:val="left"/>
      <w:pPr>
        <w:ind w:left="4352" w:hanging="255"/>
      </w:pPr>
      <w:rPr>
        <w:rFonts w:hint="default"/>
      </w:rPr>
    </w:lvl>
    <w:lvl w:ilvl="5" w:tplc="92149B38">
      <w:numFmt w:val="bullet"/>
      <w:lvlText w:val="•"/>
      <w:lvlJc w:val="left"/>
      <w:pPr>
        <w:ind w:left="5385" w:hanging="255"/>
      </w:pPr>
      <w:rPr>
        <w:rFonts w:hint="default"/>
      </w:rPr>
    </w:lvl>
    <w:lvl w:ilvl="6" w:tplc="60E6B5D4">
      <w:numFmt w:val="bullet"/>
      <w:lvlText w:val="•"/>
      <w:lvlJc w:val="left"/>
      <w:pPr>
        <w:ind w:left="6418" w:hanging="255"/>
      </w:pPr>
      <w:rPr>
        <w:rFonts w:hint="default"/>
      </w:rPr>
    </w:lvl>
    <w:lvl w:ilvl="7" w:tplc="2E7A756C">
      <w:numFmt w:val="bullet"/>
      <w:lvlText w:val="•"/>
      <w:lvlJc w:val="left"/>
      <w:pPr>
        <w:ind w:left="7451" w:hanging="255"/>
      </w:pPr>
      <w:rPr>
        <w:rFonts w:hint="default"/>
      </w:rPr>
    </w:lvl>
    <w:lvl w:ilvl="8" w:tplc="35709A1C">
      <w:numFmt w:val="bullet"/>
      <w:lvlText w:val="•"/>
      <w:lvlJc w:val="left"/>
      <w:pPr>
        <w:ind w:left="8484" w:hanging="255"/>
      </w:pPr>
      <w:rPr>
        <w:rFonts w:hint="default"/>
      </w:rPr>
    </w:lvl>
  </w:abstractNum>
  <w:abstractNum w:abstractNumId="3" w15:restartNumberingAfterBreak="0">
    <w:nsid w:val="212C5FA8"/>
    <w:multiLevelType w:val="hybridMultilevel"/>
    <w:tmpl w:val="CFF699B4"/>
    <w:lvl w:ilvl="0" w:tplc="F43C69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514242"/>
    <w:multiLevelType w:val="hybridMultilevel"/>
    <w:tmpl w:val="0D1C5EA4"/>
    <w:lvl w:ilvl="0" w:tplc="4F0C0E6E">
      <w:numFmt w:val="bullet"/>
      <w:lvlText w:val="•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9D0761"/>
    <w:multiLevelType w:val="hybridMultilevel"/>
    <w:tmpl w:val="E86AABF8"/>
    <w:lvl w:ilvl="0" w:tplc="5E4E6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DC0F89"/>
    <w:multiLevelType w:val="hybridMultilevel"/>
    <w:tmpl w:val="5D0AD81E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 w15:restartNumberingAfterBreak="0">
    <w:nsid w:val="3239787E"/>
    <w:multiLevelType w:val="hybridMultilevel"/>
    <w:tmpl w:val="EBF0EE9A"/>
    <w:lvl w:ilvl="0" w:tplc="6AFEEBBC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86F6C"/>
    <w:multiLevelType w:val="hybridMultilevel"/>
    <w:tmpl w:val="BFF223A2"/>
    <w:lvl w:ilvl="0" w:tplc="588EB0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6740DF4"/>
    <w:multiLevelType w:val="hybridMultilevel"/>
    <w:tmpl w:val="176C0266"/>
    <w:lvl w:ilvl="0" w:tplc="1B12F5B8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05510B"/>
    <w:multiLevelType w:val="hybridMultilevel"/>
    <w:tmpl w:val="B650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F5ABC"/>
    <w:multiLevelType w:val="hybridMultilevel"/>
    <w:tmpl w:val="236C6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B46305"/>
    <w:multiLevelType w:val="hybridMultilevel"/>
    <w:tmpl w:val="4EEE6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9F03AE"/>
    <w:multiLevelType w:val="hybridMultilevel"/>
    <w:tmpl w:val="9BE62D5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D8C43FF"/>
    <w:multiLevelType w:val="hybridMultilevel"/>
    <w:tmpl w:val="8C5ABB4C"/>
    <w:lvl w:ilvl="0" w:tplc="4C3A9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7885560">
    <w:abstractNumId w:val="0"/>
  </w:num>
  <w:num w:numId="2" w16cid:durableId="278686272">
    <w:abstractNumId w:val="12"/>
  </w:num>
  <w:num w:numId="3" w16cid:durableId="1616055080">
    <w:abstractNumId w:val="7"/>
  </w:num>
  <w:num w:numId="4" w16cid:durableId="681708650">
    <w:abstractNumId w:val="13"/>
  </w:num>
  <w:num w:numId="5" w16cid:durableId="1416366357">
    <w:abstractNumId w:val="4"/>
  </w:num>
  <w:num w:numId="6" w16cid:durableId="180509615">
    <w:abstractNumId w:val="8"/>
  </w:num>
  <w:num w:numId="7" w16cid:durableId="1104810786">
    <w:abstractNumId w:val="11"/>
  </w:num>
  <w:num w:numId="8" w16cid:durableId="1904102565">
    <w:abstractNumId w:val="10"/>
  </w:num>
  <w:num w:numId="9" w16cid:durableId="818575093">
    <w:abstractNumId w:val="1"/>
  </w:num>
  <w:num w:numId="10" w16cid:durableId="715273735">
    <w:abstractNumId w:val="6"/>
  </w:num>
  <w:num w:numId="11" w16cid:durableId="1029527553">
    <w:abstractNumId w:val="2"/>
  </w:num>
  <w:num w:numId="12" w16cid:durableId="1490946165">
    <w:abstractNumId w:val="14"/>
  </w:num>
  <w:num w:numId="13" w16cid:durableId="1650204798">
    <w:abstractNumId w:val="5"/>
  </w:num>
  <w:num w:numId="14" w16cid:durableId="1831367491">
    <w:abstractNumId w:val="9"/>
  </w:num>
  <w:num w:numId="15" w16cid:durableId="889347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37"/>
    <w:rsid w:val="00002861"/>
    <w:rsid w:val="000058BE"/>
    <w:rsid w:val="0001138D"/>
    <w:rsid w:val="00011C6F"/>
    <w:rsid w:val="00013435"/>
    <w:rsid w:val="0001454C"/>
    <w:rsid w:val="00025FAD"/>
    <w:rsid w:val="00033B6A"/>
    <w:rsid w:val="0003402B"/>
    <w:rsid w:val="00042574"/>
    <w:rsid w:val="0005029D"/>
    <w:rsid w:val="00051847"/>
    <w:rsid w:val="000528F5"/>
    <w:rsid w:val="0006118D"/>
    <w:rsid w:val="000618A6"/>
    <w:rsid w:val="00061EF1"/>
    <w:rsid w:val="00066213"/>
    <w:rsid w:val="00075BE0"/>
    <w:rsid w:val="0008213A"/>
    <w:rsid w:val="000840BC"/>
    <w:rsid w:val="00090470"/>
    <w:rsid w:val="000916DE"/>
    <w:rsid w:val="000A0D3E"/>
    <w:rsid w:val="000A1388"/>
    <w:rsid w:val="000A7940"/>
    <w:rsid w:val="000A7F67"/>
    <w:rsid w:val="000B1CBA"/>
    <w:rsid w:val="000B459C"/>
    <w:rsid w:val="000B47A4"/>
    <w:rsid w:val="000B7DB7"/>
    <w:rsid w:val="000C2E5C"/>
    <w:rsid w:val="000C58CE"/>
    <w:rsid w:val="000C682E"/>
    <w:rsid w:val="000C71D1"/>
    <w:rsid w:val="000D1756"/>
    <w:rsid w:val="000E47E9"/>
    <w:rsid w:val="000E4BAB"/>
    <w:rsid w:val="000F45A2"/>
    <w:rsid w:val="000F500A"/>
    <w:rsid w:val="000F6440"/>
    <w:rsid w:val="00100183"/>
    <w:rsid w:val="0011197A"/>
    <w:rsid w:val="0011310D"/>
    <w:rsid w:val="00114F95"/>
    <w:rsid w:val="00116E9F"/>
    <w:rsid w:val="001227EE"/>
    <w:rsid w:val="001249BF"/>
    <w:rsid w:val="00124A73"/>
    <w:rsid w:val="001400DE"/>
    <w:rsid w:val="001421A5"/>
    <w:rsid w:val="00144564"/>
    <w:rsid w:val="001566C7"/>
    <w:rsid w:val="00161908"/>
    <w:rsid w:val="00162F12"/>
    <w:rsid w:val="001703A2"/>
    <w:rsid w:val="00182DAE"/>
    <w:rsid w:val="00193017"/>
    <w:rsid w:val="001A1E8C"/>
    <w:rsid w:val="001A485B"/>
    <w:rsid w:val="001A5C16"/>
    <w:rsid w:val="001B1802"/>
    <w:rsid w:val="001C11AC"/>
    <w:rsid w:val="001D201F"/>
    <w:rsid w:val="001D4072"/>
    <w:rsid w:val="001E7591"/>
    <w:rsid w:val="00206358"/>
    <w:rsid w:val="0021044F"/>
    <w:rsid w:val="00210A03"/>
    <w:rsid w:val="0021201B"/>
    <w:rsid w:val="00216398"/>
    <w:rsid w:val="002342C0"/>
    <w:rsid w:val="002400DE"/>
    <w:rsid w:val="00251F36"/>
    <w:rsid w:val="00253578"/>
    <w:rsid w:val="00255306"/>
    <w:rsid w:val="0025728D"/>
    <w:rsid w:val="00260D48"/>
    <w:rsid w:val="00276E48"/>
    <w:rsid w:val="00284708"/>
    <w:rsid w:val="00285CB5"/>
    <w:rsid w:val="00286254"/>
    <w:rsid w:val="00287951"/>
    <w:rsid w:val="0028797C"/>
    <w:rsid w:val="002911FF"/>
    <w:rsid w:val="00297895"/>
    <w:rsid w:val="002A44DC"/>
    <w:rsid w:val="002A46AA"/>
    <w:rsid w:val="002A4C4A"/>
    <w:rsid w:val="002B305C"/>
    <w:rsid w:val="002B71A0"/>
    <w:rsid w:val="002C521C"/>
    <w:rsid w:val="002D3793"/>
    <w:rsid w:val="002D7C74"/>
    <w:rsid w:val="002E7380"/>
    <w:rsid w:val="00320043"/>
    <w:rsid w:val="00320BD9"/>
    <w:rsid w:val="003348C3"/>
    <w:rsid w:val="00337127"/>
    <w:rsid w:val="00343907"/>
    <w:rsid w:val="00351000"/>
    <w:rsid w:val="00354039"/>
    <w:rsid w:val="00366B91"/>
    <w:rsid w:val="00375E64"/>
    <w:rsid w:val="00382AD5"/>
    <w:rsid w:val="003929EB"/>
    <w:rsid w:val="00395474"/>
    <w:rsid w:val="003B121D"/>
    <w:rsid w:val="003B183E"/>
    <w:rsid w:val="003B48A4"/>
    <w:rsid w:val="003B689A"/>
    <w:rsid w:val="003C2261"/>
    <w:rsid w:val="003C33FD"/>
    <w:rsid w:val="003C41DA"/>
    <w:rsid w:val="003C4201"/>
    <w:rsid w:val="003C5E38"/>
    <w:rsid w:val="003D671F"/>
    <w:rsid w:val="003E50D9"/>
    <w:rsid w:val="003E6A94"/>
    <w:rsid w:val="003E79D7"/>
    <w:rsid w:val="003F75EB"/>
    <w:rsid w:val="00403BF7"/>
    <w:rsid w:val="00404239"/>
    <w:rsid w:val="0042195C"/>
    <w:rsid w:val="0043179E"/>
    <w:rsid w:val="00431AF0"/>
    <w:rsid w:val="0043735C"/>
    <w:rsid w:val="00440F65"/>
    <w:rsid w:val="00441707"/>
    <w:rsid w:val="00444344"/>
    <w:rsid w:val="00454EA5"/>
    <w:rsid w:val="00471059"/>
    <w:rsid w:val="004711C9"/>
    <w:rsid w:val="004802A3"/>
    <w:rsid w:val="00481565"/>
    <w:rsid w:val="00495606"/>
    <w:rsid w:val="004B7FF7"/>
    <w:rsid w:val="004C5B13"/>
    <w:rsid w:val="004E35A8"/>
    <w:rsid w:val="004E3A00"/>
    <w:rsid w:val="004E4625"/>
    <w:rsid w:val="004E7E19"/>
    <w:rsid w:val="004F134F"/>
    <w:rsid w:val="005002E3"/>
    <w:rsid w:val="00500B26"/>
    <w:rsid w:val="00506C51"/>
    <w:rsid w:val="005074A0"/>
    <w:rsid w:val="005166E1"/>
    <w:rsid w:val="00517AC0"/>
    <w:rsid w:val="00525590"/>
    <w:rsid w:val="005301CE"/>
    <w:rsid w:val="00534060"/>
    <w:rsid w:val="00537673"/>
    <w:rsid w:val="005451FE"/>
    <w:rsid w:val="0055470B"/>
    <w:rsid w:val="00563AE9"/>
    <w:rsid w:val="005728A0"/>
    <w:rsid w:val="00585D94"/>
    <w:rsid w:val="005870E5"/>
    <w:rsid w:val="00590410"/>
    <w:rsid w:val="00592EA4"/>
    <w:rsid w:val="0059305C"/>
    <w:rsid w:val="005A40DE"/>
    <w:rsid w:val="005A7647"/>
    <w:rsid w:val="005C4459"/>
    <w:rsid w:val="005D11B1"/>
    <w:rsid w:val="005D1A22"/>
    <w:rsid w:val="005D6F18"/>
    <w:rsid w:val="005E1F08"/>
    <w:rsid w:val="005E681B"/>
    <w:rsid w:val="005E7AF4"/>
    <w:rsid w:val="005F05B0"/>
    <w:rsid w:val="005F4F33"/>
    <w:rsid w:val="005F7BB2"/>
    <w:rsid w:val="00605565"/>
    <w:rsid w:val="00605D2B"/>
    <w:rsid w:val="00614271"/>
    <w:rsid w:val="006144D0"/>
    <w:rsid w:val="0062167A"/>
    <w:rsid w:val="00631130"/>
    <w:rsid w:val="00640BA6"/>
    <w:rsid w:val="0064111C"/>
    <w:rsid w:val="006412B1"/>
    <w:rsid w:val="0066332F"/>
    <w:rsid w:val="00673C2D"/>
    <w:rsid w:val="00673F5A"/>
    <w:rsid w:val="00676A4C"/>
    <w:rsid w:val="00683337"/>
    <w:rsid w:val="00683762"/>
    <w:rsid w:val="00684318"/>
    <w:rsid w:val="0069042F"/>
    <w:rsid w:val="00694EB3"/>
    <w:rsid w:val="00695003"/>
    <w:rsid w:val="006A3C30"/>
    <w:rsid w:val="006A3FDE"/>
    <w:rsid w:val="006A4118"/>
    <w:rsid w:val="006A4A09"/>
    <w:rsid w:val="006B1675"/>
    <w:rsid w:val="006B3BA0"/>
    <w:rsid w:val="006C64F5"/>
    <w:rsid w:val="006C7D0F"/>
    <w:rsid w:val="006D3707"/>
    <w:rsid w:val="006E0334"/>
    <w:rsid w:val="006E3C87"/>
    <w:rsid w:val="00704EE3"/>
    <w:rsid w:val="0070658D"/>
    <w:rsid w:val="007069A4"/>
    <w:rsid w:val="0071005B"/>
    <w:rsid w:val="00715526"/>
    <w:rsid w:val="00716EC2"/>
    <w:rsid w:val="00723D53"/>
    <w:rsid w:val="00726014"/>
    <w:rsid w:val="007379FE"/>
    <w:rsid w:val="00737B7F"/>
    <w:rsid w:val="007418E6"/>
    <w:rsid w:val="00750098"/>
    <w:rsid w:val="00750518"/>
    <w:rsid w:val="00760E61"/>
    <w:rsid w:val="00793594"/>
    <w:rsid w:val="007A0B2A"/>
    <w:rsid w:val="007A799B"/>
    <w:rsid w:val="007B34C4"/>
    <w:rsid w:val="007B4409"/>
    <w:rsid w:val="007B48D6"/>
    <w:rsid w:val="007B50D4"/>
    <w:rsid w:val="007B5CFA"/>
    <w:rsid w:val="007C22C6"/>
    <w:rsid w:val="007D1502"/>
    <w:rsid w:val="007F38F7"/>
    <w:rsid w:val="007F39DD"/>
    <w:rsid w:val="007F465F"/>
    <w:rsid w:val="007F47DA"/>
    <w:rsid w:val="007F6D26"/>
    <w:rsid w:val="00813D36"/>
    <w:rsid w:val="008251F1"/>
    <w:rsid w:val="008275A3"/>
    <w:rsid w:val="008340B6"/>
    <w:rsid w:val="00836635"/>
    <w:rsid w:val="00844E97"/>
    <w:rsid w:val="00844F64"/>
    <w:rsid w:val="00862915"/>
    <w:rsid w:val="0086293B"/>
    <w:rsid w:val="008630FB"/>
    <w:rsid w:val="00863C65"/>
    <w:rsid w:val="00864B8D"/>
    <w:rsid w:val="008660AE"/>
    <w:rsid w:val="00883548"/>
    <w:rsid w:val="0088437D"/>
    <w:rsid w:val="008907E8"/>
    <w:rsid w:val="00893989"/>
    <w:rsid w:val="008B2207"/>
    <w:rsid w:val="008B3321"/>
    <w:rsid w:val="008B68A8"/>
    <w:rsid w:val="008C1071"/>
    <w:rsid w:val="008E3BC4"/>
    <w:rsid w:val="008E6F9A"/>
    <w:rsid w:val="008F4BA5"/>
    <w:rsid w:val="009067CE"/>
    <w:rsid w:val="0091080D"/>
    <w:rsid w:val="00913F37"/>
    <w:rsid w:val="009162C5"/>
    <w:rsid w:val="00935B02"/>
    <w:rsid w:val="00935D3C"/>
    <w:rsid w:val="00940145"/>
    <w:rsid w:val="0094259F"/>
    <w:rsid w:val="009435DF"/>
    <w:rsid w:val="0095359A"/>
    <w:rsid w:val="009653C4"/>
    <w:rsid w:val="009756E9"/>
    <w:rsid w:val="00976746"/>
    <w:rsid w:val="00983CBE"/>
    <w:rsid w:val="00986972"/>
    <w:rsid w:val="00992D9E"/>
    <w:rsid w:val="009959BB"/>
    <w:rsid w:val="009A7248"/>
    <w:rsid w:val="009A76E4"/>
    <w:rsid w:val="009B040D"/>
    <w:rsid w:val="009B3E2D"/>
    <w:rsid w:val="009B6477"/>
    <w:rsid w:val="009C4092"/>
    <w:rsid w:val="009C413D"/>
    <w:rsid w:val="009E3237"/>
    <w:rsid w:val="009E6066"/>
    <w:rsid w:val="009F54C3"/>
    <w:rsid w:val="00A06D35"/>
    <w:rsid w:val="00A16E6F"/>
    <w:rsid w:val="00A218EC"/>
    <w:rsid w:val="00A24E84"/>
    <w:rsid w:val="00A261C3"/>
    <w:rsid w:val="00A3090D"/>
    <w:rsid w:val="00A34CC8"/>
    <w:rsid w:val="00A35CA1"/>
    <w:rsid w:val="00A3755C"/>
    <w:rsid w:val="00A411F4"/>
    <w:rsid w:val="00A431DC"/>
    <w:rsid w:val="00A45325"/>
    <w:rsid w:val="00A4594C"/>
    <w:rsid w:val="00A50276"/>
    <w:rsid w:val="00A55774"/>
    <w:rsid w:val="00A72B5D"/>
    <w:rsid w:val="00A74188"/>
    <w:rsid w:val="00A75174"/>
    <w:rsid w:val="00A77702"/>
    <w:rsid w:val="00A8638C"/>
    <w:rsid w:val="00A93CAB"/>
    <w:rsid w:val="00A96380"/>
    <w:rsid w:val="00AB20F2"/>
    <w:rsid w:val="00AC1343"/>
    <w:rsid w:val="00AD20BA"/>
    <w:rsid w:val="00AD3C2F"/>
    <w:rsid w:val="00AD50B7"/>
    <w:rsid w:val="00AE1664"/>
    <w:rsid w:val="00B06369"/>
    <w:rsid w:val="00B06C32"/>
    <w:rsid w:val="00B102BE"/>
    <w:rsid w:val="00B26EF5"/>
    <w:rsid w:val="00B40A56"/>
    <w:rsid w:val="00B60B90"/>
    <w:rsid w:val="00B6148F"/>
    <w:rsid w:val="00B63205"/>
    <w:rsid w:val="00B6413B"/>
    <w:rsid w:val="00B96231"/>
    <w:rsid w:val="00BB0A26"/>
    <w:rsid w:val="00BC32B9"/>
    <w:rsid w:val="00BD7867"/>
    <w:rsid w:val="00BE446D"/>
    <w:rsid w:val="00BE4D0C"/>
    <w:rsid w:val="00BE79AB"/>
    <w:rsid w:val="00BF5646"/>
    <w:rsid w:val="00C022DF"/>
    <w:rsid w:val="00C04936"/>
    <w:rsid w:val="00C068CC"/>
    <w:rsid w:val="00C11526"/>
    <w:rsid w:val="00C165D5"/>
    <w:rsid w:val="00C17339"/>
    <w:rsid w:val="00C214E3"/>
    <w:rsid w:val="00C23EAC"/>
    <w:rsid w:val="00C24707"/>
    <w:rsid w:val="00C26841"/>
    <w:rsid w:val="00C37397"/>
    <w:rsid w:val="00C41A9D"/>
    <w:rsid w:val="00C435E0"/>
    <w:rsid w:val="00C446BA"/>
    <w:rsid w:val="00C45555"/>
    <w:rsid w:val="00C46051"/>
    <w:rsid w:val="00C506A1"/>
    <w:rsid w:val="00C5168E"/>
    <w:rsid w:val="00C53405"/>
    <w:rsid w:val="00C75657"/>
    <w:rsid w:val="00C76965"/>
    <w:rsid w:val="00C770D0"/>
    <w:rsid w:val="00C83D18"/>
    <w:rsid w:val="00C869C6"/>
    <w:rsid w:val="00C90304"/>
    <w:rsid w:val="00C912F9"/>
    <w:rsid w:val="00C91BA3"/>
    <w:rsid w:val="00C956B5"/>
    <w:rsid w:val="00C96209"/>
    <w:rsid w:val="00CB035C"/>
    <w:rsid w:val="00CE4489"/>
    <w:rsid w:val="00CE4C69"/>
    <w:rsid w:val="00CF28B8"/>
    <w:rsid w:val="00CF2DBC"/>
    <w:rsid w:val="00CF43B8"/>
    <w:rsid w:val="00CF5B2B"/>
    <w:rsid w:val="00D02543"/>
    <w:rsid w:val="00D02EF5"/>
    <w:rsid w:val="00D24030"/>
    <w:rsid w:val="00D30436"/>
    <w:rsid w:val="00D31198"/>
    <w:rsid w:val="00D440D2"/>
    <w:rsid w:val="00D458CE"/>
    <w:rsid w:val="00D47C78"/>
    <w:rsid w:val="00D52B11"/>
    <w:rsid w:val="00D61728"/>
    <w:rsid w:val="00D645F0"/>
    <w:rsid w:val="00D6791A"/>
    <w:rsid w:val="00D71457"/>
    <w:rsid w:val="00D71AC7"/>
    <w:rsid w:val="00D73FEB"/>
    <w:rsid w:val="00D81879"/>
    <w:rsid w:val="00D87287"/>
    <w:rsid w:val="00D9058C"/>
    <w:rsid w:val="00DA0C38"/>
    <w:rsid w:val="00DA221E"/>
    <w:rsid w:val="00DA7D3A"/>
    <w:rsid w:val="00DA7E8E"/>
    <w:rsid w:val="00DB3751"/>
    <w:rsid w:val="00DB3A40"/>
    <w:rsid w:val="00DC3286"/>
    <w:rsid w:val="00DD157C"/>
    <w:rsid w:val="00DD1719"/>
    <w:rsid w:val="00DD3BB1"/>
    <w:rsid w:val="00DE5FA0"/>
    <w:rsid w:val="00DF4CF5"/>
    <w:rsid w:val="00DF68A4"/>
    <w:rsid w:val="00E00258"/>
    <w:rsid w:val="00E036CC"/>
    <w:rsid w:val="00E30096"/>
    <w:rsid w:val="00E30474"/>
    <w:rsid w:val="00E3051F"/>
    <w:rsid w:val="00E36888"/>
    <w:rsid w:val="00E369B3"/>
    <w:rsid w:val="00E474F3"/>
    <w:rsid w:val="00E56661"/>
    <w:rsid w:val="00E567F0"/>
    <w:rsid w:val="00E65919"/>
    <w:rsid w:val="00E66C75"/>
    <w:rsid w:val="00E70DCA"/>
    <w:rsid w:val="00E8065C"/>
    <w:rsid w:val="00E96415"/>
    <w:rsid w:val="00EA1A1D"/>
    <w:rsid w:val="00EB0921"/>
    <w:rsid w:val="00EC0A8E"/>
    <w:rsid w:val="00ED0DC7"/>
    <w:rsid w:val="00EE2D7E"/>
    <w:rsid w:val="00EE6C3C"/>
    <w:rsid w:val="00EF43A2"/>
    <w:rsid w:val="00F018E6"/>
    <w:rsid w:val="00F01F8D"/>
    <w:rsid w:val="00F0439A"/>
    <w:rsid w:val="00F047BE"/>
    <w:rsid w:val="00F11DD8"/>
    <w:rsid w:val="00F11E1D"/>
    <w:rsid w:val="00F11F28"/>
    <w:rsid w:val="00F128C3"/>
    <w:rsid w:val="00F14B3E"/>
    <w:rsid w:val="00F26FF2"/>
    <w:rsid w:val="00F27194"/>
    <w:rsid w:val="00F320CA"/>
    <w:rsid w:val="00F3329C"/>
    <w:rsid w:val="00F34F5A"/>
    <w:rsid w:val="00F3584F"/>
    <w:rsid w:val="00F4082F"/>
    <w:rsid w:val="00F42697"/>
    <w:rsid w:val="00F63246"/>
    <w:rsid w:val="00F70B00"/>
    <w:rsid w:val="00F77280"/>
    <w:rsid w:val="00F823F1"/>
    <w:rsid w:val="00F861D5"/>
    <w:rsid w:val="00FA414B"/>
    <w:rsid w:val="00FA4541"/>
    <w:rsid w:val="00FB0807"/>
    <w:rsid w:val="00FB0DB7"/>
    <w:rsid w:val="00FB6115"/>
    <w:rsid w:val="00FC2C53"/>
    <w:rsid w:val="00FD205B"/>
    <w:rsid w:val="00FD389F"/>
    <w:rsid w:val="00FD451B"/>
    <w:rsid w:val="00FD6E9B"/>
    <w:rsid w:val="00FE382A"/>
    <w:rsid w:val="00FE412C"/>
    <w:rsid w:val="00FF1375"/>
    <w:rsid w:val="00FF4616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459BF"/>
  <w15:docId w15:val="{D25BCDA9-9685-48E9-9351-8AF2DEAC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e">
    <w:name w:val="Абзац"/>
    <w:basedOn w:val="a"/>
    <w:link w:val="af"/>
    <w:qFormat/>
    <w:rsid w:val="00444344"/>
    <w:pPr>
      <w:spacing w:after="200" w:line="240" w:lineRule="exact"/>
      <w:ind w:firstLine="709"/>
      <w:jc w:val="both"/>
    </w:pPr>
    <w:rPr>
      <w:rFonts w:ascii="Book Antiqua" w:eastAsia="Times New Roman" w:hAnsi="Book Antiqua" w:cs="Times New Roman"/>
      <w:sz w:val="20"/>
      <w:lang w:eastAsia="ru-RU"/>
    </w:rPr>
  </w:style>
  <w:style w:type="character" w:customStyle="1" w:styleId="af">
    <w:name w:val="Абзац Знак"/>
    <w:basedOn w:val="a0"/>
    <w:link w:val="ae"/>
    <w:rsid w:val="00444344"/>
    <w:rPr>
      <w:rFonts w:ascii="Book Antiqua" w:eastAsia="Times New Roman" w:hAnsi="Book Antiqua" w:cs="Times New Roman"/>
      <w:sz w:val="20"/>
      <w:lang w:eastAsia="ru-RU"/>
    </w:rPr>
  </w:style>
  <w:style w:type="paragraph" w:styleId="af0">
    <w:name w:val="List Paragraph"/>
    <w:aliases w:val="List_Paragraph,Multilevel para_II,List Paragraph1"/>
    <w:basedOn w:val="a"/>
    <w:link w:val="af1"/>
    <w:uiPriority w:val="34"/>
    <w:qFormat/>
    <w:rsid w:val="00444344"/>
    <w:pPr>
      <w:spacing w:after="200" w:line="276" w:lineRule="auto"/>
      <w:ind w:left="720"/>
      <w:contextualSpacing/>
    </w:pPr>
  </w:style>
  <w:style w:type="paragraph" w:styleId="af2">
    <w:name w:val="Normal (Web)"/>
    <w:aliases w:val="Обычный (веб)1,Обычный (веб) Знак,Обычный (веб) Знак1,Обычный (веб) Знак Знак,Обычный (Web)1"/>
    <w:basedOn w:val="a"/>
    <w:uiPriority w:val="99"/>
    <w:rsid w:val="00444344"/>
    <w:pPr>
      <w:spacing w:before="105" w:after="105"/>
      <w:ind w:firstLine="240"/>
    </w:pPr>
    <w:rPr>
      <w:rFonts w:eastAsiaTheme="minorEastAsia"/>
      <w:color w:val="000000"/>
    </w:rPr>
  </w:style>
  <w:style w:type="character" w:customStyle="1" w:styleId="apple-converted-space">
    <w:name w:val="apple-converted-space"/>
    <w:basedOn w:val="a0"/>
    <w:rsid w:val="00444344"/>
  </w:style>
  <w:style w:type="paragraph" w:styleId="af3">
    <w:name w:val="Body Text"/>
    <w:basedOn w:val="a"/>
    <w:link w:val="af4"/>
    <w:uiPriority w:val="99"/>
    <w:unhideWhenUsed/>
    <w:rsid w:val="00605565"/>
    <w:pPr>
      <w:spacing w:after="120"/>
    </w:pPr>
    <w:rPr>
      <w:rFonts w:eastAsiaTheme="minorEastAsia"/>
    </w:rPr>
  </w:style>
  <w:style w:type="character" w:customStyle="1" w:styleId="af4">
    <w:name w:val="Основной текст Знак"/>
    <w:basedOn w:val="a0"/>
    <w:link w:val="af3"/>
    <w:uiPriority w:val="99"/>
    <w:rsid w:val="00605565"/>
    <w:rPr>
      <w:rFonts w:eastAsiaTheme="minorEastAsia"/>
    </w:rPr>
  </w:style>
  <w:style w:type="character" w:customStyle="1" w:styleId="apple-style-span">
    <w:name w:val="apple-style-span"/>
    <w:basedOn w:val="a0"/>
    <w:rsid w:val="00B06C32"/>
  </w:style>
  <w:style w:type="paragraph" w:customStyle="1" w:styleId="ConsNormal">
    <w:name w:val="ConsNormal"/>
    <w:rsid w:val="00B06C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1">
    <w:name w:val="Абзац списка Знак"/>
    <w:aliases w:val="List_Paragraph Знак,Multilevel para_II Знак,List Paragraph1 Знак"/>
    <w:link w:val="af0"/>
    <w:uiPriority w:val="34"/>
    <w:locked/>
    <w:rsid w:val="0094259F"/>
  </w:style>
  <w:style w:type="character" w:styleId="af5">
    <w:name w:val="Hyperlink"/>
    <w:basedOn w:val="a0"/>
    <w:uiPriority w:val="99"/>
    <w:semiHidden/>
    <w:unhideWhenUsed/>
    <w:rsid w:val="009A7248"/>
    <w:rPr>
      <w:color w:val="0000FF"/>
      <w:u w:val="single"/>
    </w:rPr>
  </w:style>
  <w:style w:type="character" w:styleId="af6">
    <w:name w:val="Strong"/>
    <w:basedOn w:val="a0"/>
    <w:uiPriority w:val="22"/>
    <w:qFormat/>
    <w:rsid w:val="00FF64B8"/>
    <w:rPr>
      <w:b/>
      <w:bCs/>
    </w:rPr>
  </w:style>
  <w:style w:type="paragraph" w:styleId="af7">
    <w:name w:val="No Spacing"/>
    <w:link w:val="af8"/>
    <w:uiPriority w:val="1"/>
    <w:qFormat/>
    <w:rsid w:val="003E50D9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rsid w:val="003E50D9"/>
  </w:style>
  <w:style w:type="table" w:styleId="-3">
    <w:name w:val="Light List Accent 3"/>
    <w:basedOn w:val="a1"/>
    <w:uiPriority w:val="61"/>
    <w:rsid w:val="002E738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9">
    <w:name w:val="Emphasis"/>
    <w:basedOn w:val="a0"/>
    <w:uiPriority w:val="20"/>
    <w:qFormat/>
    <w:rsid w:val="002E7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7_%D0%B3%D0%BE%D0%B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87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3%D0%B4%D0%B0%D1%87%D0%BD%D0%B0%D1%8F_(%D0%BA%D0%B8%D0%BC%D0%B1%D0%B5%D1%80%D0%BB%D0%B8%D1%82%D0%BE%D0%B2%D0%B0%D1%8F_%D1%82%D1%80%D1%83%D0%B1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0%BC%D0%B1%D0%B5%D1%80%D0%BB%D0%B8%D1%82%D0%BE%D0%B2%D0%B0%D1%8F_%D1%82%D1%80%D1%83%D0%B1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9311-F4F6-4784-82AD-3EBDBFD2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Надежда Сергеевна</dc:creator>
  <cp:lastModifiedBy>Economotdel</cp:lastModifiedBy>
  <cp:revision>3</cp:revision>
  <cp:lastPrinted>2022-11-07T05:30:00Z</cp:lastPrinted>
  <dcterms:created xsi:type="dcterms:W3CDTF">2022-11-07T05:30:00Z</dcterms:created>
  <dcterms:modified xsi:type="dcterms:W3CDTF">2022-11-07T05:31:00Z</dcterms:modified>
</cp:coreProperties>
</file>