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49" w:rsidRPr="009B58C2" w:rsidRDefault="00216249" w:rsidP="009B58C2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9B58C2">
        <w:rPr>
          <w:b/>
          <w:noProof/>
          <w:sz w:val="24"/>
          <w:szCs w:val="24"/>
        </w:rPr>
        <w:drawing>
          <wp:inline distT="0" distB="0" distL="0" distR="0">
            <wp:extent cx="591820" cy="683895"/>
            <wp:effectExtent l="19050" t="0" r="0" b="0"/>
            <wp:docPr id="1" name="Рисунок 1" descr="Герб и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Фл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BFE"/>
                        </a:clrFrom>
                        <a:clrTo>
                          <a:srgbClr val="FDFBFE">
                            <a:alpha val="0"/>
                          </a:srgbClr>
                        </a:clrTo>
                      </a:clrChange>
                    </a:blip>
                    <a:srcRect t="16057" r="6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249" w:rsidRPr="009B58C2" w:rsidRDefault="00216249" w:rsidP="009B58C2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9B58C2">
        <w:rPr>
          <w:b/>
          <w:sz w:val="24"/>
          <w:szCs w:val="24"/>
        </w:rPr>
        <w:t>Российская Федерация (Россия)</w:t>
      </w:r>
    </w:p>
    <w:p w:rsidR="00216249" w:rsidRPr="009B58C2" w:rsidRDefault="00216249" w:rsidP="009B58C2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9B58C2">
        <w:rPr>
          <w:b/>
          <w:sz w:val="24"/>
          <w:szCs w:val="24"/>
        </w:rPr>
        <w:t>Республика Саха (Якутия)</w:t>
      </w:r>
    </w:p>
    <w:p w:rsidR="00216249" w:rsidRPr="009B58C2" w:rsidRDefault="00216249" w:rsidP="009B58C2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9B58C2">
        <w:rPr>
          <w:b/>
          <w:sz w:val="24"/>
          <w:szCs w:val="24"/>
        </w:rPr>
        <w:t>Муниципальное образование «Город Удачный»</w:t>
      </w:r>
    </w:p>
    <w:p w:rsidR="00216249" w:rsidRPr="009B58C2" w:rsidRDefault="00216249" w:rsidP="009B58C2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9B58C2">
        <w:rPr>
          <w:b/>
          <w:sz w:val="24"/>
          <w:szCs w:val="24"/>
        </w:rPr>
        <w:t>Городской Совет депутатов</w:t>
      </w:r>
    </w:p>
    <w:p w:rsidR="00216249" w:rsidRPr="009B58C2" w:rsidRDefault="00216249" w:rsidP="009B58C2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9B58C2">
        <w:rPr>
          <w:b/>
          <w:sz w:val="24"/>
          <w:szCs w:val="24"/>
        </w:rPr>
        <w:t>IV созыв</w:t>
      </w:r>
    </w:p>
    <w:p w:rsidR="00216249" w:rsidRPr="009B58C2" w:rsidRDefault="00092AA6" w:rsidP="009B58C2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9B58C2">
        <w:rPr>
          <w:b/>
          <w:sz w:val="24"/>
          <w:szCs w:val="24"/>
        </w:rPr>
        <w:t>XXI</w:t>
      </w:r>
      <w:r w:rsidR="00216249" w:rsidRPr="009B58C2">
        <w:rPr>
          <w:b/>
          <w:sz w:val="24"/>
          <w:szCs w:val="24"/>
        </w:rPr>
        <w:t xml:space="preserve"> СЕССИЯ</w:t>
      </w:r>
    </w:p>
    <w:p w:rsidR="00E162D1" w:rsidRPr="009B58C2" w:rsidRDefault="00E162D1" w:rsidP="009B58C2">
      <w:pPr>
        <w:spacing w:line="360" w:lineRule="auto"/>
        <w:ind w:firstLine="0"/>
        <w:jc w:val="center"/>
        <w:rPr>
          <w:b/>
          <w:sz w:val="24"/>
          <w:szCs w:val="24"/>
        </w:rPr>
      </w:pPr>
    </w:p>
    <w:p w:rsidR="00216249" w:rsidRPr="009B58C2" w:rsidRDefault="00216249" w:rsidP="009B58C2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9B58C2">
        <w:rPr>
          <w:b/>
          <w:sz w:val="24"/>
          <w:szCs w:val="24"/>
        </w:rPr>
        <w:t>РЕШЕНИЕ</w:t>
      </w:r>
    </w:p>
    <w:p w:rsidR="00F331A7" w:rsidRPr="009B58C2" w:rsidRDefault="00F331A7" w:rsidP="009B58C2">
      <w:pPr>
        <w:spacing w:line="360" w:lineRule="auto"/>
        <w:ind w:firstLine="0"/>
        <w:jc w:val="center"/>
        <w:rPr>
          <w:b/>
          <w:sz w:val="24"/>
          <w:szCs w:val="24"/>
        </w:rPr>
      </w:pPr>
    </w:p>
    <w:p w:rsidR="005359D8" w:rsidRPr="009B58C2" w:rsidRDefault="00031989" w:rsidP="009B58C2">
      <w:pPr>
        <w:spacing w:line="360" w:lineRule="auto"/>
        <w:ind w:firstLine="0"/>
        <w:jc w:val="center"/>
        <w:rPr>
          <w:b/>
          <w:sz w:val="24"/>
          <w:szCs w:val="24"/>
        </w:rPr>
      </w:pPr>
      <w:r w:rsidRPr="009B58C2">
        <w:rPr>
          <w:b/>
          <w:sz w:val="24"/>
          <w:szCs w:val="24"/>
        </w:rPr>
        <w:t>25 декабря</w:t>
      </w:r>
      <w:r w:rsidR="002361D9" w:rsidRPr="009B58C2">
        <w:rPr>
          <w:b/>
          <w:sz w:val="24"/>
          <w:szCs w:val="24"/>
        </w:rPr>
        <w:t xml:space="preserve"> 2019</w:t>
      </w:r>
      <w:r w:rsidR="00216249" w:rsidRPr="009B58C2">
        <w:rPr>
          <w:b/>
          <w:sz w:val="24"/>
          <w:szCs w:val="24"/>
        </w:rPr>
        <w:t xml:space="preserve"> года                                                                   </w:t>
      </w:r>
      <w:r w:rsidR="005359D8" w:rsidRPr="009B58C2">
        <w:rPr>
          <w:b/>
          <w:sz w:val="24"/>
          <w:szCs w:val="24"/>
        </w:rPr>
        <w:t xml:space="preserve">                     </w:t>
      </w:r>
      <w:r w:rsidR="005B4400" w:rsidRPr="009B58C2">
        <w:rPr>
          <w:b/>
          <w:sz w:val="24"/>
          <w:szCs w:val="24"/>
        </w:rPr>
        <w:t xml:space="preserve">  </w:t>
      </w:r>
      <w:r w:rsidR="005359D8" w:rsidRPr="009B58C2">
        <w:rPr>
          <w:b/>
          <w:sz w:val="24"/>
          <w:szCs w:val="24"/>
        </w:rPr>
        <w:tab/>
      </w:r>
      <w:r w:rsidR="005B4400" w:rsidRPr="009B58C2">
        <w:rPr>
          <w:b/>
          <w:sz w:val="24"/>
          <w:szCs w:val="24"/>
        </w:rPr>
        <w:t xml:space="preserve">           </w:t>
      </w:r>
      <w:r w:rsidR="00FC6C2C" w:rsidRPr="009B58C2">
        <w:rPr>
          <w:b/>
          <w:sz w:val="24"/>
          <w:szCs w:val="24"/>
        </w:rPr>
        <w:t xml:space="preserve">  </w:t>
      </w:r>
      <w:r w:rsidR="00086DAB" w:rsidRPr="009B58C2">
        <w:rPr>
          <w:b/>
          <w:sz w:val="24"/>
          <w:szCs w:val="24"/>
        </w:rPr>
        <w:t xml:space="preserve"> </w:t>
      </w:r>
      <w:r w:rsidR="00FC6C2C" w:rsidRPr="009B58C2">
        <w:rPr>
          <w:b/>
          <w:sz w:val="24"/>
          <w:szCs w:val="24"/>
        </w:rPr>
        <w:t>№</w:t>
      </w:r>
      <w:r w:rsidR="000B3F1A" w:rsidRPr="009B58C2">
        <w:rPr>
          <w:b/>
          <w:sz w:val="24"/>
          <w:szCs w:val="24"/>
        </w:rPr>
        <w:t>21-5</w:t>
      </w:r>
    </w:p>
    <w:p w:rsidR="00086DAB" w:rsidRPr="009B58C2" w:rsidRDefault="00086DAB" w:rsidP="009B58C2">
      <w:pPr>
        <w:spacing w:line="360" w:lineRule="auto"/>
        <w:ind w:firstLine="0"/>
        <w:jc w:val="center"/>
        <w:rPr>
          <w:sz w:val="24"/>
          <w:szCs w:val="24"/>
        </w:rPr>
      </w:pPr>
    </w:p>
    <w:p w:rsidR="000B3F1A" w:rsidRPr="009B58C2" w:rsidRDefault="000B3F1A" w:rsidP="009B58C2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540" w:firstLine="0"/>
        <w:jc w:val="center"/>
        <w:rPr>
          <w:b/>
          <w:bCs/>
          <w:sz w:val="24"/>
          <w:szCs w:val="24"/>
        </w:rPr>
      </w:pPr>
      <w:r w:rsidRPr="009B58C2">
        <w:rPr>
          <w:b/>
          <w:bCs/>
          <w:sz w:val="24"/>
          <w:szCs w:val="24"/>
        </w:rPr>
        <w:t>Об утверждении ставок арендной платы за земельные участки,</w:t>
      </w:r>
      <w:r w:rsidR="00B5213D" w:rsidRPr="009B58C2">
        <w:rPr>
          <w:b/>
          <w:sz w:val="24"/>
          <w:szCs w:val="24"/>
        </w:rPr>
        <w:t xml:space="preserve"> находящие</w:t>
      </w:r>
      <w:r w:rsidRPr="009B58C2">
        <w:rPr>
          <w:b/>
          <w:sz w:val="24"/>
          <w:szCs w:val="24"/>
        </w:rPr>
        <w:t>ся в собственности муниципального образования «Город Удачный» Мирнинского района Республики Саха (Якутия)</w:t>
      </w:r>
      <w:r w:rsidR="00D02044" w:rsidRPr="009B58C2">
        <w:rPr>
          <w:b/>
          <w:sz w:val="24"/>
          <w:szCs w:val="24"/>
        </w:rPr>
        <w:t>,</w:t>
      </w:r>
      <w:r w:rsidRPr="009B58C2">
        <w:rPr>
          <w:b/>
          <w:sz w:val="24"/>
          <w:szCs w:val="24"/>
        </w:rPr>
        <w:t xml:space="preserve"> и</w:t>
      </w:r>
      <w:r w:rsidRPr="009B58C2">
        <w:rPr>
          <w:b/>
          <w:bCs/>
          <w:sz w:val="24"/>
          <w:szCs w:val="24"/>
        </w:rPr>
        <w:t xml:space="preserve"> земельные участки, государственная собственность на которые не разграничена, </w:t>
      </w:r>
      <w:r w:rsidR="00D02044" w:rsidRPr="009B58C2">
        <w:rPr>
          <w:b/>
          <w:bCs/>
          <w:sz w:val="24"/>
          <w:szCs w:val="24"/>
        </w:rPr>
        <w:t>расположенные</w:t>
      </w:r>
      <w:r w:rsidRPr="009B58C2">
        <w:rPr>
          <w:b/>
          <w:bCs/>
          <w:sz w:val="24"/>
          <w:szCs w:val="24"/>
        </w:rPr>
        <w:t xml:space="preserve"> на территории муниципального образования «Город Удачный» Мирнинского района Республики Саха (Якутия) </w:t>
      </w:r>
    </w:p>
    <w:p w:rsidR="000B3F1A" w:rsidRPr="009B58C2" w:rsidRDefault="000B3F1A" w:rsidP="009B58C2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540" w:firstLine="0"/>
        <w:jc w:val="center"/>
        <w:rPr>
          <w:b/>
          <w:bCs/>
          <w:sz w:val="24"/>
          <w:szCs w:val="24"/>
        </w:rPr>
      </w:pPr>
    </w:p>
    <w:p w:rsidR="000B3F1A" w:rsidRPr="009B58C2" w:rsidRDefault="000B3F1A" w:rsidP="009B58C2">
      <w:pPr>
        <w:pStyle w:val="ab"/>
        <w:spacing w:line="360" w:lineRule="auto"/>
        <w:ind w:firstLine="567"/>
        <w:jc w:val="both"/>
        <w:rPr>
          <w:b/>
        </w:rPr>
      </w:pPr>
      <w:r w:rsidRPr="009B58C2">
        <w:t>В соответствии с Земельным кодексом Российской Федерации, Гражданским кодексом Российской Федерации, Федеральным законом от 06 октября 2003 года</w:t>
      </w:r>
      <w:r w:rsidRPr="009B58C2">
        <w:rPr>
          <w:b/>
        </w:rPr>
        <w:t xml:space="preserve"> </w:t>
      </w:r>
      <w:r w:rsidRPr="009B58C2">
        <w:t>№ 131-ФЗ</w:t>
      </w:r>
      <w:r w:rsidRPr="009B58C2">
        <w:rPr>
          <w:b/>
        </w:rPr>
        <w:t xml:space="preserve"> «</w:t>
      </w:r>
      <w:r w:rsidRPr="009B58C2">
        <w:t>Об общих принципах организации местного самоуправления в Российской Федерации</w:t>
      </w:r>
      <w:r w:rsidRPr="009B58C2">
        <w:rPr>
          <w:b/>
        </w:rPr>
        <w:t>»</w:t>
      </w:r>
      <w:r w:rsidRPr="009B58C2">
        <w:t>, Постановлением Правительства Республики Саха (Якутия) от 26 января 2008 года № 26 «О порядке определения размера арендной платы, порядке, условиях и сроках внесения арендной платы за земельные участки, государственная собственность на которые не разграничена», Распоряжением Правительства Республики Саха (Якутия) от 14 ноября 2019 года № 1472-р «Об утверждении результатов определения кадастровой стоимости земельных участков в составе земель населенных пунктов на территории Республики Саха (Якутия)»,  Постановлением Правительства Республики Саха (Якутия) от 09 апреля 2012 года № 143 «О кадастровой стоимости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Республики Саха (Якутия)</w:t>
      </w:r>
      <w:r w:rsidRPr="009B58C2">
        <w:rPr>
          <w:b/>
        </w:rPr>
        <w:t>»</w:t>
      </w:r>
      <w:r w:rsidRPr="009B58C2">
        <w:t xml:space="preserve">, Приказом </w:t>
      </w:r>
      <w:r w:rsidRPr="009B58C2">
        <w:lastRenderedPageBreak/>
        <w:t xml:space="preserve">Минэкономразвития от 01 сентября 2014 года № 540 «Об утверждении классификатора видов разрешенного использования земельных участков», Постановлением Правительства Российской Федерации от 16 июля 2009 года № 582 «Об основных принципах определения арендной платы, а также порядка, условий и сроков внесения арендной платы за земли, находящиеся в собственности Российской Федерации», Уставом муниципального образования «Город Удачный» Мирнинского района Республики Саха (Якутия), в целях регулирования неналоговых правоотношений на территории муниципального образования «Город Удачный» Мирнинского района Республики Саха (Якутия), </w:t>
      </w:r>
      <w:r w:rsidRPr="009B58C2">
        <w:rPr>
          <w:b/>
        </w:rPr>
        <w:t>городской Совет депутатов МО «Город Удачный» решил:</w:t>
      </w:r>
    </w:p>
    <w:p w:rsidR="00D02044" w:rsidRPr="009B58C2" w:rsidRDefault="000B3F1A" w:rsidP="009B58C2">
      <w:pPr>
        <w:pStyle w:val="ab"/>
        <w:numPr>
          <w:ilvl w:val="0"/>
          <w:numId w:val="11"/>
        </w:numPr>
        <w:spacing w:line="360" w:lineRule="auto"/>
        <w:ind w:left="0" w:firstLine="927"/>
        <w:jc w:val="both"/>
      </w:pPr>
      <w:r w:rsidRPr="009B58C2">
        <w:t>Утвердить с</w:t>
      </w:r>
      <w:r w:rsidRPr="009B58C2">
        <w:rPr>
          <w:bCs/>
        </w:rPr>
        <w:t>тавки арендной платы за земельные участки,</w:t>
      </w:r>
      <w:r w:rsidR="00B5213D" w:rsidRPr="009B58C2">
        <w:t xml:space="preserve"> находящие</w:t>
      </w:r>
      <w:r w:rsidRPr="009B58C2">
        <w:t>ся в собственности муниципального образования «Город Удачный»</w:t>
      </w:r>
      <w:r w:rsidR="00611D8C" w:rsidRPr="00611D8C">
        <w:rPr>
          <w:b/>
        </w:rPr>
        <w:t xml:space="preserve"> </w:t>
      </w:r>
      <w:r w:rsidR="00611D8C" w:rsidRPr="00611D8C">
        <w:t>Мирнинского района Республики Саха (Якутия)</w:t>
      </w:r>
      <w:r w:rsidR="00D02044" w:rsidRPr="00611D8C">
        <w:t>,</w:t>
      </w:r>
      <w:r w:rsidRPr="009B58C2">
        <w:t xml:space="preserve"> и</w:t>
      </w:r>
      <w:r w:rsidRPr="009B58C2">
        <w:rPr>
          <w:bCs/>
        </w:rPr>
        <w:t xml:space="preserve"> земельные участки государственная собственность на которые не разграничена, </w:t>
      </w:r>
      <w:r w:rsidR="00D02044" w:rsidRPr="009B58C2">
        <w:rPr>
          <w:bCs/>
        </w:rPr>
        <w:t>расположенные</w:t>
      </w:r>
      <w:r w:rsidRPr="009B58C2">
        <w:rPr>
          <w:bCs/>
        </w:rPr>
        <w:t xml:space="preserve"> на территории муниципального образования «Город Удачный» Мирнинского района Республики Саха (Якутия)</w:t>
      </w:r>
      <w:r w:rsidR="00611D8C">
        <w:rPr>
          <w:bCs/>
        </w:rPr>
        <w:t>,</w:t>
      </w:r>
      <w:r w:rsidR="009B58C2">
        <w:rPr>
          <w:bCs/>
        </w:rPr>
        <w:t xml:space="preserve"> </w:t>
      </w:r>
      <w:r w:rsidR="00611D8C">
        <w:rPr>
          <w:bCs/>
        </w:rPr>
        <w:t>согласно приложению к настоящему решению</w:t>
      </w:r>
      <w:r w:rsidRPr="009B58C2">
        <w:rPr>
          <w:bCs/>
        </w:rPr>
        <w:t>.</w:t>
      </w:r>
    </w:p>
    <w:p w:rsidR="00D02044" w:rsidRPr="009B58C2" w:rsidRDefault="000B3F1A" w:rsidP="009B58C2">
      <w:pPr>
        <w:pStyle w:val="ab"/>
        <w:numPr>
          <w:ilvl w:val="0"/>
          <w:numId w:val="11"/>
        </w:numPr>
        <w:spacing w:line="360" w:lineRule="auto"/>
        <w:ind w:left="0" w:firstLine="927"/>
        <w:jc w:val="both"/>
      </w:pPr>
      <w:r w:rsidRPr="009B58C2">
        <w:t>Настоящее решение вступает в силу с 1 января 2020 года.</w:t>
      </w:r>
    </w:p>
    <w:p w:rsidR="00D02044" w:rsidRPr="009B58C2" w:rsidRDefault="000B3F1A" w:rsidP="009B58C2">
      <w:pPr>
        <w:pStyle w:val="ab"/>
        <w:numPr>
          <w:ilvl w:val="0"/>
          <w:numId w:val="11"/>
        </w:numPr>
        <w:spacing w:line="360" w:lineRule="auto"/>
        <w:ind w:left="0" w:firstLine="927"/>
        <w:jc w:val="both"/>
      </w:pPr>
      <w:r w:rsidRPr="009B58C2">
        <w:t>Настоящее решение подлежит официальному опубликованию (обнародованию) в порядке, предусмотренном Уставом МО «Город Удачный».</w:t>
      </w:r>
    </w:p>
    <w:p w:rsidR="000B3F1A" w:rsidRPr="009B58C2" w:rsidRDefault="000B3F1A" w:rsidP="009B58C2">
      <w:pPr>
        <w:pStyle w:val="ab"/>
        <w:numPr>
          <w:ilvl w:val="0"/>
          <w:numId w:val="11"/>
        </w:numPr>
        <w:spacing w:line="360" w:lineRule="auto"/>
        <w:ind w:left="0" w:firstLine="927"/>
        <w:jc w:val="both"/>
      </w:pPr>
      <w:r w:rsidRPr="009B58C2">
        <w:t xml:space="preserve">Контроль исполнения настоящего решения возложить на комиссию по бюджету, налоговой политике, землепользованию, собственности (Иващенко В.М.). </w:t>
      </w:r>
    </w:p>
    <w:p w:rsidR="000B3F1A" w:rsidRPr="009B58C2" w:rsidRDefault="000B3F1A" w:rsidP="009B58C2">
      <w:pPr>
        <w:pStyle w:val="af"/>
        <w:spacing w:before="0" w:after="0" w:line="360" w:lineRule="auto"/>
        <w:jc w:val="center"/>
        <w:rPr>
          <w:lang w:eastAsia="ru-RU"/>
        </w:rPr>
      </w:pPr>
    </w:p>
    <w:p w:rsidR="000B3F1A" w:rsidRPr="009B58C2" w:rsidRDefault="000B3F1A" w:rsidP="009B58C2">
      <w:pPr>
        <w:suppressAutoHyphens/>
        <w:spacing w:line="360" w:lineRule="auto"/>
        <w:ind w:firstLine="567"/>
        <w:rPr>
          <w:sz w:val="24"/>
          <w:szCs w:val="24"/>
        </w:rPr>
      </w:pPr>
    </w:p>
    <w:tbl>
      <w:tblPr>
        <w:tblW w:w="9562" w:type="dxa"/>
        <w:jc w:val="center"/>
        <w:tblLook w:val="04A0"/>
      </w:tblPr>
      <w:tblGrid>
        <w:gridCol w:w="4739"/>
        <w:gridCol w:w="4823"/>
      </w:tblGrid>
      <w:tr w:rsidR="009B58C2" w:rsidRPr="009B58C2" w:rsidTr="00B813A8">
        <w:trPr>
          <w:jc w:val="center"/>
        </w:trPr>
        <w:tc>
          <w:tcPr>
            <w:tcW w:w="4739" w:type="dxa"/>
          </w:tcPr>
          <w:p w:rsidR="009B58C2" w:rsidRPr="009B58C2" w:rsidRDefault="009B58C2" w:rsidP="009B58C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58C2">
              <w:rPr>
                <w:b/>
                <w:sz w:val="24"/>
                <w:szCs w:val="24"/>
              </w:rPr>
              <w:t>И.о. главы города</w:t>
            </w:r>
          </w:p>
          <w:p w:rsidR="009B58C2" w:rsidRPr="009B58C2" w:rsidRDefault="009B58C2" w:rsidP="009B58C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9B58C2" w:rsidRPr="009B58C2" w:rsidRDefault="009B58C2" w:rsidP="009B58C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9B58C2" w:rsidRPr="009B58C2" w:rsidRDefault="009B58C2" w:rsidP="009B58C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58C2">
              <w:rPr>
                <w:b/>
                <w:sz w:val="24"/>
                <w:szCs w:val="24"/>
              </w:rPr>
              <w:t>_____________ О.Н. Балкарова</w:t>
            </w:r>
          </w:p>
          <w:p w:rsidR="009B58C2" w:rsidRPr="009B58C2" w:rsidRDefault="009B58C2" w:rsidP="009B58C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9B58C2">
              <w:rPr>
                <w:sz w:val="24"/>
                <w:szCs w:val="24"/>
              </w:rPr>
              <w:t>«26» декабря 2019 года</w:t>
            </w:r>
          </w:p>
          <w:p w:rsidR="009B58C2" w:rsidRPr="009B58C2" w:rsidRDefault="009B58C2" w:rsidP="009B58C2">
            <w:pPr>
              <w:widowControl w:val="0"/>
              <w:autoSpaceDE w:val="0"/>
              <w:autoSpaceDN w:val="0"/>
              <w:adjustRightInd w:val="0"/>
              <w:spacing w:line="360" w:lineRule="auto"/>
              <w:ind w:hanging="4"/>
              <w:jc w:val="center"/>
              <w:rPr>
                <w:sz w:val="24"/>
                <w:szCs w:val="24"/>
                <w:vertAlign w:val="superscript"/>
              </w:rPr>
            </w:pPr>
            <w:r w:rsidRPr="009B58C2">
              <w:rPr>
                <w:sz w:val="24"/>
                <w:szCs w:val="24"/>
                <w:vertAlign w:val="superscript"/>
              </w:rPr>
              <w:t>дата подписания</w:t>
            </w:r>
          </w:p>
        </w:tc>
        <w:tc>
          <w:tcPr>
            <w:tcW w:w="4823" w:type="dxa"/>
          </w:tcPr>
          <w:p w:rsidR="009B58C2" w:rsidRPr="009B58C2" w:rsidRDefault="009B58C2" w:rsidP="009B5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B58C2">
              <w:rPr>
                <w:b/>
                <w:sz w:val="24"/>
                <w:szCs w:val="24"/>
              </w:rPr>
              <w:t>И.о. председателя</w:t>
            </w:r>
          </w:p>
          <w:p w:rsidR="009B58C2" w:rsidRPr="009B58C2" w:rsidRDefault="009B58C2" w:rsidP="009B5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B58C2">
              <w:rPr>
                <w:b/>
                <w:sz w:val="24"/>
                <w:szCs w:val="24"/>
              </w:rPr>
              <w:t>городского Совета депутатов</w:t>
            </w:r>
          </w:p>
          <w:p w:rsidR="009B58C2" w:rsidRPr="009B58C2" w:rsidRDefault="009B58C2" w:rsidP="009B58C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9B58C2" w:rsidRPr="009B58C2" w:rsidRDefault="009B58C2" w:rsidP="009B58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B58C2">
              <w:rPr>
                <w:b/>
                <w:sz w:val="24"/>
                <w:szCs w:val="24"/>
              </w:rPr>
              <w:t>_____________В.Н. Карпенко</w:t>
            </w:r>
          </w:p>
          <w:p w:rsidR="009B58C2" w:rsidRPr="009B58C2" w:rsidRDefault="009B58C2" w:rsidP="009B58C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B3F1A" w:rsidRPr="009B58C2" w:rsidRDefault="000B3F1A" w:rsidP="009B58C2">
      <w:pPr>
        <w:pStyle w:val="ab"/>
        <w:spacing w:line="360" w:lineRule="auto"/>
        <w:ind w:left="5954"/>
      </w:pPr>
    </w:p>
    <w:p w:rsidR="000B3F1A" w:rsidRPr="009B58C2" w:rsidRDefault="000B3F1A" w:rsidP="009B58C2">
      <w:pPr>
        <w:pStyle w:val="ab"/>
        <w:spacing w:line="360" w:lineRule="auto"/>
        <w:ind w:left="5954"/>
      </w:pPr>
    </w:p>
    <w:p w:rsidR="000B3F1A" w:rsidRPr="009B58C2" w:rsidRDefault="000B3F1A" w:rsidP="009B58C2">
      <w:pPr>
        <w:pStyle w:val="ab"/>
        <w:spacing w:line="360" w:lineRule="auto"/>
        <w:ind w:left="5954"/>
      </w:pPr>
    </w:p>
    <w:p w:rsidR="000B3F1A" w:rsidRPr="009B58C2" w:rsidRDefault="000B3F1A" w:rsidP="009B58C2">
      <w:pPr>
        <w:pStyle w:val="ab"/>
        <w:spacing w:line="360" w:lineRule="auto"/>
        <w:ind w:left="5954"/>
      </w:pPr>
    </w:p>
    <w:p w:rsidR="000B3F1A" w:rsidRPr="009B58C2" w:rsidRDefault="000B3F1A" w:rsidP="009B58C2">
      <w:pPr>
        <w:pStyle w:val="ab"/>
        <w:spacing w:line="360" w:lineRule="auto"/>
        <w:ind w:left="5954"/>
      </w:pPr>
    </w:p>
    <w:p w:rsidR="000B3F1A" w:rsidRPr="009B58C2" w:rsidRDefault="000B3F1A" w:rsidP="009B58C2">
      <w:pPr>
        <w:pStyle w:val="ab"/>
        <w:spacing w:line="360" w:lineRule="auto"/>
        <w:ind w:left="5954"/>
      </w:pPr>
    </w:p>
    <w:p w:rsidR="000B3F1A" w:rsidRPr="009B58C2" w:rsidRDefault="000B3F1A" w:rsidP="009B58C2">
      <w:pPr>
        <w:pStyle w:val="ab"/>
        <w:spacing w:line="360" w:lineRule="auto"/>
        <w:ind w:left="5954"/>
      </w:pPr>
    </w:p>
    <w:p w:rsidR="000B3F1A" w:rsidRPr="009B58C2" w:rsidRDefault="000B3F1A" w:rsidP="009B58C2">
      <w:pPr>
        <w:pStyle w:val="ab"/>
        <w:spacing w:line="360" w:lineRule="auto"/>
        <w:ind w:left="5954"/>
      </w:pPr>
    </w:p>
    <w:p w:rsidR="000B3F1A" w:rsidRPr="00611D8C" w:rsidRDefault="000B3F1A" w:rsidP="009B58C2">
      <w:pPr>
        <w:pStyle w:val="ab"/>
        <w:spacing w:line="360" w:lineRule="auto"/>
        <w:ind w:left="5954"/>
        <w:rPr>
          <w:sz w:val="20"/>
          <w:szCs w:val="20"/>
        </w:rPr>
      </w:pPr>
      <w:r w:rsidRPr="00611D8C">
        <w:rPr>
          <w:sz w:val="20"/>
          <w:szCs w:val="20"/>
        </w:rPr>
        <w:t xml:space="preserve">Приложение </w:t>
      </w:r>
    </w:p>
    <w:p w:rsidR="000B3F1A" w:rsidRPr="00611D8C" w:rsidRDefault="000B3F1A" w:rsidP="009B58C2">
      <w:pPr>
        <w:pStyle w:val="ab"/>
        <w:spacing w:line="360" w:lineRule="auto"/>
        <w:ind w:left="5670"/>
        <w:rPr>
          <w:bCs/>
          <w:sz w:val="20"/>
          <w:szCs w:val="20"/>
        </w:rPr>
      </w:pPr>
      <w:r w:rsidRPr="00611D8C">
        <w:rPr>
          <w:bCs/>
          <w:sz w:val="20"/>
          <w:szCs w:val="20"/>
        </w:rPr>
        <w:t>к решению городского Совета депутатов</w:t>
      </w:r>
    </w:p>
    <w:p w:rsidR="000B3F1A" w:rsidRPr="00611D8C" w:rsidRDefault="000B3F1A" w:rsidP="009B58C2">
      <w:pPr>
        <w:pStyle w:val="ab"/>
        <w:spacing w:line="360" w:lineRule="auto"/>
        <w:ind w:left="5954"/>
        <w:rPr>
          <w:bCs/>
          <w:sz w:val="20"/>
          <w:szCs w:val="20"/>
        </w:rPr>
      </w:pPr>
      <w:r w:rsidRPr="00611D8C">
        <w:rPr>
          <w:bCs/>
          <w:sz w:val="20"/>
          <w:szCs w:val="20"/>
        </w:rPr>
        <w:t>МО «Город Удачный»</w:t>
      </w:r>
    </w:p>
    <w:p w:rsidR="000B3F1A" w:rsidRPr="00611D8C" w:rsidRDefault="000B3F1A" w:rsidP="009B58C2">
      <w:pPr>
        <w:pStyle w:val="ab"/>
        <w:spacing w:line="360" w:lineRule="auto"/>
        <w:ind w:left="5954"/>
        <w:rPr>
          <w:bCs/>
          <w:sz w:val="20"/>
          <w:szCs w:val="20"/>
        </w:rPr>
      </w:pPr>
      <w:r w:rsidRPr="00611D8C">
        <w:rPr>
          <w:bCs/>
          <w:sz w:val="20"/>
          <w:szCs w:val="20"/>
        </w:rPr>
        <w:t xml:space="preserve">от </w:t>
      </w:r>
      <w:r w:rsidR="00BA6A7E">
        <w:rPr>
          <w:bCs/>
          <w:sz w:val="20"/>
          <w:szCs w:val="20"/>
        </w:rPr>
        <w:t>25 декабря 2019 года №21</w:t>
      </w:r>
      <w:r w:rsidR="00611D8C" w:rsidRPr="00611D8C">
        <w:rPr>
          <w:bCs/>
          <w:sz w:val="20"/>
          <w:szCs w:val="20"/>
        </w:rPr>
        <w:t>-5</w:t>
      </w:r>
    </w:p>
    <w:p w:rsidR="000B3F1A" w:rsidRPr="009B58C2" w:rsidRDefault="000B3F1A" w:rsidP="009B58C2">
      <w:pPr>
        <w:spacing w:line="360" w:lineRule="auto"/>
        <w:ind w:firstLine="0"/>
        <w:rPr>
          <w:sz w:val="24"/>
          <w:szCs w:val="24"/>
        </w:rPr>
      </w:pPr>
    </w:p>
    <w:p w:rsidR="000B3F1A" w:rsidRPr="009B58C2" w:rsidRDefault="000B3F1A" w:rsidP="00611D8C">
      <w:pPr>
        <w:spacing w:line="360" w:lineRule="auto"/>
        <w:ind w:firstLine="0"/>
        <w:jc w:val="center"/>
        <w:rPr>
          <w:b/>
          <w:bCs/>
          <w:sz w:val="24"/>
          <w:szCs w:val="24"/>
        </w:rPr>
      </w:pPr>
      <w:r w:rsidRPr="009B58C2">
        <w:rPr>
          <w:b/>
          <w:bCs/>
          <w:sz w:val="24"/>
          <w:szCs w:val="24"/>
        </w:rPr>
        <w:t>Ставки арендной платы за земельные участки, находящиеся в собственности муниципального образования</w:t>
      </w:r>
      <w:r w:rsidR="00611D8C" w:rsidRPr="00611D8C">
        <w:rPr>
          <w:b/>
          <w:sz w:val="24"/>
          <w:szCs w:val="24"/>
        </w:rPr>
        <w:t xml:space="preserve"> </w:t>
      </w:r>
      <w:r w:rsidR="00611D8C">
        <w:rPr>
          <w:b/>
          <w:sz w:val="24"/>
          <w:szCs w:val="24"/>
        </w:rPr>
        <w:t xml:space="preserve">«Город Удачный» </w:t>
      </w:r>
      <w:r w:rsidR="00611D8C" w:rsidRPr="009B58C2">
        <w:rPr>
          <w:b/>
          <w:sz w:val="24"/>
          <w:szCs w:val="24"/>
        </w:rPr>
        <w:t>Мирнинского района Республики Саха (Якутия)</w:t>
      </w:r>
      <w:r w:rsidR="00611D8C">
        <w:rPr>
          <w:b/>
          <w:bCs/>
          <w:sz w:val="24"/>
          <w:szCs w:val="24"/>
        </w:rPr>
        <w:t>,</w:t>
      </w:r>
      <w:r w:rsidRPr="009B58C2">
        <w:rPr>
          <w:b/>
          <w:bCs/>
          <w:sz w:val="24"/>
          <w:szCs w:val="24"/>
        </w:rPr>
        <w:t xml:space="preserve"> и земельные участки, государственная собственность на которые не разграничена</w:t>
      </w:r>
      <w:r w:rsidR="00611D8C">
        <w:rPr>
          <w:b/>
          <w:bCs/>
          <w:sz w:val="24"/>
          <w:szCs w:val="24"/>
        </w:rPr>
        <w:t>, расположенные</w:t>
      </w:r>
      <w:r w:rsidRPr="009B58C2">
        <w:rPr>
          <w:b/>
          <w:bCs/>
          <w:sz w:val="24"/>
          <w:szCs w:val="24"/>
        </w:rPr>
        <w:t xml:space="preserve">  на территории муниципального образования «Город Удачный» Мирнинского района Республики Саха (Якутия)</w:t>
      </w:r>
    </w:p>
    <w:p w:rsidR="000B3F1A" w:rsidRPr="009B58C2" w:rsidRDefault="000B3F1A" w:rsidP="009B58C2">
      <w:pPr>
        <w:spacing w:line="360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2976"/>
        <w:gridCol w:w="3864"/>
        <w:gridCol w:w="1912"/>
      </w:tblGrid>
      <w:tr w:rsidR="000B3F1A" w:rsidRPr="00611D8C" w:rsidTr="000B3F1A">
        <w:trPr>
          <w:cantSplit/>
          <w:trHeight w:val="1230"/>
        </w:trPr>
        <w:tc>
          <w:tcPr>
            <w:tcW w:w="427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/>
                <w:bCs/>
              </w:rPr>
            </w:pPr>
            <w:r w:rsidRPr="00611D8C">
              <w:rPr>
                <w:b/>
                <w:bCs/>
              </w:rPr>
              <w:t>№ п/п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12"/>
              <w:jc w:val="center"/>
              <w:rPr>
                <w:b/>
              </w:rPr>
            </w:pPr>
            <w:r w:rsidRPr="00611D8C">
              <w:rPr>
                <w:b/>
              </w:rPr>
              <w:t>Вид разрешенного использования земель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7"/>
              <w:jc w:val="center"/>
              <w:rPr>
                <w:b/>
              </w:rPr>
            </w:pPr>
            <w:r w:rsidRPr="00611D8C">
              <w:rPr>
                <w:b/>
              </w:rPr>
              <w:t>Состав вида разрешенного использования по категориям арендаторов</w:t>
            </w:r>
          </w:p>
        </w:tc>
        <w:tc>
          <w:tcPr>
            <w:tcW w:w="999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hanging="4"/>
              <w:jc w:val="center"/>
              <w:rPr>
                <w:b/>
              </w:rPr>
            </w:pPr>
            <w:r w:rsidRPr="00611D8C">
              <w:rPr>
                <w:b/>
              </w:rPr>
              <w:t>Процентная ставка арендной платы за  земельные участки, (%)</w:t>
            </w:r>
          </w:p>
        </w:tc>
      </w:tr>
      <w:tr w:rsidR="000B3F1A" w:rsidRPr="00611D8C" w:rsidTr="000B3F1A">
        <w:trPr>
          <w:cantSplit/>
          <w:trHeight w:val="630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</w:pPr>
            <w:r w:rsidRPr="00611D8C">
              <w:t>1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12"/>
              <w:jc w:val="left"/>
            </w:pPr>
            <w:r w:rsidRPr="00611D8C">
              <w:t xml:space="preserve">Земельные участки, предназначенные для размещения домов многоэтажной застройки 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7"/>
              <w:jc w:val="left"/>
            </w:pPr>
            <w:r w:rsidRPr="00611D8C">
              <w:t>для всех категорий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hanging="4"/>
              <w:jc w:val="center"/>
              <w:rPr>
                <w:color w:val="000000"/>
              </w:rPr>
            </w:pPr>
            <w:r w:rsidRPr="00611D8C">
              <w:rPr>
                <w:color w:val="000000"/>
              </w:rPr>
              <w:t>0,33</w:t>
            </w:r>
          </w:p>
        </w:tc>
      </w:tr>
      <w:tr w:rsidR="000B3F1A" w:rsidRPr="00611D8C" w:rsidTr="000B3F1A">
        <w:trPr>
          <w:cantSplit/>
          <w:trHeight w:val="630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</w:pPr>
            <w:r w:rsidRPr="00611D8C">
              <w:t>2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12"/>
              <w:jc w:val="left"/>
            </w:pPr>
            <w:r w:rsidRPr="00611D8C">
              <w:t xml:space="preserve">Земельные участки, предназначенные для размещения домов индивидуальной застройки 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7"/>
              <w:jc w:val="left"/>
            </w:pPr>
            <w:r w:rsidRPr="00611D8C">
              <w:t>для всех категорий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hanging="4"/>
              <w:jc w:val="center"/>
              <w:rPr>
                <w:color w:val="000000"/>
              </w:rPr>
            </w:pPr>
            <w:r w:rsidRPr="00611D8C">
              <w:rPr>
                <w:color w:val="000000"/>
              </w:rPr>
              <w:t>0,6</w:t>
            </w:r>
          </w:p>
        </w:tc>
      </w:tr>
      <w:tr w:rsidR="000B3F1A" w:rsidRPr="00611D8C" w:rsidTr="000B3F1A">
        <w:trPr>
          <w:cantSplit/>
          <w:trHeight w:val="630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</w:pPr>
            <w:r w:rsidRPr="00611D8C">
              <w:t>3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12"/>
              <w:jc w:val="left"/>
            </w:pPr>
            <w:r w:rsidRPr="00611D8C">
              <w:t>Земельные участки, предназначенные для размещения гаражей и автостоянок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7"/>
              <w:jc w:val="left"/>
            </w:pPr>
            <w:r w:rsidRPr="00611D8C">
              <w:t>для всех категорий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hanging="4"/>
              <w:jc w:val="center"/>
              <w:rPr>
                <w:color w:val="000000"/>
              </w:rPr>
            </w:pPr>
            <w:r w:rsidRPr="00611D8C">
              <w:rPr>
                <w:color w:val="000000"/>
              </w:rPr>
              <w:t>1,5</w:t>
            </w:r>
          </w:p>
        </w:tc>
      </w:tr>
      <w:tr w:rsidR="000B3F1A" w:rsidRPr="00611D8C" w:rsidTr="000B3F1A">
        <w:trPr>
          <w:cantSplit/>
          <w:trHeight w:val="630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</w:pPr>
            <w:r w:rsidRPr="00611D8C">
              <w:t>4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12"/>
              <w:jc w:val="left"/>
            </w:pPr>
            <w:r w:rsidRPr="00611D8C">
              <w:t>Земельные участки, находящиеся в составе дачных, садоводческих и огороднических объединений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7"/>
              <w:jc w:val="left"/>
            </w:pPr>
            <w:r w:rsidRPr="00611D8C">
              <w:t>для всех категорий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hanging="4"/>
              <w:jc w:val="center"/>
              <w:rPr>
                <w:color w:val="000000"/>
              </w:rPr>
            </w:pPr>
            <w:r w:rsidRPr="00611D8C">
              <w:rPr>
                <w:color w:val="000000"/>
              </w:rPr>
              <w:t>0,6</w:t>
            </w:r>
          </w:p>
        </w:tc>
      </w:tr>
      <w:tr w:rsidR="000B3F1A" w:rsidRPr="00611D8C" w:rsidTr="000B3F1A">
        <w:trPr>
          <w:cantSplit/>
          <w:trHeight w:val="945"/>
        </w:trPr>
        <w:tc>
          <w:tcPr>
            <w:tcW w:w="427" w:type="pct"/>
            <w:vMerge w:val="restar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</w:pPr>
            <w:r w:rsidRPr="00611D8C">
              <w:t>5</w:t>
            </w:r>
          </w:p>
        </w:tc>
        <w:tc>
          <w:tcPr>
            <w:tcW w:w="1555" w:type="pct"/>
            <w:vMerge w:val="restar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12"/>
              <w:jc w:val="left"/>
            </w:pPr>
            <w:r w:rsidRPr="00611D8C"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7"/>
              <w:jc w:val="left"/>
            </w:pPr>
            <w:r w:rsidRPr="00611D8C">
              <w:t>5.1 земельные участки, предназначенные для размещения объектов торговли, общественного питания с правом реализации алкогольной продукции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hanging="4"/>
              <w:jc w:val="center"/>
              <w:rPr>
                <w:color w:val="000000"/>
              </w:rPr>
            </w:pPr>
            <w:r w:rsidRPr="00611D8C">
              <w:rPr>
                <w:color w:val="000000"/>
              </w:rPr>
              <w:t>2,95</w:t>
            </w:r>
          </w:p>
        </w:tc>
      </w:tr>
      <w:tr w:rsidR="000B3F1A" w:rsidRPr="00611D8C" w:rsidTr="000B3F1A">
        <w:trPr>
          <w:cantSplit/>
          <w:trHeight w:val="945"/>
        </w:trPr>
        <w:tc>
          <w:tcPr>
            <w:tcW w:w="427" w:type="pct"/>
            <w:vMerge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</w:pPr>
          </w:p>
        </w:tc>
        <w:tc>
          <w:tcPr>
            <w:tcW w:w="1555" w:type="pct"/>
            <w:vMerge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12"/>
              <w:jc w:val="left"/>
            </w:pP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7"/>
              <w:jc w:val="left"/>
            </w:pPr>
            <w:r w:rsidRPr="00611D8C">
              <w:t>5.2 земельные участки, предназначенные для размещения объектов торговли, общественного питания без права реализации алкогольной продукции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hanging="4"/>
              <w:jc w:val="center"/>
              <w:rPr>
                <w:color w:val="000000"/>
              </w:rPr>
            </w:pPr>
            <w:r w:rsidRPr="00611D8C">
              <w:rPr>
                <w:color w:val="000000"/>
              </w:rPr>
              <w:t>2,13</w:t>
            </w:r>
          </w:p>
        </w:tc>
      </w:tr>
      <w:tr w:rsidR="000B3F1A" w:rsidRPr="00611D8C" w:rsidTr="000B3F1A">
        <w:trPr>
          <w:cantSplit/>
          <w:trHeight w:val="630"/>
        </w:trPr>
        <w:tc>
          <w:tcPr>
            <w:tcW w:w="427" w:type="pct"/>
            <w:vMerge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</w:pPr>
          </w:p>
        </w:tc>
        <w:tc>
          <w:tcPr>
            <w:tcW w:w="1555" w:type="pct"/>
            <w:vMerge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12"/>
              <w:jc w:val="left"/>
            </w:pP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7"/>
              <w:jc w:val="left"/>
            </w:pPr>
            <w:r w:rsidRPr="00611D8C">
              <w:t>5.3. земельные участки, предназначенные для размещения бытового обслуживания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hanging="4"/>
              <w:jc w:val="center"/>
              <w:rPr>
                <w:color w:val="000000"/>
              </w:rPr>
            </w:pPr>
            <w:r w:rsidRPr="00611D8C">
              <w:rPr>
                <w:color w:val="000000"/>
              </w:rPr>
              <w:t>1,65</w:t>
            </w:r>
          </w:p>
        </w:tc>
      </w:tr>
      <w:tr w:rsidR="000B3F1A" w:rsidRPr="00611D8C" w:rsidTr="000B3F1A">
        <w:trPr>
          <w:cantSplit/>
          <w:trHeight w:val="37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</w:pPr>
            <w:r w:rsidRPr="00611D8C">
              <w:t>6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12"/>
              <w:jc w:val="left"/>
            </w:pPr>
            <w:r w:rsidRPr="00611D8C">
              <w:t>Земельные участки, предназначенные для размещения гостиниц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7"/>
              <w:jc w:val="left"/>
            </w:pPr>
            <w:r w:rsidRPr="00611D8C">
              <w:t>для всех категорий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hanging="4"/>
              <w:jc w:val="center"/>
              <w:rPr>
                <w:color w:val="000000"/>
              </w:rPr>
            </w:pPr>
            <w:r w:rsidRPr="00611D8C">
              <w:rPr>
                <w:color w:val="000000"/>
              </w:rPr>
              <w:t>1,5</w:t>
            </w:r>
          </w:p>
        </w:tc>
      </w:tr>
      <w:tr w:rsidR="000B3F1A" w:rsidRPr="00611D8C" w:rsidTr="000B3F1A">
        <w:trPr>
          <w:cantSplit/>
          <w:trHeight w:val="414"/>
        </w:trPr>
        <w:tc>
          <w:tcPr>
            <w:tcW w:w="427" w:type="pct"/>
            <w:vMerge w:val="restar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</w:pPr>
            <w:r w:rsidRPr="00611D8C">
              <w:t>7</w:t>
            </w:r>
          </w:p>
        </w:tc>
        <w:tc>
          <w:tcPr>
            <w:tcW w:w="1555" w:type="pct"/>
            <w:vMerge w:val="restar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12"/>
              <w:jc w:val="left"/>
            </w:pPr>
            <w:r w:rsidRPr="00611D8C">
              <w:t>Земельные участки, предназначенные для размещения офисных зданий делового и коммерческого назначения</w:t>
            </w:r>
          </w:p>
        </w:tc>
        <w:tc>
          <w:tcPr>
            <w:tcW w:w="2019" w:type="pct"/>
            <w:vMerge w:val="restar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7"/>
              <w:jc w:val="left"/>
            </w:pPr>
            <w:r w:rsidRPr="00611D8C">
              <w:t>для всех категорий</w:t>
            </w:r>
          </w:p>
        </w:tc>
        <w:tc>
          <w:tcPr>
            <w:tcW w:w="999" w:type="pct"/>
            <w:vMerge w:val="restar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hanging="4"/>
              <w:jc w:val="center"/>
              <w:rPr>
                <w:color w:val="000000"/>
              </w:rPr>
            </w:pPr>
            <w:r w:rsidRPr="00611D8C">
              <w:rPr>
                <w:color w:val="000000"/>
              </w:rPr>
              <w:t>0,55</w:t>
            </w:r>
          </w:p>
        </w:tc>
      </w:tr>
      <w:tr w:rsidR="000B3F1A" w:rsidRPr="00611D8C" w:rsidTr="000B3F1A">
        <w:trPr>
          <w:cantSplit/>
          <w:trHeight w:val="414"/>
        </w:trPr>
        <w:tc>
          <w:tcPr>
            <w:tcW w:w="427" w:type="pct"/>
            <w:vMerge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</w:pPr>
          </w:p>
        </w:tc>
        <w:tc>
          <w:tcPr>
            <w:tcW w:w="1555" w:type="pct"/>
            <w:vMerge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12"/>
              <w:jc w:val="left"/>
            </w:pPr>
          </w:p>
        </w:tc>
        <w:tc>
          <w:tcPr>
            <w:tcW w:w="2019" w:type="pct"/>
            <w:vMerge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7"/>
              <w:jc w:val="left"/>
            </w:pPr>
          </w:p>
        </w:tc>
        <w:tc>
          <w:tcPr>
            <w:tcW w:w="999" w:type="pct"/>
            <w:vMerge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hanging="4"/>
              <w:jc w:val="center"/>
              <w:rPr>
                <w:color w:val="000000"/>
              </w:rPr>
            </w:pPr>
          </w:p>
        </w:tc>
      </w:tr>
      <w:tr w:rsidR="000B3F1A" w:rsidRPr="00611D8C" w:rsidTr="000B3F1A">
        <w:trPr>
          <w:cantSplit/>
          <w:trHeight w:val="660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</w:pPr>
            <w:r w:rsidRPr="00611D8C">
              <w:t>8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12"/>
              <w:jc w:val="left"/>
            </w:pPr>
            <w:r w:rsidRPr="00611D8C"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7"/>
              <w:jc w:val="left"/>
            </w:pPr>
            <w:r w:rsidRPr="00611D8C">
              <w:t>для всех категорий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hanging="4"/>
              <w:jc w:val="center"/>
              <w:rPr>
                <w:color w:val="000000"/>
              </w:rPr>
            </w:pPr>
            <w:r w:rsidRPr="00611D8C">
              <w:rPr>
                <w:color w:val="000000"/>
              </w:rPr>
              <w:t>1,5</w:t>
            </w:r>
          </w:p>
        </w:tc>
      </w:tr>
      <w:tr w:rsidR="000B3F1A" w:rsidRPr="00611D8C" w:rsidTr="000B3F1A">
        <w:trPr>
          <w:cantSplit/>
          <w:trHeight w:val="2100"/>
        </w:trPr>
        <w:tc>
          <w:tcPr>
            <w:tcW w:w="427" w:type="pct"/>
            <w:vMerge w:val="restar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</w:pPr>
            <w:r w:rsidRPr="00611D8C">
              <w:t>9</w:t>
            </w:r>
          </w:p>
        </w:tc>
        <w:tc>
          <w:tcPr>
            <w:tcW w:w="1555" w:type="pct"/>
            <w:vMerge w:val="restart"/>
            <w:shd w:val="clear" w:color="000000" w:fill="FFFFFF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12"/>
              <w:jc w:val="left"/>
            </w:pPr>
            <w:r w:rsidRPr="00611D8C"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заготовок.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7"/>
              <w:jc w:val="left"/>
            </w:pPr>
            <w:r w:rsidRPr="00611D8C">
              <w:t>9.1 земельные участки, предназначенные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hanging="4"/>
              <w:jc w:val="center"/>
              <w:rPr>
                <w:color w:val="000000"/>
              </w:rPr>
            </w:pPr>
            <w:r w:rsidRPr="00611D8C">
              <w:rPr>
                <w:color w:val="000000"/>
              </w:rPr>
              <w:t>2,25</w:t>
            </w:r>
          </w:p>
        </w:tc>
      </w:tr>
      <w:tr w:rsidR="000B3F1A" w:rsidRPr="00611D8C" w:rsidTr="000B3F1A">
        <w:trPr>
          <w:cantSplit/>
          <w:trHeight w:val="1380"/>
        </w:trPr>
        <w:tc>
          <w:tcPr>
            <w:tcW w:w="427" w:type="pct"/>
            <w:vMerge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</w:pPr>
          </w:p>
        </w:tc>
        <w:tc>
          <w:tcPr>
            <w:tcW w:w="1555" w:type="pct"/>
            <w:vMerge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12"/>
              <w:jc w:val="left"/>
            </w:pP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7"/>
              <w:jc w:val="left"/>
            </w:pPr>
            <w:r w:rsidRPr="00611D8C">
              <w:t>9.2 земельные участки, предназначенные для размещения производственных и административных зданий, строений, сооружений коммунального хозяйства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hanging="4"/>
              <w:jc w:val="center"/>
              <w:rPr>
                <w:color w:val="000000"/>
              </w:rPr>
            </w:pPr>
            <w:r w:rsidRPr="00611D8C">
              <w:rPr>
                <w:color w:val="000000"/>
              </w:rPr>
              <w:t>0,3</w:t>
            </w:r>
          </w:p>
        </w:tc>
      </w:tr>
      <w:tr w:rsidR="000B3F1A" w:rsidRPr="00611D8C" w:rsidTr="000B3F1A">
        <w:trPr>
          <w:cantSplit/>
          <w:trHeight w:val="870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</w:pPr>
            <w:r w:rsidRPr="00611D8C">
              <w:t>10</w:t>
            </w:r>
          </w:p>
        </w:tc>
        <w:tc>
          <w:tcPr>
            <w:tcW w:w="1555" w:type="pct"/>
            <w:shd w:val="clear" w:color="000000" w:fill="FFFFFF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12"/>
              <w:jc w:val="left"/>
              <w:rPr>
                <w:color w:val="000000"/>
              </w:rPr>
            </w:pPr>
            <w:r w:rsidRPr="00611D8C">
              <w:rPr>
                <w:color w:val="000000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7"/>
              <w:jc w:val="left"/>
            </w:pPr>
            <w:r w:rsidRPr="00611D8C">
              <w:t>для всех категорий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hanging="4"/>
              <w:jc w:val="center"/>
              <w:rPr>
                <w:color w:val="000000"/>
              </w:rPr>
            </w:pPr>
            <w:r w:rsidRPr="00611D8C">
              <w:rPr>
                <w:color w:val="000000"/>
              </w:rPr>
              <w:t>1,5</w:t>
            </w:r>
          </w:p>
        </w:tc>
      </w:tr>
      <w:tr w:rsidR="000B3F1A" w:rsidRPr="00611D8C" w:rsidTr="000B3F1A">
        <w:trPr>
          <w:cantSplit/>
          <w:trHeight w:val="1050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</w:pPr>
            <w:r w:rsidRPr="00611D8C">
              <w:t>11</w:t>
            </w:r>
          </w:p>
        </w:tc>
        <w:tc>
          <w:tcPr>
            <w:tcW w:w="1555" w:type="pct"/>
            <w:shd w:val="clear" w:color="000000" w:fill="FFFFFF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12"/>
              <w:jc w:val="left"/>
              <w:rPr>
                <w:color w:val="000000"/>
              </w:rPr>
            </w:pPr>
            <w:r w:rsidRPr="00611D8C">
              <w:rPr>
                <w:color w:val="000000"/>
              </w:rPr>
              <w:t xml:space="preserve"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 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7"/>
              <w:jc w:val="left"/>
            </w:pPr>
            <w:r w:rsidRPr="00611D8C">
              <w:t>для всех категорий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hanging="4"/>
              <w:jc w:val="center"/>
              <w:rPr>
                <w:color w:val="000000"/>
              </w:rPr>
            </w:pPr>
            <w:r w:rsidRPr="00611D8C">
              <w:rPr>
                <w:color w:val="000000"/>
              </w:rPr>
              <w:t>1,5</w:t>
            </w:r>
          </w:p>
        </w:tc>
      </w:tr>
      <w:tr w:rsidR="000B3F1A" w:rsidRPr="00611D8C" w:rsidTr="000B3F1A">
        <w:trPr>
          <w:cantSplit/>
          <w:trHeight w:val="64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</w:pPr>
            <w:r w:rsidRPr="00611D8C">
              <w:t>12</w:t>
            </w:r>
          </w:p>
        </w:tc>
        <w:tc>
          <w:tcPr>
            <w:tcW w:w="1555" w:type="pct"/>
            <w:shd w:val="clear" w:color="000000" w:fill="FFFFFF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12"/>
              <w:jc w:val="left"/>
              <w:rPr>
                <w:color w:val="000000"/>
              </w:rPr>
            </w:pPr>
            <w:r w:rsidRPr="00611D8C">
              <w:rPr>
                <w:color w:val="000000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7"/>
              <w:jc w:val="left"/>
            </w:pPr>
            <w:r w:rsidRPr="00611D8C">
              <w:t>для всех категорий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hanging="4"/>
              <w:jc w:val="center"/>
              <w:rPr>
                <w:color w:val="000000"/>
              </w:rPr>
            </w:pPr>
            <w:r w:rsidRPr="00611D8C">
              <w:rPr>
                <w:color w:val="000000"/>
              </w:rPr>
              <w:t>1,5</w:t>
            </w:r>
          </w:p>
        </w:tc>
      </w:tr>
      <w:tr w:rsidR="000B3F1A" w:rsidRPr="00611D8C" w:rsidTr="000B3F1A">
        <w:trPr>
          <w:cantSplit/>
          <w:trHeight w:val="586"/>
        </w:trPr>
        <w:tc>
          <w:tcPr>
            <w:tcW w:w="427" w:type="pct"/>
            <w:vMerge w:val="restar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</w:pPr>
            <w:r w:rsidRPr="00611D8C">
              <w:t>13</w:t>
            </w:r>
          </w:p>
        </w:tc>
        <w:tc>
          <w:tcPr>
            <w:tcW w:w="1555" w:type="pct"/>
            <w:vMerge w:val="restart"/>
            <w:shd w:val="clear" w:color="000000" w:fill="FFFFFF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12"/>
              <w:jc w:val="left"/>
              <w:rPr>
                <w:color w:val="000000"/>
              </w:rPr>
            </w:pPr>
            <w:r w:rsidRPr="00611D8C">
              <w:rPr>
                <w:color w:val="000000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7"/>
              <w:jc w:val="left"/>
              <w:rPr>
                <w:color w:val="000000"/>
              </w:rPr>
            </w:pPr>
            <w:r w:rsidRPr="00611D8C">
              <w:rPr>
                <w:color w:val="000000"/>
              </w:rPr>
              <w:t>13.1 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 и связи;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hanging="4"/>
              <w:jc w:val="center"/>
              <w:rPr>
                <w:color w:val="000000"/>
              </w:rPr>
            </w:pPr>
            <w:r w:rsidRPr="00611D8C">
              <w:rPr>
                <w:color w:val="000000"/>
              </w:rPr>
              <w:t>0,44</w:t>
            </w:r>
          </w:p>
        </w:tc>
      </w:tr>
      <w:tr w:rsidR="000B3F1A" w:rsidRPr="00611D8C" w:rsidTr="000B3F1A">
        <w:trPr>
          <w:cantSplit/>
          <w:trHeight w:val="556"/>
        </w:trPr>
        <w:tc>
          <w:tcPr>
            <w:tcW w:w="427" w:type="pct"/>
            <w:vMerge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</w:pPr>
          </w:p>
        </w:tc>
        <w:tc>
          <w:tcPr>
            <w:tcW w:w="1555" w:type="pct"/>
            <w:vMerge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12"/>
              <w:jc w:val="left"/>
              <w:rPr>
                <w:color w:val="000000"/>
              </w:rPr>
            </w:pPr>
          </w:p>
        </w:tc>
        <w:tc>
          <w:tcPr>
            <w:tcW w:w="2019" w:type="pct"/>
            <w:shd w:val="clear" w:color="000000" w:fill="FFFFFF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7"/>
              <w:jc w:val="left"/>
              <w:rPr>
                <w:color w:val="000000"/>
              </w:rPr>
            </w:pPr>
            <w:r w:rsidRPr="00611D8C">
              <w:rPr>
                <w:color w:val="000000"/>
              </w:rPr>
              <w:t>13.2 земельные участки, предназначенные для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hanging="4"/>
              <w:jc w:val="center"/>
              <w:rPr>
                <w:color w:val="000000"/>
              </w:rPr>
            </w:pPr>
            <w:r w:rsidRPr="00611D8C">
              <w:rPr>
                <w:color w:val="000000"/>
              </w:rPr>
              <w:t>2</w:t>
            </w:r>
          </w:p>
        </w:tc>
      </w:tr>
      <w:tr w:rsidR="000B3F1A" w:rsidRPr="00611D8C" w:rsidTr="000B3F1A">
        <w:trPr>
          <w:cantSplit/>
          <w:trHeight w:val="1110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</w:pPr>
            <w:r w:rsidRPr="00611D8C">
              <w:t>14</w:t>
            </w:r>
          </w:p>
        </w:tc>
        <w:tc>
          <w:tcPr>
            <w:tcW w:w="1555" w:type="pct"/>
            <w:shd w:val="clear" w:color="000000" w:fill="FFFFFF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12"/>
              <w:jc w:val="left"/>
              <w:rPr>
                <w:color w:val="000000"/>
              </w:rPr>
            </w:pPr>
            <w:r w:rsidRPr="00611D8C">
              <w:rPr>
                <w:color w:val="000000"/>
              </w:rPr>
              <w:t>Земельные участки, занятые особо охраняемыми территориями и объектами, в том числе городскими лесами, скверами, парками, городскими садами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7"/>
              <w:jc w:val="left"/>
            </w:pPr>
            <w:r w:rsidRPr="00611D8C">
              <w:t>для всех категорий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hanging="4"/>
              <w:jc w:val="center"/>
              <w:rPr>
                <w:color w:val="000000"/>
              </w:rPr>
            </w:pPr>
            <w:r w:rsidRPr="00611D8C">
              <w:rPr>
                <w:color w:val="000000"/>
              </w:rPr>
              <w:t>1,5</w:t>
            </w:r>
          </w:p>
        </w:tc>
      </w:tr>
      <w:tr w:rsidR="000B3F1A" w:rsidRPr="00611D8C" w:rsidTr="000B3F1A">
        <w:trPr>
          <w:cantSplit/>
          <w:trHeight w:val="630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</w:pPr>
            <w:r w:rsidRPr="00611D8C">
              <w:t>15</w:t>
            </w:r>
          </w:p>
        </w:tc>
        <w:tc>
          <w:tcPr>
            <w:tcW w:w="1555" w:type="pct"/>
            <w:shd w:val="clear" w:color="000000" w:fill="FFFFFF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12"/>
              <w:jc w:val="left"/>
              <w:rPr>
                <w:color w:val="000000"/>
              </w:rPr>
            </w:pPr>
            <w:r w:rsidRPr="00611D8C">
              <w:rPr>
                <w:color w:val="000000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7"/>
              <w:jc w:val="left"/>
            </w:pPr>
            <w:r w:rsidRPr="00611D8C">
              <w:t>для всех категорий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hanging="4"/>
              <w:jc w:val="center"/>
              <w:rPr>
                <w:color w:val="000000"/>
              </w:rPr>
            </w:pPr>
            <w:r w:rsidRPr="00611D8C">
              <w:rPr>
                <w:color w:val="000000"/>
              </w:rPr>
              <w:t>0,6</w:t>
            </w:r>
          </w:p>
        </w:tc>
      </w:tr>
      <w:tr w:rsidR="000B3F1A" w:rsidRPr="00611D8C" w:rsidTr="000B3F1A">
        <w:trPr>
          <w:cantSplit/>
          <w:trHeight w:val="2040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</w:pPr>
            <w:r w:rsidRPr="00611D8C">
              <w:t>16</w:t>
            </w:r>
          </w:p>
        </w:tc>
        <w:tc>
          <w:tcPr>
            <w:tcW w:w="1555" w:type="pct"/>
            <w:shd w:val="clear" w:color="000000" w:fill="FFFFFF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12"/>
              <w:jc w:val="left"/>
              <w:rPr>
                <w:color w:val="000000"/>
              </w:rPr>
            </w:pPr>
            <w:r w:rsidRPr="00611D8C">
              <w:rPr>
                <w:color w:val="000000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</w:p>
        </w:tc>
        <w:tc>
          <w:tcPr>
            <w:tcW w:w="2019" w:type="pct"/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7"/>
              <w:jc w:val="left"/>
            </w:pPr>
            <w:r w:rsidRPr="00611D8C">
              <w:t>для всех категорий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hanging="4"/>
              <w:jc w:val="center"/>
              <w:rPr>
                <w:color w:val="000000"/>
              </w:rPr>
            </w:pPr>
            <w:r w:rsidRPr="00611D8C">
              <w:rPr>
                <w:color w:val="000000"/>
              </w:rPr>
              <w:t>1,5</w:t>
            </w:r>
          </w:p>
        </w:tc>
      </w:tr>
      <w:tr w:rsidR="000B3F1A" w:rsidRPr="00611D8C" w:rsidTr="000B3F1A">
        <w:trPr>
          <w:cantSplit/>
          <w:trHeight w:val="1155"/>
        </w:trPr>
        <w:tc>
          <w:tcPr>
            <w:tcW w:w="427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</w:pPr>
            <w:r w:rsidRPr="00611D8C">
              <w:t>17</w:t>
            </w:r>
          </w:p>
        </w:tc>
        <w:tc>
          <w:tcPr>
            <w:tcW w:w="1555" w:type="pct"/>
            <w:shd w:val="clear" w:color="000000" w:fill="FFFFFF"/>
            <w:vAlign w:val="bottom"/>
            <w:hideMark/>
          </w:tcPr>
          <w:p w:rsidR="000B3F1A" w:rsidRPr="00611D8C" w:rsidRDefault="000B3F1A" w:rsidP="009B58C2">
            <w:pPr>
              <w:spacing w:line="360" w:lineRule="auto"/>
              <w:ind w:firstLine="12"/>
              <w:jc w:val="left"/>
            </w:pPr>
            <w:r w:rsidRPr="00611D8C">
              <w:t>Земельные участки, предназначенные для размещения объектов образования, науки, здравоохранения и социального обеспечения, физической культуры и спорта, культуры, искусства, религии.</w:t>
            </w:r>
          </w:p>
        </w:tc>
        <w:tc>
          <w:tcPr>
            <w:tcW w:w="2019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7"/>
              <w:jc w:val="left"/>
            </w:pPr>
            <w:r w:rsidRPr="00611D8C">
              <w:t>для всех категорий</w:t>
            </w:r>
          </w:p>
        </w:tc>
        <w:tc>
          <w:tcPr>
            <w:tcW w:w="999" w:type="pct"/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hanging="4"/>
              <w:jc w:val="center"/>
              <w:rPr>
                <w:color w:val="000000"/>
              </w:rPr>
            </w:pPr>
            <w:r w:rsidRPr="00611D8C">
              <w:rPr>
                <w:color w:val="000000"/>
              </w:rPr>
              <w:t>0,55</w:t>
            </w:r>
          </w:p>
        </w:tc>
      </w:tr>
    </w:tbl>
    <w:p w:rsidR="000B3F1A" w:rsidRPr="009B58C2" w:rsidRDefault="000B3F1A" w:rsidP="009B58C2">
      <w:pPr>
        <w:autoSpaceDE w:val="0"/>
        <w:autoSpaceDN w:val="0"/>
        <w:adjustRightInd w:val="0"/>
        <w:spacing w:line="360" w:lineRule="auto"/>
        <w:ind w:firstLine="0"/>
        <w:jc w:val="center"/>
        <w:outlineLvl w:val="1"/>
        <w:rPr>
          <w:b/>
          <w:sz w:val="24"/>
          <w:szCs w:val="24"/>
        </w:rPr>
      </w:pPr>
    </w:p>
    <w:p w:rsidR="000B3F1A" w:rsidRPr="009B58C2" w:rsidRDefault="000B3F1A" w:rsidP="009B58C2">
      <w:pPr>
        <w:autoSpaceDE w:val="0"/>
        <w:autoSpaceDN w:val="0"/>
        <w:adjustRightInd w:val="0"/>
        <w:spacing w:line="360" w:lineRule="auto"/>
        <w:ind w:firstLine="0"/>
        <w:jc w:val="center"/>
        <w:outlineLvl w:val="1"/>
        <w:rPr>
          <w:b/>
          <w:sz w:val="24"/>
          <w:szCs w:val="24"/>
        </w:rPr>
      </w:pPr>
    </w:p>
    <w:p w:rsidR="000B3F1A" w:rsidRPr="009B58C2" w:rsidRDefault="000B3F1A" w:rsidP="009B58C2">
      <w:pPr>
        <w:autoSpaceDE w:val="0"/>
        <w:autoSpaceDN w:val="0"/>
        <w:adjustRightInd w:val="0"/>
        <w:spacing w:line="360" w:lineRule="auto"/>
        <w:ind w:firstLine="0"/>
        <w:jc w:val="center"/>
        <w:outlineLvl w:val="1"/>
        <w:rPr>
          <w:b/>
          <w:sz w:val="24"/>
          <w:szCs w:val="24"/>
        </w:rPr>
      </w:pPr>
    </w:p>
    <w:p w:rsidR="00611D8C" w:rsidRDefault="00611D8C" w:rsidP="009B58C2">
      <w:pPr>
        <w:autoSpaceDE w:val="0"/>
        <w:autoSpaceDN w:val="0"/>
        <w:adjustRightInd w:val="0"/>
        <w:spacing w:line="360" w:lineRule="auto"/>
        <w:ind w:firstLine="0"/>
        <w:jc w:val="center"/>
        <w:outlineLvl w:val="1"/>
        <w:rPr>
          <w:b/>
          <w:sz w:val="24"/>
          <w:szCs w:val="24"/>
        </w:rPr>
      </w:pPr>
    </w:p>
    <w:p w:rsidR="00611D8C" w:rsidRDefault="00611D8C" w:rsidP="009B58C2">
      <w:pPr>
        <w:autoSpaceDE w:val="0"/>
        <w:autoSpaceDN w:val="0"/>
        <w:adjustRightInd w:val="0"/>
        <w:spacing w:line="360" w:lineRule="auto"/>
        <w:ind w:firstLine="0"/>
        <w:jc w:val="center"/>
        <w:outlineLvl w:val="1"/>
        <w:rPr>
          <w:b/>
          <w:sz w:val="24"/>
          <w:szCs w:val="24"/>
        </w:rPr>
      </w:pPr>
    </w:p>
    <w:p w:rsidR="00611D8C" w:rsidRDefault="00611D8C" w:rsidP="009B58C2">
      <w:pPr>
        <w:autoSpaceDE w:val="0"/>
        <w:autoSpaceDN w:val="0"/>
        <w:adjustRightInd w:val="0"/>
        <w:spacing w:line="360" w:lineRule="auto"/>
        <w:ind w:firstLine="0"/>
        <w:jc w:val="center"/>
        <w:outlineLvl w:val="1"/>
        <w:rPr>
          <w:b/>
          <w:sz w:val="24"/>
          <w:szCs w:val="24"/>
        </w:rPr>
      </w:pPr>
    </w:p>
    <w:p w:rsidR="00611D8C" w:rsidRDefault="00611D8C" w:rsidP="009B58C2">
      <w:pPr>
        <w:autoSpaceDE w:val="0"/>
        <w:autoSpaceDN w:val="0"/>
        <w:adjustRightInd w:val="0"/>
        <w:spacing w:line="360" w:lineRule="auto"/>
        <w:ind w:firstLine="0"/>
        <w:jc w:val="center"/>
        <w:outlineLvl w:val="1"/>
        <w:rPr>
          <w:b/>
          <w:sz w:val="24"/>
          <w:szCs w:val="24"/>
        </w:rPr>
      </w:pPr>
    </w:p>
    <w:p w:rsidR="00611D8C" w:rsidRDefault="000B3F1A" w:rsidP="009B58C2">
      <w:pPr>
        <w:autoSpaceDE w:val="0"/>
        <w:autoSpaceDN w:val="0"/>
        <w:adjustRightInd w:val="0"/>
        <w:spacing w:line="360" w:lineRule="auto"/>
        <w:ind w:firstLine="0"/>
        <w:jc w:val="center"/>
        <w:outlineLvl w:val="1"/>
        <w:rPr>
          <w:b/>
          <w:sz w:val="24"/>
          <w:szCs w:val="24"/>
        </w:rPr>
      </w:pPr>
      <w:r w:rsidRPr="009B58C2">
        <w:rPr>
          <w:b/>
          <w:sz w:val="24"/>
          <w:szCs w:val="24"/>
        </w:rPr>
        <w:t>Ставки арендной платы за земельные участки, находящиеся в собственности муниципального образования и земельные участки, государственная собственность на которые не разграничена, соответствующие классификатору видов разрешенного использования, за земельные участки, расположенны</w:t>
      </w:r>
      <w:r w:rsidR="00611D8C">
        <w:rPr>
          <w:b/>
          <w:sz w:val="24"/>
          <w:szCs w:val="24"/>
        </w:rPr>
        <w:t>е</w:t>
      </w:r>
      <w:r w:rsidRPr="009B58C2">
        <w:rPr>
          <w:b/>
          <w:sz w:val="24"/>
          <w:szCs w:val="24"/>
        </w:rPr>
        <w:t xml:space="preserve"> на территории муниципального образования «Город Удачный» </w:t>
      </w:r>
      <w:r w:rsidR="00611D8C">
        <w:rPr>
          <w:b/>
          <w:sz w:val="24"/>
          <w:szCs w:val="24"/>
        </w:rPr>
        <w:t>Мирнинского района</w:t>
      </w:r>
    </w:p>
    <w:p w:rsidR="000B3F1A" w:rsidRPr="009B58C2" w:rsidRDefault="00611D8C" w:rsidP="009B58C2">
      <w:pPr>
        <w:autoSpaceDE w:val="0"/>
        <w:autoSpaceDN w:val="0"/>
        <w:adjustRightInd w:val="0"/>
        <w:spacing w:line="360" w:lineRule="auto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Республики Саха (Якутия)</w:t>
      </w:r>
    </w:p>
    <w:p w:rsidR="000B3F1A" w:rsidRPr="009B58C2" w:rsidRDefault="000B3F1A" w:rsidP="009B58C2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uto"/>
        <w:ind w:firstLine="0"/>
        <w:jc w:val="center"/>
        <w:outlineLvl w:val="1"/>
        <w:rPr>
          <w:b/>
          <w:sz w:val="24"/>
          <w:szCs w:val="24"/>
        </w:rPr>
      </w:pPr>
    </w:p>
    <w:p w:rsidR="000B3F1A" w:rsidRPr="00611D8C" w:rsidRDefault="000B3F1A" w:rsidP="009B58C2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uto"/>
        <w:ind w:firstLine="0"/>
        <w:jc w:val="center"/>
        <w:outlineLvl w:val="1"/>
      </w:pPr>
      <w:r w:rsidRPr="00611D8C">
        <w:t>(указанные ставки применяются в случае оформления земельного участка с установленным видом разрешенного использования в соответствии с приказом Министерства экономического развития Российской Федерации от 01.09.2014 № 540 «Об утверждении классификатора видов разрешенного использования»)</w:t>
      </w:r>
    </w:p>
    <w:p w:rsidR="000B3F1A" w:rsidRPr="009B58C2" w:rsidRDefault="000B3F1A" w:rsidP="009B58C2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uto"/>
        <w:ind w:firstLine="567"/>
        <w:jc w:val="center"/>
        <w:outlineLvl w:val="1"/>
        <w:rPr>
          <w:b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2272"/>
        <w:gridCol w:w="2402"/>
        <w:gridCol w:w="144"/>
        <w:gridCol w:w="281"/>
        <w:gridCol w:w="1231"/>
        <w:gridCol w:w="75"/>
        <w:gridCol w:w="970"/>
        <w:gridCol w:w="6"/>
        <w:gridCol w:w="1108"/>
        <w:gridCol w:w="25"/>
        <w:gridCol w:w="155"/>
        <w:gridCol w:w="11"/>
        <w:gridCol w:w="890"/>
      </w:tblGrid>
      <w:tr w:rsidR="000B3F1A" w:rsidRPr="00611D8C" w:rsidTr="000B3F1A">
        <w:trPr>
          <w:cantSplit/>
          <w:trHeight w:val="20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611D8C">
            <w:pPr>
              <w:spacing w:line="360" w:lineRule="auto"/>
              <w:ind w:firstLine="0"/>
              <w:jc w:val="center"/>
              <w:rPr>
                <w:b/>
                <w:bCs/>
                <w:color w:val="000000"/>
                <w:sz w:val="18"/>
              </w:rPr>
            </w:pPr>
            <w:r w:rsidRPr="00611D8C">
              <w:rPr>
                <w:b/>
                <w:bCs/>
                <w:color w:val="000000"/>
                <w:sz w:val="18"/>
              </w:rPr>
              <w:t xml:space="preserve">Наименование вида разрешенного использования земельного участка </w:t>
            </w:r>
          </w:p>
        </w:tc>
        <w:tc>
          <w:tcPr>
            <w:tcW w:w="212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611D8C">
            <w:pPr>
              <w:spacing w:line="360" w:lineRule="auto"/>
              <w:ind w:firstLine="0"/>
              <w:jc w:val="center"/>
              <w:rPr>
                <w:b/>
                <w:bCs/>
                <w:color w:val="000000"/>
                <w:sz w:val="18"/>
              </w:rPr>
            </w:pPr>
            <w:r w:rsidRPr="00611D8C">
              <w:rPr>
                <w:b/>
                <w:bCs/>
                <w:color w:val="000000"/>
                <w:sz w:val="18"/>
              </w:rPr>
              <w:t xml:space="preserve">Описание вида разрешенного использования земельного участка 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611D8C">
            <w:pPr>
              <w:spacing w:line="360" w:lineRule="auto"/>
              <w:ind w:firstLine="0"/>
              <w:jc w:val="center"/>
              <w:rPr>
                <w:b/>
                <w:bCs/>
                <w:color w:val="000000"/>
                <w:sz w:val="18"/>
              </w:rPr>
            </w:pPr>
            <w:r w:rsidRPr="00611D8C">
              <w:rPr>
                <w:b/>
                <w:bCs/>
                <w:color w:val="000000"/>
                <w:sz w:val="18"/>
              </w:rPr>
              <w:t xml:space="preserve">Код  вида разрешенного использования земельного участка </w:t>
            </w:r>
          </w:p>
        </w:tc>
        <w:tc>
          <w:tcPr>
            <w:tcW w:w="11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611D8C">
            <w:pPr>
              <w:spacing w:line="360" w:lineRule="auto"/>
              <w:ind w:firstLine="0"/>
              <w:jc w:val="center"/>
              <w:rPr>
                <w:b/>
                <w:bCs/>
                <w:color w:val="000000"/>
                <w:sz w:val="18"/>
              </w:rPr>
            </w:pPr>
            <w:r w:rsidRPr="00611D8C">
              <w:rPr>
                <w:b/>
                <w:bCs/>
                <w:color w:val="000000"/>
                <w:sz w:val="18"/>
              </w:rPr>
              <w:t xml:space="preserve">Ставка арендной платы на </w:t>
            </w:r>
          </w:p>
          <w:p w:rsidR="000B3F1A" w:rsidRPr="00611D8C" w:rsidRDefault="000B3F1A" w:rsidP="00611D8C">
            <w:pPr>
              <w:spacing w:line="360" w:lineRule="auto"/>
              <w:ind w:firstLine="0"/>
              <w:jc w:val="center"/>
              <w:rPr>
                <w:b/>
                <w:bCs/>
                <w:color w:val="000000"/>
                <w:sz w:val="18"/>
              </w:rPr>
            </w:pPr>
            <w:r w:rsidRPr="00611D8C">
              <w:rPr>
                <w:b/>
                <w:bCs/>
                <w:color w:val="000000"/>
                <w:sz w:val="18"/>
              </w:rPr>
              <w:t xml:space="preserve"> 2020 год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611D8C">
            <w:pPr>
              <w:spacing w:line="360" w:lineRule="auto"/>
              <w:ind w:firstLine="0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212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611D8C">
            <w:pPr>
              <w:spacing w:line="360" w:lineRule="auto"/>
              <w:ind w:firstLine="0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611D8C">
            <w:pPr>
              <w:spacing w:line="360" w:lineRule="auto"/>
              <w:ind w:firstLine="0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611D8C">
            <w:pPr>
              <w:spacing w:line="360" w:lineRule="auto"/>
              <w:ind w:firstLine="0"/>
              <w:jc w:val="center"/>
              <w:rPr>
                <w:b/>
                <w:bCs/>
                <w:color w:val="000000"/>
                <w:sz w:val="18"/>
              </w:rPr>
            </w:pPr>
            <w:r w:rsidRPr="00611D8C">
              <w:rPr>
                <w:b/>
                <w:bCs/>
                <w:color w:val="000000"/>
                <w:sz w:val="18"/>
              </w:rPr>
              <w:t>земли населенных пунктов</w:t>
            </w:r>
          </w:p>
        </w:tc>
        <w:tc>
          <w:tcPr>
            <w:tcW w:w="5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611D8C">
            <w:pPr>
              <w:spacing w:line="360" w:lineRule="auto"/>
              <w:ind w:firstLine="0"/>
              <w:jc w:val="center"/>
              <w:rPr>
                <w:b/>
                <w:bCs/>
                <w:color w:val="000000"/>
                <w:sz w:val="18"/>
              </w:rPr>
            </w:pPr>
            <w:r w:rsidRPr="00611D8C">
              <w:rPr>
                <w:b/>
                <w:bCs/>
                <w:color w:val="000000"/>
                <w:sz w:val="18"/>
              </w:rPr>
              <w:t>земли промышленности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 xml:space="preserve">1.0. Сельскохозяйственное использование </w:t>
            </w:r>
          </w:p>
        </w:tc>
        <w:tc>
          <w:tcPr>
            <w:tcW w:w="38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Ведение сельского хозяйства. Содержание данного вида разрешенного использования включает в себя содержание видов разрешенного использования с кодами 1.1 - 1.20,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Растениеводство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Осуществление хозяйственной деятельности, связанной с выращиванием сельскохозяйственных культур. Содержание данного вида разрешенного использования включает в себя содержание видов разрешенного использования с кодами 1.2 - 1.6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1.1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0,6</w:t>
            </w:r>
          </w:p>
        </w:tc>
        <w:tc>
          <w:tcPr>
            <w:tcW w:w="56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Выращивание зерновых и иных сельскохозяйственных культур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1.2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-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Овощеводство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1.3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-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Выращивание тонизирующих, лекарственных, цветочных культур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1.4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0,6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Садоводство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1.5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0,6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Выращивание льна и конопли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1.6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0,6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Животноводство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1.7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0,6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Содержание данного вида разрешенного использования включает в себя содержание видов разрешенного использования с кодами 1.8 - 1.11, 1.15, 1.19, 1.20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Скотоводство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1.8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0,6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Звероводство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Осуществление хозяйственной деятельности, связанной с разведением в неволе ценных пушных зверей;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1.9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0,6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</w:p>
        </w:tc>
      </w:tr>
      <w:tr w:rsidR="000B3F1A" w:rsidRPr="00611D8C" w:rsidTr="00AA4E7B">
        <w:trPr>
          <w:cantSplit/>
          <w:trHeight w:val="20"/>
        </w:trPr>
        <w:tc>
          <w:tcPr>
            <w:tcW w:w="1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</w:p>
        </w:tc>
      </w:tr>
      <w:tr w:rsidR="000B3F1A" w:rsidRPr="00611D8C" w:rsidTr="00AA4E7B">
        <w:trPr>
          <w:cantSplit/>
          <w:trHeight w:val="20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Птицеводство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1.10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0,6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  <w:p w:rsidR="000B3F1A" w:rsidRPr="00611D8C" w:rsidRDefault="000B3F1A" w:rsidP="009B58C2">
            <w:pPr>
              <w:spacing w:line="360" w:lineRule="auto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AA4E7B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</w:p>
        </w:tc>
      </w:tr>
      <w:tr w:rsidR="000B3F1A" w:rsidRPr="00611D8C" w:rsidTr="00AA4E7B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Свиноводство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Осуществление хозяйственной деятельности, связанной с разведением свиней;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1.11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0,6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Пчеловодство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</w:tc>
        <w:tc>
          <w:tcPr>
            <w:tcW w:w="5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1.12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0,6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Рыбоводство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1.13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0,6</w:t>
            </w:r>
          </w:p>
        </w:tc>
        <w:tc>
          <w:tcPr>
            <w:tcW w:w="5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Научное обеспечение сельского хозяйства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1.14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0,6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AA4E7B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коллекций генетических ресурсов растений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</w:p>
        </w:tc>
      </w:tr>
      <w:tr w:rsidR="000B3F1A" w:rsidRPr="00611D8C" w:rsidTr="00AA4E7B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Хранение и переработка сельскохозяйственной продукции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1.15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0,6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AA4E7B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Ведение личного подсобного хозяйства на полевых участках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1.16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0,6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Питомники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1.17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0,6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Обеспечение сельскохозяйственного производства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1.18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0,6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Сенокошение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Кошение трав, сбор и заготовка сена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1.19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color w:val="00B050"/>
                <w:sz w:val="18"/>
              </w:rPr>
            </w:pPr>
            <w:r w:rsidRPr="00611D8C">
              <w:rPr>
                <w:color w:val="00B050"/>
                <w:sz w:val="18"/>
              </w:rPr>
              <w:t> 0,6</w:t>
            </w:r>
          </w:p>
        </w:tc>
        <w:tc>
          <w:tcPr>
            <w:tcW w:w="5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Выпас сельскохозяйственных животных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Выпас сельскохозяйственных животных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1.20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color w:val="00B050"/>
                <w:sz w:val="18"/>
              </w:rPr>
            </w:pPr>
            <w:r w:rsidRPr="00611D8C">
              <w:rPr>
                <w:color w:val="00B050"/>
                <w:sz w:val="18"/>
              </w:rPr>
              <w:t> 0,6</w:t>
            </w:r>
          </w:p>
        </w:tc>
        <w:tc>
          <w:tcPr>
            <w:tcW w:w="56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2.0. Жилая застройка</w:t>
            </w:r>
          </w:p>
        </w:tc>
        <w:tc>
          <w:tcPr>
            <w:tcW w:w="38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 xml:space="preserve">Размещение жилых помещений различного вида и обеспечение проживания в них. К жилой застройке относятся здания (помещения в них), предназначенные для проживания человека, за исключением зданий (помещений), используемых: - с целью извлечения предпринимательской выгоды из предоставления жилого помещения для временного проживания в них (гостиницы, дома отдыха); - для проживания с одновременным осуществлением лечения или социального обслуживания населения (санатории, дома ребенка, дома престарелых, больницы);- как способ обеспечения непрерывности производства (вахтовые помещения, служебные жилые помещения на производственных объектах); - как способ обеспечения деятельности режимного учреждения (казармы, караульные помещения, места лишения свободы, содержания под стражей). Содержание данного вида разрешенного использования включает в себя содержание видов разрешенного использования с кодами 2.1-2.3, 2.5-2.7.1 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Для индивидуального жилищного строительства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2.1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0,6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выращивание иных декоративных или сельскохозяйственных культур;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индивидуальных гаражей и хозяйственных построек </w:t>
            </w: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Малоэтажная многоквартирная жилая застройка 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color w:val="000000"/>
                <w:sz w:val="18"/>
              </w:rPr>
            </w:pPr>
            <w:r w:rsidRPr="00611D8C">
              <w:rPr>
                <w:color w:val="000000"/>
                <w:sz w:val="18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2.1.1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0,33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color w:val="000000"/>
                <w:sz w:val="18"/>
              </w:rPr>
            </w:pPr>
            <w:r w:rsidRPr="00611D8C">
              <w:rPr>
                <w:color w:val="000000"/>
                <w:sz w:val="18"/>
              </w:rPr>
              <w:t>обустройство спортивных и детских площадок, площадок отдыха;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color w:val="000000"/>
                <w:sz w:val="18"/>
              </w:rPr>
            </w:pPr>
            <w:r w:rsidRPr="00611D8C">
              <w:rPr>
                <w:color w:val="000000"/>
                <w:sz w:val="18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Для ведения личного подсобного хозяйства  (приусадебный земельный участок)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1A" w:rsidRPr="00611D8C" w:rsidRDefault="00B639CB" w:rsidP="009B58C2">
            <w:pPr>
              <w:spacing w:line="360" w:lineRule="auto"/>
              <w:ind w:firstLine="34"/>
              <w:rPr>
                <w:sz w:val="18"/>
              </w:rPr>
            </w:pPr>
            <w:hyperlink r:id="rId9" w:anchor="RANGE!Par140" w:tooltip="2.1" w:history="1">
              <w:r w:rsidR="000B3F1A" w:rsidRPr="00611D8C">
                <w:rPr>
                  <w:sz w:val="18"/>
                </w:rPr>
                <w:t>Размещение жилого дома, указанного в описании вида разрешенного использования с кодом 2.1;</w:t>
              </w:r>
            </w:hyperlink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2.2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0,33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color w:val="000000"/>
                <w:sz w:val="18"/>
              </w:rPr>
            </w:pPr>
            <w:r w:rsidRPr="00611D8C">
              <w:rPr>
                <w:color w:val="000000"/>
                <w:sz w:val="18"/>
              </w:rPr>
              <w:t>производство сельскохозяйственной продукции;</w:t>
            </w: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color w:val="000000"/>
                <w:sz w:val="18"/>
              </w:rPr>
            </w:pPr>
            <w:r w:rsidRPr="00611D8C">
              <w:rPr>
                <w:color w:val="000000"/>
                <w:sz w:val="18"/>
              </w:rPr>
              <w:t>размещение гаража и иных вспомогательных сооружений;</w:t>
            </w: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color w:val="000000"/>
                <w:sz w:val="18"/>
              </w:rPr>
            </w:pPr>
            <w:r w:rsidRPr="00611D8C">
              <w:rPr>
                <w:color w:val="000000"/>
                <w:sz w:val="18"/>
              </w:rPr>
              <w:t>содержание сельскохозяйственных животных</w:t>
            </w: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965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Блокированная жилая застройка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2.3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0,33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разведение декоративных и плодовых деревьев, овощных и ягодных культур;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индивидуальных гаражей и иных вспомогательных сооружений;</w:t>
            </w: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обустройство спортивных и детских площадок, площадок отдыха</w:t>
            </w: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AA4E7B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Передвижное жилье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2.4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0,33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AA4E7B">
        <w:trPr>
          <w:cantSplit/>
          <w:trHeight w:val="20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Среднеэтажная жилая застройка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многоквартирных домов этажностью не выше восьми этажей; 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2.5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0,33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AA4E7B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благоустройство и озеленение;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AA4E7B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подземных гаражей и автостоянок;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AA4E7B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обустройство спортивных и детских площадок, площадок отдыха;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Многоэтажная жилая застройка (высотная застройка)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многоквартирных домов этажностью девять этажей и выше;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2.6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0,33</w:t>
            </w:r>
          </w:p>
        </w:tc>
        <w:tc>
          <w:tcPr>
            <w:tcW w:w="5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благоустройство и озеленение придомовых территорий;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обустройство спортивных и детских площадок, хозяйственных площадок;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 </w:t>
            </w:r>
          </w:p>
        </w:tc>
        <w:tc>
          <w:tcPr>
            <w:tcW w:w="5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Обслуживание жилой застройки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2.7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0,3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Хранение автотранспорта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 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2.7.1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  <w:tc>
          <w:tcPr>
            <w:tcW w:w="5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 xml:space="preserve">3.0. Общественное использование объектов капитального строительства </w:t>
            </w:r>
          </w:p>
        </w:tc>
        <w:tc>
          <w:tcPr>
            <w:tcW w:w="38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кодами 3.1-3.10.2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Коммунальное обслуживание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3.1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0,3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Предоставление коммунальных услуг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3.1.1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0,3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зданий и сооружений, обеспечивающих поставку  электричества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0,067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0,3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3.1.2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0,3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Социальное обслуживание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3.2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Дома социального обслуживания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3.2.1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/>
                <w:bCs/>
                <w:sz w:val="18"/>
              </w:rPr>
            </w:pPr>
            <w:r w:rsidRPr="00611D8C">
              <w:rPr>
                <w:bCs/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Оказание социальной помощи населению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3.2.2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/>
                <w:bCs/>
                <w:sz w:val="18"/>
              </w:rPr>
            </w:pPr>
            <w:r w:rsidRPr="00611D8C">
              <w:rPr>
                <w:bCs/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Оказание услуг связи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зданий, предназначенных для размещения пунктов оказания услуг почтовой, телеграфной, междугородней и международной телефонной связи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3.2.3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/>
                <w:bCs/>
                <w:sz w:val="18"/>
              </w:rPr>
            </w:pPr>
            <w:r w:rsidRPr="00611D8C">
              <w:rPr>
                <w:bCs/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Общежития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3.2.4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/>
                <w:bCs/>
                <w:sz w:val="18"/>
              </w:rPr>
            </w:pPr>
            <w:r w:rsidRPr="00611D8C">
              <w:rPr>
                <w:bCs/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Бытовое обслуживание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3.3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1,65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Здравоохранение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3.4.1-3.4.2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3.4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/>
                <w:bCs/>
                <w:sz w:val="18"/>
              </w:rPr>
            </w:pPr>
            <w:r w:rsidRPr="00611D8C">
              <w:rPr>
                <w:b/>
                <w:bCs/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Амбулаторно-поликлиническое обслуживание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3.4.1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/>
                <w:bCs/>
                <w:sz w:val="18"/>
              </w:rPr>
            </w:pPr>
            <w:r w:rsidRPr="00611D8C">
              <w:rPr>
                <w:bCs/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Стационарное медицинское обслуживание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  <w:r w:rsidRPr="00611D8C">
              <w:rPr>
                <w:sz w:val="18"/>
              </w:rPr>
              <w:br/>
              <w:t>размещение станций скорой помощи,</w:t>
            </w:r>
            <w:r w:rsidRPr="00611D8C">
              <w:rPr>
                <w:sz w:val="18"/>
              </w:rPr>
              <w:br/>
              <w:t>размещение площадок санитарной авиации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3.4.2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/>
                <w:bCs/>
                <w:sz w:val="18"/>
              </w:rPr>
            </w:pPr>
            <w:r w:rsidRPr="00611D8C">
              <w:rPr>
                <w:bCs/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Медицинские организации особого назначения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патолого-анатомической экспертизы (морги)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3.4.3 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/>
                <w:bCs/>
                <w:sz w:val="18"/>
              </w:rPr>
            </w:pPr>
            <w:r w:rsidRPr="00611D8C">
              <w:rPr>
                <w:bCs/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 xml:space="preserve">Образование и просвещение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3.5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Дошкольное, начальное и среднее общее образование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3.5.1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Среднее и высшее профессиональное образование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3.5.2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Культурное развитие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b/>
                <w:bCs/>
                <w:sz w:val="18"/>
              </w:rPr>
            </w:pPr>
            <w:r w:rsidRPr="00611D8C">
              <w:rPr>
                <w:sz w:val="18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3.6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/>
                <w:bCs/>
                <w:sz w:val="18"/>
              </w:rPr>
            </w:pPr>
            <w:r w:rsidRPr="00611D8C">
              <w:rPr>
                <w:b/>
                <w:bCs/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Объекты культурно-досуговой деятельности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3.6.1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/>
                <w:bCs/>
                <w:sz w:val="18"/>
              </w:rPr>
            </w:pPr>
            <w:r w:rsidRPr="00611D8C">
              <w:rPr>
                <w:b/>
                <w:bCs/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Парки культуры и отдыха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парков культуры и отдыха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3.6.2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/>
                <w:bCs/>
                <w:sz w:val="18"/>
              </w:rPr>
            </w:pPr>
            <w:r w:rsidRPr="00611D8C">
              <w:rPr>
                <w:b/>
                <w:bCs/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Цирки и зверинцы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3.6.3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/>
                <w:bCs/>
                <w:sz w:val="18"/>
              </w:rPr>
            </w:pPr>
            <w:r w:rsidRPr="00611D8C">
              <w:rPr>
                <w:b/>
                <w:bCs/>
                <w:sz w:val="18"/>
              </w:rPr>
              <w:t> 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Религиозное использование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3.7.1-3.7.2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3.7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 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/>
                <w:bCs/>
                <w:sz w:val="18"/>
              </w:rPr>
            </w:pPr>
            <w:r w:rsidRPr="00611D8C">
              <w:rPr>
                <w:b/>
                <w:bCs/>
                <w:sz w:val="18"/>
              </w:rPr>
              <w:t> 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Осуществление религиозных обрядов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3.7.1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Религиозное управление и образование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3.7.2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Общественное управление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3.8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Государственное управление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3.8.1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Представительская деятельность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3.8.2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Обеспечение научной деятельности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3.9.1-3.9.3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3.9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3.9.1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/>
                <w:bCs/>
                <w:sz w:val="18"/>
              </w:rPr>
            </w:pPr>
            <w:r w:rsidRPr="00611D8C">
              <w:rPr>
                <w:b/>
                <w:bCs/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Проведение научных исследований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3.9.2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Проведение научных испытаний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3.9.3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Ветеринарное обслуживание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кодами 3.10.1 - 3.10.2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3.10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Амбулаторное ветеринарное обслуживание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3.10.1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Приюты для животных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  <w:r w:rsidRPr="00611D8C">
              <w:rPr>
                <w:sz w:val="18"/>
              </w:rPr>
              <w:br/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  <w:r w:rsidRPr="00611D8C">
              <w:rPr>
                <w:sz w:val="18"/>
              </w:rPr>
              <w:br/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3.10.2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 xml:space="preserve">4.0. Предпринимательство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4.1 - 4.10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b/>
                <w:bCs/>
                <w:sz w:val="18"/>
              </w:rPr>
            </w:pPr>
            <w:r w:rsidRPr="00611D8C">
              <w:rPr>
                <w:b/>
                <w:bCs/>
                <w:sz w:val="18"/>
              </w:rPr>
              <w:t> 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/>
                <w:bCs/>
                <w:sz w:val="18"/>
              </w:rPr>
            </w:pPr>
            <w:r w:rsidRPr="00611D8C">
              <w:rPr>
                <w:b/>
                <w:bCs/>
                <w:sz w:val="18"/>
              </w:rPr>
              <w:t> 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/>
                <w:bCs/>
                <w:sz w:val="18"/>
              </w:rPr>
            </w:pPr>
            <w:r w:rsidRPr="00611D8C">
              <w:rPr>
                <w:b/>
                <w:bCs/>
                <w:sz w:val="18"/>
              </w:rPr>
              <w:t> 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Деловое управление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4.1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1695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4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кодами 4.5 - 4.8.2; 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 правом реализации алкогольной продукции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4.2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2,95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14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без права реализации алкогольной продукции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2,13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1563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Рынки</w:t>
            </w:r>
          </w:p>
        </w:tc>
        <w:tc>
          <w:tcPr>
            <w:tcW w:w="14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 правом реализации алкогольной продукции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4.3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2,95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14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без права реализации алкогольной продукции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2,13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Магазины</w:t>
            </w:r>
          </w:p>
        </w:tc>
        <w:tc>
          <w:tcPr>
            <w:tcW w:w="14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 правом реализации алкогольной продукции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4.4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2,95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14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без права реализации алкогольной продукции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2,13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Банковская и страховая деятельность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4.5</w:t>
            </w:r>
          </w:p>
        </w:tc>
        <w:tc>
          <w:tcPr>
            <w:tcW w:w="59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1122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Общественное питание</w:t>
            </w:r>
          </w:p>
        </w:tc>
        <w:tc>
          <w:tcPr>
            <w:tcW w:w="1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 в целях устройства мест общественного питания  (рестораны, кафе, столовые, закусочные, бары)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 правом реализации алкогольной продукции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4.6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2,95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1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без права реализации алкогольной продукции</w:t>
            </w: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2,13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Гостиничное обслуживание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4.7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1296"/>
        </w:trPr>
        <w:tc>
          <w:tcPr>
            <w:tcW w:w="1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Развлечения</w:t>
            </w:r>
          </w:p>
        </w:tc>
        <w:tc>
          <w:tcPr>
            <w:tcW w:w="133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4.8.1-4.8.3 </w:t>
            </w:r>
          </w:p>
        </w:tc>
        <w:tc>
          <w:tcPr>
            <w:tcW w:w="8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 правом реализации алкогольной продукции</w:t>
            </w:r>
          </w:p>
        </w:tc>
        <w:tc>
          <w:tcPr>
            <w:tcW w:w="5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4.8</w:t>
            </w: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2,95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133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</w:p>
        </w:tc>
        <w:tc>
          <w:tcPr>
            <w:tcW w:w="8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без права реализации алкогольной продукции</w:t>
            </w:r>
          </w:p>
        </w:tc>
        <w:tc>
          <w:tcPr>
            <w:tcW w:w="5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2,13</w:t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1706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Развлекательные мероприятия</w:t>
            </w:r>
          </w:p>
        </w:tc>
        <w:tc>
          <w:tcPr>
            <w:tcW w:w="1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 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 правом реализации алкогольной продукции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4.8.1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2,95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1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без права реализации алкогольной продукции</w:t>
            </w: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2,13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Проведение азартных игр </w:t>
            </w:r>
          </w:p>
        </w:tc>
        <w:tc>
          <w:tcPr>
            <w:tcW w:w="1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 и сооружений, предназначенных для размещения букмекерских контор, тотализаторов, их пунктов приема ставок вне игорных зон 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 правом реализации алкогольной продукции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4.8.2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2,95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1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без права реализации алкогольной продукции</w:t>
            </w: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2,13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1358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Проведение азартных игр в игорных зонах </w:t>
            </w:r>
          </w:p>
        </w:tc>
        <w:tc>
          <w:tcPr>
            <w:tcW w:w="1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 и сооружений в игорных зонах, где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 </w:t>
            </w: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 правом реализации алкогольной продукции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4.8.3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2,95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1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</w:p>
        </w:tc>
        <w:tc>
          <w:tcPr>
            <w:tcW w:w="8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без права реализации алкогольной продукции</w:t>
            </w: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2,13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Служебные гаражи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стоянок для хранения служебного автотранспорта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4.9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  <w:highlight w:val="yellow"/>
              </w:rPr>
            </w:pPr>
            <w:r w:rsidRPr="00611D8C">
              <w:rPr>
                <w:sz w:val="18"/>
              </w:rPr>
              <w:t>2,0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постоянных или временных гаражей,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5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2,0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Объекты придорожного сервиса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4.9.1.1- 4.9.1.4 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4.9.1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2,25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10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Заправка транспортных средств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4.9.1.1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2,25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Обеспечение дорожного отдыха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 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4.9.1.2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2,25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Автомобильные мойки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автомобильных моек, а также размещение магазинов сопутствующей торговли 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4.9.1.3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2,25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Ремонт автомобилей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 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4.9.1.4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2,25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Выставочно-ярмарочная деятельность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4.10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  <w:highlight w:val="yellow"/>
              </w:rPr>
            </w:pPr>
            <w:r w:rsidRPr="00611D8C">
              <w:rPr>
                <w:sz w:val="18"/>
              </w:rPr>
              <w:t>2,13</w:t>
            </w:r>
          </w:p>
        </w:tc>
        <w:tc>
          <w:tcPr>
            <w:tcW w:w="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 xml:space="preserve">5.0. Отдых (рекреация) </w:t>
            </w:r>
          </w:p>
        </w:tc>
        <w:tc>
          <w:tcPr>
            <w:tcW w:w="38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Спорт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5.1.1-5.1.7 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5.1</w:t>
            </w:r>
          </w:p>
        </w:tc>
        <w:tc>
          <w:tcPr>
            <w:tcW w:w="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Обеспечение спортивно-зрелищных мероприятий 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 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5.1.1</w:t>
            </w:r>
          </w:p>
        </w:tc>
        <w:tc>
          <w:tcPr>
            <w:tcW w:w="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Обеспечение занятий спортом в помещениях 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спортивных клубов, спортивных залов, бассейнов, физкультурно-оздоровительных комплексов в зданиях и сооружениях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5.1.2</w:t>
            </w:r>
          </w:p>
        </w:tc>
        <w:tc>
          <w:tcPr>
            <w:tcW w:w="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AA4E7B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Площадки для занятий спортом 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5.1.3</w:t>
            </w:r>
          </w:p>
        </w:tc>
        <w:tc>
          <w:tcPr>
            <w:tcW w:w="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AA4E7B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Оборудованные площадки для занятий спортом 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сооружений для занятия спортом и физкультурой на открытом воздухе (теннисные корты, автодромы, мотодромы, трамплины, спортивные стрельбища)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5.1.4</w:t>
            </w:r>
          </w:p>
        </w:tc>
        <w:tc>
          <w:tcPr>
            <w:tcW w:w="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Водный спорт 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5.1.5</w:t>
            </w:r>
          </w:p>
        </w:tc>
        <w:tc>
          <w:tcPr>
            <w:tcW w:w="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Авиационный спорт 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5.1.6</w:t>
            </w:r>
          </w:p>
        </w:tc>
        <w:tc>
          <w:tcPr>
            <w:tcW w:w="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Спортивные базы 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спортивных баз и лагерей, в которых осуществляется спортивная подготовка длительно проживающих в них лиц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5.1.7</w:t>
            </w:r>
          </w:p>
        </w:tc>
        <w:tc>
          <w:tcPr>
            <w:tcW w:w="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Природно-познавательный туризм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</w:tc>
        <w:tc>
          <w:tcPr>
            <w:tcW w:w="54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5.2</w:t>
            </w:r>
          </w:p>
        </w:tc>
        <w:tc>
          <w:tcPr>
            <w:tcW w:w="6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осуществление необходимых природоохранных и природовосстановительных мероприятий</w:t>
            </w:r>
          </w:p>
        </w:tc>
        <w:tc>
          <w:tcPr>
            <w:tcW w:w="54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679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Туристическое обслуживание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5.2.1</w:t>
            </w:r>
          </w:p>
        </w:tc>
        <w:tc>
          <w:tcPr>
            <w:tcW w:w="6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Охота и рыбалка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5.3</w:t>
            </w:r>
          </w:p>
        </w:tc>
        <w:tc>
          <w:tcPr>
            <w:tcW w:w="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Причалы для маломерных судов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5.4</w:t>
            </w:r>
          </w:p>
        </w:tc>
        <w:tc>
          <w:tcPr>
            <w:tcW w:w="67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Поля для гольфа или конных прогулок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 размещение конноспортивных манежей, не предусматривающих устройство трибун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5.5</w:t>
            </w:r>
          </w:p>
        </w:tc>
        <w:tc>
          <w:tcPr>
            <w:tcW w:w="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 xml:space="preserve">6.0. Производственная деятельность </w:t>
            </w:r>
          </w:p>
        </w:tc>
        <w:tc>
          <w:tcPr>
            <w:tcW w:w="38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Размещение объектов капитального строительства в целях добычи недр, их переработки, изготовления вещей промышленным способом.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Недропользование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Осуществление геологических изысканий;</w:t>
            </w:r>
          </w:p>
        </w:tc>
        <w:tc>
          <w:tcPr>
            <w:tcW w:w="5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6.1</w:t>
            </w:r>
          </w:p>
        </w:tc>
        <w:tc>
          <w:tcPr>
            <w:tcW w:w="67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0,44</w:t>
            </w:r>
          </w:p>
        </w:tc>
        <w:tc>
          <w:tcPr>
            <w:tcW w:w="4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добыча недр открытым (карьеры, отвалы) и закрытым (шахты, скважины) способами;</w:t>
            </w:r>
          </w:p>
        </w:tc>
        <w:tc>
          <w:tcPr>
            <w:tcW w:w="5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67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строительства, в том числе подземных, в целях добычи недр;</w:t>
            </w:r>
          </w:p>
        </w:tc>
        <w:tc>
          <w:tcPr>
            <w:tcW w:w="5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2,25</w:t>
            </w:r>
          </w:p>
        </w:tc>
        <w:tc>
          <w:tcPr>
            <w:tcW w:w="47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объектов капитального строительства, необходимых для подготовки сырья к транспортировке и (или) промышленной переработке; размещение объектов капитального строительства, </w:t>
            </w:r>
            <w:r w:rsidRPr="00611D8C">
              <w:rPr>
                <w:bCs/>
                <w:sz w:val="18"/>
              </w:rPr>
              <w:t>предназначенных для проживания в них сотрудников</w:t>
            </w:r>
            <w:r w:rsidRPr="00611D8C">
              <w:rPr>
                <w:sz w:val="18"/>
              </w:rPr>
              <w:t>, осуществляющих обслуживание зданий и сооружений, необходимых для целей недропользования, если добыча недр происходит на межселенной территории</w:t>
            </w: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-</w:t>
            </w: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Тяжелая промышленность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продукции,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6.2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  <w:highlight w:val="yellow"/>
              </w:rPr>
            </w:pPr>
            <w:r w:rsidRPr="00611D8C">
              <w:rPr>
                <w:sz w:val="18"/>
              </w:rPr>
              <w:t>2,25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Автомобилестроительная промышленность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6.2.1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2,25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Легкая промышленность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строительства, предназначенных для текстильной, фарфоро-фаянсовой, электронной промышленности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6.3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2,25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Фармацевтическая промышленность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6.3.1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-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</w:tr>
      <w:tr w:rsidR="000B3F1A" w:rsidRPr="00611D8C" w:rsidTr="000B3F1A">
        <w:trPr>
          <w:cantSplit/>
          <w:trHeight w:val="723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Пищевая промышленность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без реализации продукции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6.4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2,25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 правом реализации алкогольной продукции</w:t>
            </w: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2,95</w:t>
            </w: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</w:p>
        </w:tc>
        <w:tc>
          <w:tcPr>
            <w:tcW w:w="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без права реализации алкогольной продукции</w:t>
            </w: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2,13</w:t>
            </w:r>
          </w:p>
        </w:tc>
        <w:tc>
          <w:tcPr>
            <w:tcW w:w="4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AA4E7B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Нефтехимическая промышленность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6.5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2,25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</w:t>
            </w:r>
          </w:p>
        </w:tc>
      </w:tr>
      <w:tr w:rsidR="000B3F1A" w:rsidRPr="00611D8C" w:rsidTr="00AA4E7B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Строительная промышленность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6.6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2,25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Энергетика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</w:t>
            </w:r>
          </w:p>
        </w:tc>
        <w:tc>
          <w:tcPr>
            <w:tcW w:w="5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6.7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0,3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color w:val="000000"/>
                <w:sz w:val="18"/>
              </w:rPr>
            </w:pPr>
            <w:r w:rsidRPr="00611D8C">
              <w:rPr>
                <w:color w:val="000000"/>
                <w:sz w:val="18"/>
              </w:rPr>
              <w:t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5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Атомная энергетика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color w:val="000000"/>
                <w:sz w:val="18"/>
              </w:rPr>
            </w:pPr>
            <w:r w:rsidRPr="00611D8C">
              <w:rPr>
                <w:color w:val="000000"/>
                <w:sz w:val="18"/>
              </w:rPr>
              <w:t>Размещение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  <w:r w:rsidRPr="00611D8C">
              <w:rPr>
                <w:color w:val="000000"/>
                <w:sz w:val="18"/>
              </w:rPr>
              <w:br w:type="page"/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6.7.1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0,3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Связь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color w:val="000000"/>
                <w:sz w:val="18"/>
              </w:rPr>
            </w:pPr>
            <w:r w:rsidRPr="00611D8C">
              <w:rPr>
                <w:color w:val="000000"/>
                <w:sz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кодом 3.1.1, 3.2.3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6.8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1,4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Склады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6.9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Складские площадки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6.9.1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Обеспечение космической деятельности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6.10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-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0,3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Целлюлозно-бумажная промышленность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6.11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-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Научно-производственная деятельность 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технологических, промышленных, агропромышленных парков, бизнес-инкубаторов 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6.12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 xml:space="preserve">7.0. Транспорт </w:t>
            </w:r>
          </w:p>
        </w:tc>
        <w:tc>
          <w:tcPr>
            <w:tcW w:w="38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Размещение различного рода путей сообщения и сооружений, используемых для перевозки людей или грузов либо передачи веществ. Содержание данного вида разрешенного использования включает в себя содержание видов разрешенного использования с кодами 7.1 - 7.5 </w:t>
            </w:r>
          </w:p>
        </w:tc>
      </w:tr>
      <w:tr w:rsidR="000B3F1A" w:rsidRPr="00611D8C" w:rsidTr="00AA4E7B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Железнодорожный транспорт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7.1.1-7.1.2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7.1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</w:t>
            </w:r>
          </w:p>
        </w:tc>
      </w:tr>
      <w:tr w:rsidR="000B3F1A" w:rsidRPr="00611D8C" w:rsidTr="00AA4E7B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Железнодорожные пути 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железнодорожных путей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7.1.1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Обслуживание железнодорожных перевозок 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7.1.2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Автомобильный транспорт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7.2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2,25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автомобильных дорог 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 размещение объектов, предназначенных для размещения постов органов внутренних дел, ответственных за безопасность дорожного движения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7.2.1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0,44 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Обслуживание перевозок пассажиров 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7.2.2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-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Стоянки транспорта общего пользования 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стоянок транспортных средств, осуществляющих перевозки людей по установленному маршруту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7.2.3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2,25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300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Водный транспорт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искусственно созданных для судоходства внутренних водных путей, </w:t>
            </w:r>
          </w:p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7.3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  <w:r w:rsidRPr="00611D8C">
              <w:rPr>
                <w:sz w:val="18"/>
              </w:rPr>
              <w:t xml:space="preserve">        1,5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5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Воздушный транспорт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</w:t>
            </w:r>
            <w:r w:rsidRPr="00611D8C">
              <w:rPr>
                <w:sz w:val="18"/>
              </w:rPr>
              <w:br/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7.4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0,3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Трубопроводный транспорт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7.5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0,3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Внеуличный транспорт 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сооружений, необходимых для эксплуатации метрополитена, в том числе наземных путей метрополитена, посадочных станций, межстанционных переходов для пассажиров, электродепо, вентиляционных шахт; размещение наземных сооружений иных видов внеуличного транспорта (монорельсового транспорта, подвесных канатных дорог, фуникулеров) 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7.6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-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 xml:space="preserve">8.0. Обеспечение обороны и безопасности </w:t>
            </w:r>
          </w:p>
        </w:tc>
        <w:tc>
          <w:tcPr>
            <w:tcW w:w="38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 размещение объектов, обеспечивающих осуществление таможенной деятельности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Обеспечение вооруженных сил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 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8.1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-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5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Охрана Государственной границы Российской Федерации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8.2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-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5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Обеспечение внутреннего правопорядка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8.3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5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Обеспечение деятельности по исполнению наказаний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8.4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-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5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9.0. Деятельность по особой охране и изучению природы</w:t>
            </w:r>
          </w:p>
        </w:tc>
        <w:tc>
          <w:tcPr>
            <w:tcW w:w="38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Охрана природных территорий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9.1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Курортная деятельность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9.2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Санаторная деятельность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  <w:r w:rsidRPr="00611D8C">
              <w:rPr>
                <w:sz w:val="18"/>
              </w:rPr>
              <w:br/>
              <w:t>обустройство лечебно-оздоровительных местностей (пляжи, бюветы, места добычи целебной грязи);</w:t>
            </w:r>
            <w:r w:rsidRPr="00611D8C">
              <w:rPr>
                <w:sz w:val="18"/>
              </w:rPr>
              <w:br/>
              <w:t>размещение лечебно-оздоровительных лагерей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9.2.1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Историко-культурная деятельность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9.3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color w:val="000000"/>
                <w:sz w:val="18"/>
              </w:rPr>
            </w:pPr>
            <w:r w:rsidRPr="00611D8C">
              <w:rPr>
                <w:bCs/>
                <w:color w:val="000000"/>
                <w:sz w:val="18"/>
              </w:rPr>
              <w:t>10.0. Использование лесов</w:t>
            </w:r>
          </w:p>
        </w:tc>
        <w:tc>
          <w:tcPr>
            <w:tcW w:w="38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bCs/>
                <w:color w:val="000000"/>
                <w:sz w:val="18"/>
              </w:rPr>
            </w:pPr>
            <w:r w:rsidRPr="00611D8C">
              <w:rPr>
                <w:bCs/>
                <w:color w:val="000000"/>
                <w:sz w:val="18"/>
              </w:rPr>
              <w:t>Деятельность по заготовке, первичной обработке и вывозу древесины и недревесных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кодами 10.1 - 10.4</w:t>
            </w:r>
          </w:p>
        </w:tc>
      </w:tr>
      <w:tr w:rsidR="000B3F1A" w:rsidRPr="00611D8C" w:rsidTr="00611D8C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Заготовка древесины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10.1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Лесные плантации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10.2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Заготовка лесных ресурсов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Заготовка живицы, сбор недревесных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10.3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Резервные леса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Деятельность, связанная с охраной лесов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10.4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11.0. Водные объекты</w:t>
            </w:r>
          </w:p>
        </w:tc>
        <w:tc>
          <w:tcPr>
            <w:tcW w:w="38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Общее пользование водными объектами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11.1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Специальное пользование водными объектами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11.2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Гидротехнические сооружения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11.3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5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12.0. Земельные участки (территории) общего пользования</w:t>
            </w:r>
          </w:p>
        </w:tc>
        <w:tc>
          <w:tcPr>
            <w:tcW w:w="381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b/>
                <w:bCs/>
                <w:sz w:val="18"/>
              </w:rPr>
            </w:pPr>
            <w:r w:rsidRPr="00611D8C">
              <w:rPr>
                <w:sz w:val="18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</w:tr>
      <w:tr w:rsidR="000B3F1A" w:rsidRPr="00611D8C" w:rsidTr="00AA4E7B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Улично-дорожная сеть 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велотранспортной и инженерной инфраструктуры; 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12.0.1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0,3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/>
                <w:bCs/>
                <w:sz w:val="18"/>
              </w:rPr>
            </w:pPr>
            <w:r w:rsidRPr="00611D8C">
              <w:rPr>
                <w:b/>
                <w:bCs/>
                <w:sz w:val="18"/>
              </w:rPr>
              <w:t> </w:t>
            </w:r>
          </w:p>
        </w:tc>
      </w:tr>
      <w:tr w:rsidR="000B3F1A" w:rsidRPr="00611D8C" w:rsidTr="00AA4E7B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Благоустройство территории 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12.0.2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Cs/>
                <w:sz w:val="18"/>
              </w:rPr>
            </w:pPr>
            <w:r w:rsidRPr="00611D8C">
              <w:rPr>
                <w:bCs/>
                <w:sz w:val="18"/>
              </w:rPr>
              <w:t>0,3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b/>
                <w:bCs/>
                <w:sz w:val="18"/>
              </w:rPr>
            </w:pPr>
            <w:r w:rsidRPr="00611D8C">
              <w:rPr>
                <w:b/>
                <w:bCs/>
                <w:sz w:val="18"/>
              </w:rPr>
              <w:t> </w:t>
            </w:r>
          </w:p>
        </w:tc>
      </w:tr>
      <w:tr w:rsidR="000B3F1A" w:rsidRPr="00611D8C" w:rsidTr="00AA4E7B">
        <w:trPr>
          <w:cantSplit/>
          <w:trHeight w:val="20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Ритуальная деятельность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кладбищ, крематориев и мест захоронения;</w:t>
            </w:r>
          </w:p>
        </w:tc>
        <w:tc>
          <w:tcPr>
            <w:tcW w:w="54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12.1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0,85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 соответствующих культовых сооружений</w:t>
            </w:r>
          </w:p>
        </w:tc>
        <w:tc>
          <w:tcPr>
            <w:tcW w:w="54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6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0,55</w:t>
            </w:r>
          </w:p>
        </w:tc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осуществление деятельности по производству продукции ритуально-обрядового назначения </w:t>
            </w:r>
          </w:p>
        </w:tc>
        <w:tc>
          <w:tcPr>
            <w:tcW w:w="54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67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rPr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Специальная деятельность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12.2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2,0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Запас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>Отсутствие хозяйственной деятельности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12.3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1,5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 xml:space="preserve">Земельные участки общего назначения 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 </w:t>
            </w: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13.0</w:t>
            </w:r>
          </w:p>
        </w:tc>
        <w:tc>
          <w:tcPr>
            <w:tcW w:w="6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0,6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Ведение огородничества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13.1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0,6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color w:val="000000"/>
                <w:sz w:val="18"/>
              </w:rPr>
            </w:pPr>
            <w:r w:rsidRPr="00611D8C">
              <w:rPr>
                <w:color w:val="000000"/>
                <w:sz w:val="18"/>
              </w:rPr>
              <w:t>Ведение садоводства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34"/>
              <w:rPr>
                <w:sz w:val="18"/>
              </w:rPr>
            </w:pPr>
            <w:r w:rsidRPr="00611D8C">
              <w:rPr>
                <w:sz w:val="18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2.1, хозяйственных построек и гаражей 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13.2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0,6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ind w:firstLine="0"/>
              <w:jc w:val="center"/>
              <w:rPr>
                <w:sz w:val="18"/>
              </w:rPr>
            </w:pPr>
            <w:r w:rsidRPr="00611D8C">
              <w:rPr>
                <w:sz w:val="18"/>
              </w:rPr>
              <w:t> </w:t>
            </w:r>
          </w:p>
        </w:tc>
      </w:tr>
      <w:tr w:rsidR="000B3F1A" w:rsidRPr="00611D8C" w:rsidTr="000B3F1A">
        <w:trPr>
          <w:cantSplit/>
          <w:trHeight w:val="20"/>
        </w:trPr>
        <w:tc>
          <w:tcPr>
            <w:tcW w:w="45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D8C" w:rsidRPr="00611D8C" w:rsidRDefault="00611D8C" w:rsidP="009B58C2">
            <w:pPr>
              <w:spacing w:line="360" w:lineRule="auto"/>
              <w:rPr>
                <w:i/>
                <w:sz w:val="18"/>
              </w:rPr>
            </w:pPr>
          </w:p>
          <w:p w:rsidR="000B3F1A" w:rsidRPr="00611D8C" w:rsidRDefault="000B3F1A" w:rsidP="009B58C2">
            <w:pPr>
              <w:spacing w:line="360" w:lineRule="auto"/>
              <w:rPr>
                <w:i/>
                <w:sz w:val="18"/>
              </w:rPr>
            </w:pPr>
            <w:r w:rsidRPr="00611D8C">
              <w:rPr>
                <w:i/>
                <w:sz w:val="18"/>
              </w:rPr>
              <w:t>&lt;1&gt; В скобках указаны иные равнозначные наименования.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jc w:val="center"/>
              <w:rPr>
                <w:i/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45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rPr>
                <w:i/>
                <w:sz w:val="18"/>
              </w:rPr>
            </w:pPr>
            <w:r w:rsidRPr="00611D8C">
              <w:rPr>
                <w:i/>
                <w:sz w:val="18"/>
              </w:rPr>
              <w:t>&lt;2&gt; Содержание видов разрешенного использования, перечисленных в настоящем классификаторе, допускает без отдельного указания в классификаторе размещение и эксплуатацию линейного объекта (кроме железных дорог общего пользования и автомобильных дорог общего пользования федерального и регионального значения), размещение защитных сооружений (насаждений), объектов мелиорации, антенно-мачтовых сооружений, информационных и геодезических знаков, если федеральным законом не установлено иное.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jc w:val="center"/>
              <w:rPr>
                <w:i/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45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rPr>
                <w:i/>
                <w:sz w:val="18"/>
              </w:rPr>
            </w:pPr>
            <w:r w:rsidRPr="00611D8C">
              <w:rPr>
                <w:i/>
                <w:sz w:val="18"/>
              </w:rPr>
              <w:t>(в ред. Приказа Минэкономразвития России от 30.09.2015 N 709)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jc w:val="center"/>
              <w:rPr>
                <w:i/>
                <w:sz w:val="18"/>
              </w:rPr>
            </w:pPr>
          </w:p>
        </w:tc>
      </w:tr>
      <w:tr w:rsidR="000B3F1A" w:rsidRPr="00611D8C" w:rsidTr="000B3F1A">
        <w:trPr>
          <w:cantSplit/>
          <w:trHeight w:val="20"/>
        </w:trPr>
        <w:tc>
          <w:tcPr>
            <w:tcW w:w="452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rPr>
                <w:i/>
                <w:sz w:val="18"/>
              </w:rPr>
            </w:pPr>
            <w:r w:rsidRPr="00611D8C">
              <w:rPr>
                <w:i/>
                <w:sz w:val="18"/>
              </w:rPr>
              <w:t>&lt;3&gt; Текстовое наименование вида разрешенного использования земельного участка и его код (числовое обозначение) являются равнозначными.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3F1A" w:rsidRPr="00611D8C" w:rsidRDefault="000B3F1A" w:rsidP="009B58C2">
            <w:pPr>
              <w:spacing w:line="360" w:lineRule="auto"/>
              <w:jc w:val="center"/>
              <w:rPr>
                <w:i/>
                <w:sz w:val="18"/>
              </w:rPr>
            </w:pPr>
          </w:p>
        </w:tc>
      </w:tr>
    </w:tbl>
    <w:p w:rsidR="000B3F1A" w:rsidRPr="009B58C2" w:rsidRDefault="000B3F1A" w:rsidP="009B58C2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uto"/>
        <w:ind w:firstLine="567"/>
        <w:jc w:val="center"/>
        <w:outlineLvl w:val="1"/>
        <w:rPr>
          <w:b/>
          <w:sz w:val="24"/>
          <w:szCs w:val="24"/>
        </w:rPr>
      </w:pPr>
    </w:p>
    <w:p w:rsidR="000B3F1A" w:rsidRPr="009B58C2" w:rsidRDefault="000B3F1A" w:rsidP="009B58C2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uto"/>
        <w:ind w:firstLine="567"/>
        <w:jc w:val="center"/>
        <w:outlineLvl w:val="1"/>
        <w:rPr>
          <w:b/>
          <w:sz w:val="24"/>
          <w:szCs w:val="24"/>
        </w:rPr>
      </w:pPr>
    </w:p>
    <w:p w:rsidR="000B3F1A" w:rsidRPr="009B58C2" w:rsidRDefault="000B3F1A" w:rsidP="009B58C2">
      <w:pPr>
        <w:tabs>
          <w:tab w:val="left" w:pos="7890"/>
        </w:tabs>
        <w:spacing w:line="360" w:lineRule="auto"/>
        <w:rPr>
          <w:sz w:val="24"/>
          <w:szCs w:val="24"/>
        </w:rPr>
      </w:pPr>
    </w:p>
    <w:p w:rsidR="000B3F1A" w:rsidRPr="009B58C2" w:rsidRDefault="000B3F1A" w:rsidP="009B58C2">
      <w:pPr>
        <w:tabs>
          <w:tab w:val="left" w:pos="7890"/>
        </w:tabs>
        <w:spacing w:line="360" w:lineRule="auto"/>
        <w:rPr>
          <w:sz w:val="24"/>
          <w:szCs w:val="24"/>
        </w:rPr>
      </w:pPr>
    </w:p>
    <w:p w:rsidR="000B3F1A" w:rsidRPr="009B58C2" w:rsidRDefault="000B3F1A" w:rsidP="009B58C2">
      <w:pPr>
        <w:tabs>
          <w:tab w:val="left" w:pos="7890"/>
        </w:tabs>
        <w:spacing w:line="360" w:lineRule="auto"/>
        <w:rPr>
          <w:sz w:val="24"/>
          <w:szCs w:val="24"/>
        </w:rPr>
      </w:pPr>
    </w:p>
    <w:p w:rsidR="000B3F1A" w:rsidRPr="009B58C2" w:rsidRDefault="000B3F1A" w:rsidP="009B58C2">
      <w:pPr>
        <w:tabs>
          <w:tab w:val="left" w:pos="7890"/>
        </w:tabs>
        <w:spacing w:line="360" w:lineRule="auto"/>
        <w:rPr>
          <w:sz w:val="24"/>
          <w:szCs w:val="24"/>
        </w:rPr>
      </w:pPr>
    </w:p>
    <w:p w:rsidR="000B3F1A" w:rsidRPr="009B58C2" w:rsidRDefault="000B3F1A" w:rsidP="009B58C2">
      <w:pPr>
        <w:tabs>
          <w:tab w:val="left" w:pos="7890"/>
        </w:tabs>
        <w:spacing w:line="360" w:lineRule="auto"/>
        <w:rPr>
          <w:sz w:val="24"/>
          <w:szCs w:val="24"/>
        </w:rPr>
      </w:pPr>
    </w:p>
    <w:p w:rsidR="000B3F1A" w:rsidRPr="009B58C2" w:rsidRDefault="000B3F1A" w:rsidP="009B58C2">
      <w:pPr>
        <w:tabs>
          <w:tab w:val="left" w:pos="7890"/>
        </w:tabs>
        <w:spacing w:line="360" w:lineRule="auto"/>
        <w:rPr>
          <w:sz w:val="24"/>
          <w:szCs w:val="24"/>
        </w:rPr>
      </w:pPr>
    </w:p>
    <w:p w:rsidR="000B3F1A" w:rsidRPr="009B58C2" w:rsidRDefault="000B3F1A" w:rsidP="009B58C2">
      <w:pPr>
        <w:tabs>
          <w:tab w:val="left" w:pos="7890"/>
        </w:tabs>
        <w:spacing w:line="360" w:lineRule="auto"/>
        <w:rPr>
          <w:sz w:val="24"/>
          <w:szCs w:val="24"/>
        </w:rPr>
      </w:pPr>
    </w:p>
    <w:p w:rsidR="009B266B" w:rsidRPr="009B58C2" w:rsidRDefault="00746FDA" w:rsidP="009B58C2">
      <w:pPr>
        <w:spacing w:line="360" w:lineRule="auto"/>
        <w:ind w:left="709" w:firstLine="0"/>
        <w:rPr>
          <w:sz w:val="24"/>
          <w:szCs w:val="24"/>
        </w:rPr>
      </w:pPr>
      <w:r w:rsidRPr="009B58C2">
        <w:rPr>
          <w:sz w:val="24"/>
          <w:szCs w:val="24"/>
        </w:rPr>
        <w:t xml:space="preserve">   </w:t>
      </w:r>
    </w:p>
    <w:p w:rsidR="00086DAB" w:rsidRPr="009B58C2" w:rsidRDefault="00086DAB" w:rsidP="009B58C2">
      <w:pPr>
        <w:spacing w:line="360" w:lineRule="auto"/>
        <w:ind w:left="709" w:firstLine="0"/>
        <w:rPr>
          <w:sz w:val="24"/>
          <w:szCs w:val="24"/>
        </w:rPr>
      </w:pPr>
    </w:p>
    <w:p w:rsidR="004455B3" w:rsidRPr="009B58C2" w:rsidRDefault="004455B3" w:rsidP="009B58C2">
      <w:pPr>
        <w:spacing w:line="360" w:lineRule="auto"/>
        <w:ind w:left="709" w:firstLine="0"/>
        <w:rPr>
          <w:sz w:val="24"/>
          <w:szCs w:val="24"/>
        </w:rPr>
      </w:pPr>
    </w:p>
    <w:sectPr w:rsidR="004455B3" w:rsidRPr="009B58C2" w:rsidSect="00B5213D">
      <w:foot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544" w:rsidRDefault="000B3544" w:rsidP="00FC6C2C">
      <w:r>
        <w:separator/>
      </w:r>
    </w:p>
  </w:endnote>
  <w:endnote w:type="continuationSeparator" w:id="1">
    <w:p w:rsidR="000B3544" w:rsidRDefault="000B3544" w:rsidP="00FC6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2671079"/>
    </w:sdtPr>
    <w:sdtContent>
      <w:p w:rsidR="000B3F1A" w:rsidRDefault="00B639CB">
        <w:pPr>
          <w:pStyle w:val="a9"/>
          <w:jc w:val="right"/>
        </w:pPr>
        <w:fldSimple w:instr=" PAGE   \* MERGEFORMAT ">
          <w:r w:rsidR="00BA6A7E">
            <w:rPr>
              <w:noProof/>
            </w:rPr>
            <w:t>2</w:t>
          </w:r>
        </w:fldSimple>
      </w:p>
    </w:sdtContent>
  </w:sdt>
  <w:p w:rsidR="000B3F1A" w:rsidRDefault="000B3F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544" w:rsidRDefault="000B3544" w:rsidP="00FC6C2C">
      <w:r>
        <w:separator/>
      </w:r>
    </w:p>
  </w:footnote>
  <w:footnote w:type="continuationSeparator" w:id="1">
    <w:p w:rsidR="000B3544" w:rsidRDefault="000B3544" w:rsidP="00FC6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1A" w:rsidRDefault="000B3F1A" w:rsidP="005359D8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195"/>
    <w:multiLevelType w:val="hybridMultilevel"/>
    <w:tmpl w:val="EA86CA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683308F"/>
    <w:multiLevelType w:val="hybridMultilevel"/>
    <w:tmpl w:val="EAEE62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6EE308B"/>
    <w:multiLevelType w:val="hybridMultilevel"/>
    <w:tmpl w:val="173A916A"/>
    <w:lvl w:ilvl="0" w:tplc="61124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429AA"/>
    <w:multiLevelType w:val="hybridMultilevel"/>
    <w:tmpl w:val="36408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A4B41"/>
    <w:multiLevelType w:val="multilevel"/>
    <w:tmpl w:val="DB7CCEE2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2" w:hanging="10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4040224D"/>
    <w:multiLevelType w:val="hybridMultilevel"/>
    <w:tmpl w:val="38D6EC92"/>
    <w:lvl w:ilvl="0" w:tplc="61124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F1ACC7A">
      <w:numFmt w:val="none"/>
      <w:lvlText w:val=""/>
      <w:lvlJc w:val="left"/>
      <w:pPr>
        <w:tabs>
          <w:tab w:val="num" w:pos="360"/>
        </w:tabs>
      </w:pPr>
    </w:lvl>
    <w:lvl w:ilvl="2" w:tplc="0110188A">
      <w:numFmt w:val="none"/>
      <w:lvlText w:val=""/>
      <w:lvlJc w:val="left"/>
      <w:pPr>
        <w:tabs>
          <w:tab w:val="num" w:pos="360"/>
        </w:tabs>
      </w:pPr>
    </w:lvl>
    <w:lvl w:ilvl="3" w:tplc="A7BC5C08">
      <w:numFmt w:val="none"/>
      <w:lvlText w:val=""/>
      <w:lvlJc w:val="left"/>
      <w:pPr>
        <w:tabs>
          <w:tab w:val="num" w:pos="360"/>
        </w:tabs>
      </w:pPr>
    </w:lvl>
    <w:lvl w:ilvl="4" w:tplc="3C7A8082">
      <w:numFmt w:val="none"/>
      <w:lvlText w:val=""/>
      <w:lvlJc w:val="left"/>
      <w:pPr>
        <w:tabs>
          <w:tab w:val="num" w:pos="360"/>
        </w:tabs>
      </w:pPr>
    </w:lvl>
    <w:lvl w:ilvl="5" w:tplc="66320416">
      <w:numFmt w:val="none"/>
      <w:lvlText w:val=""/>
      <w:lvlJc w:val="left"/>
      <w:pPr>
        <w:tabs>
          <w:tab w:val="num" w:pos="360"/>
        </w:tabs>
      </w:pPr>
    </w:lvl>
    <w:lvl w:ilvl="6" w:tplc="18607D8E">
      <w:numFmt w:val="none"/>
      <w:lvlText w:val=""/>
      <w:lvlJc w:val="left"/>
      <w:pPr>
        <w:tabs>
          <w:tab w:val="num" w:pos="360"/>
        </w:tabs>
      </w:pPr>
    </w:lvl>
    <w:lvl w:ilvl="7" w:tplc="25687760">
      <w:numFmt w:val="none"/>
      <w:lvlText w:val=""/>
      <w:lvlJc w:val="left"/>
      <w:pPr>
        <w:tabs>
          <w:tab w:val="num" w:pos="360"/>
        </w:tabs>
      </w:pPr>
    </w:lvl>
    <w:lvl w:ilvl="8" w:tplc="18CCC63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55D2218"/>
    <w:multiLevelType w:val="hybridMultilevel"/>
    <w:tmpl w:val="3CA84F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A0C18CF"/>
    <w:multiLevelType w:val="hybridMultilevel"/>
    <w:tmpl w:val="E87449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8B20A63"/>
    <w:multiLevelType w:val="hybridMultilevel"/>
    <w:tmpl w:val="11625990"/>
    <w:lvl w:ilvl="0" w:tplc="79A665F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A73542D"/>
    <w:multiLevelType w:val="multilevel"/>
    <w:tmpl w:val="DC428F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B45595E"/>
    <w:multiLevelType w:val="hybridMultilevel"/>
    <w:tmpl w:val="79FEA9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16249"/>
    <w:rsid w:val="00013CF4"/>
    <w:rsid w:val="0002401F"/>
    <w:rsid w:val="00031989"/>
    <w:rsid w:val="000375BA"/>
    <w:rsid w:val="00056E7A"/>
    <w:rsid w:val="00086DAB"/>
    <w:rsid w:val="000902AD"/>
    <w:rsid w:val="00092AA6"/>
    <w:rsid w:val="000A1706"/>
    <w:rsid w:val="000A1E3A"/>
    <w:rsid w:val="000A4A31"/>
    <w:rsid w:val="000B3544"/>
    <w:rsid w:val="000B3F1A"/>
    <w:rsid w:val="00103864"/>
    <w:rsid w:val="00110F2E"/>
    <w:rsid w:val="00171F01"/>
    <w:rsid w:val="001A3AD4"/>
    <w:rsid w:val="001A74BA"/>
    <w:rsid w:val="001B1823"/>
    <w:rsid w:val="001B2582"/>
    <w:rsid w:val="001C2E74"/>
    <w:rsid w:val="001C33A0"/>
    <w:rsid w:val="001C77C2"/>
    <w:rsid w:val="001D224C"/>
    <w:rsid w:val="001F27E8"/>
    <w:rsid w:val="00216249"/>
    <w:rsid w:val="002361D9"/>
    <w:rsid w:val="00243913"/>
    <w:rsid w:val="002452D9"/>
    <w:rsid w:val="00260CF7"/>
    <w:rsid w:val="002738D5"/>
    <w:rsid w:val="00305010"/>
    <w:rsid w:val="0031030A"/>
    <w:rsid w:val="003737F3"/>
    <w:rsid w:val="003824A1"/>
    <w:rsid w:val="00384955"/>
    <w:rsid w:val="003A5EF7"/>
    <w:rsid w:val="003C0EC8"/>
    <w:rsid w:val="003D4529"/>
    <w:rsid w:val="003D4FDE"/>
    <w:rsid w:val="003E0A4F"/>
    <w:rsid w:val="003E7A37"/>
    <w:rsid w:val="0041567D"/>
    <w:rsid w:val="00435E7B"/>
    <w:rsid w:val="004455B3"/>
    <w:rsid w:val="004557FE"/>
    <w:rsid w:val="00461109"/>
    <w:rsid w:val="004821BB"/>
    <w:rsid w:val="0048450D"/>
    <w:rsid w:val="00522438"/>
    <w:rsid w:val="005318CE"/>
    <w:rsid w:val="005359D8"/>
    <w:rsid w:val="00535A70"/>
    <w:rsid w:val="00543C72"/>
    <w:rsid w:val="00587AE0"/>
    <w:rsid w:val="00594E9A"/>
    <w:rsid w:val="005B4400"/>
    <w:rsid w:val="005C1141"/>
    <w:rsid w:val="005D22BB"/>
    <w:rsid w:val="005D3441"/>
    <w:rsid w:val="00610F1A"/>
    <w:rsid w:val="00611956"/>
    <w:rsid w:val="00611D8C"/>
    <w:rsid w:val="00625F81"/>
    <w:rsid w:val="00632A4F"/>
    <w:rsid w:val="00644FD3"/>
    <w:rsid w:val="00692CE1"/>
    <w:rsid w:val="006D2C94"/>
    <w:rsid w:val="00715712"/>
    <w:rsid w:val="007269F1"/>
    <w:rsid w:val="00746DC3"/>
    <w:rsid w:val="00746FDA"/>
    <w:rsid w:val="00753BB5"/>
    <w:rsid w:val="007C7A06"/>
    <w:rsid w:val="007F44E3"/>
    <w:rsid w:val="007F474B"/>
    <w:rsid w:val="008222AE"/>
    <w:rsid w:val="008352C4"/>
    <w:rsid w:val="008534EC"/>
    <w:rsid w:val="008F760E"/>
    <w:rsid w:val="00925E75"/>
    <w:rsid w:val="00941DB0"/>
    <w:rsid w:val="00952C86"/>
    <w:rsid w:val="00985236"/>
    <w:rsid w:val="009936CF"/>
    <w:rsid w:val="009B266B"/>
    <w:rsid w:val="009B58C2"/>
    <w:rsid w:val="00A23CDD"/>
    <w:rsid w:val="00A263AE"/>
    <w:rsid w:val="00A30B53"/>
    <w:rsid w:val="00A339F6"/>
    <w:rsid w:val="00A72A24"/>
    <w:rsid w:val="00A75769"/>
    <w:rsid w:val="00A92736"/>
    <w:rsid w:val="00A96949"/>
    <w:rsid w:val="00A97EAC"/>
    <w:rsid w:val="00AA11D3"/>
    <w:rsid w:val="00AA4E7B"/>
    <w:rsid w:val="00AA7CB6"/>
    <w:rsid w:val="00AB71D1"/>
    <w:rsid w:val="00AF47F1"/>
    <w:rsid w:val="00B2226A"/>
    <w:rsid w:val="00B4446D"/>
    <w:rsid w:val="00B5213D"/>
    <w:rsid w:val="00B639CB"/>
    <w:rsid w:val="00B90358"/>
    <w:rsid w:val="00B97476"/>
    <w:rsid w:val="00BA6A7E"/>
    <w:rsid w:val="00BD73AB"/>
    <w:rsid w:val="00C135C0"/>
    <w:rsid w:val="00C52A3B"/>
    <w:rsid w:val="00C707C8"/>
    <w:rsid w:val="00CB26EF"/>
    <w:rsid w:val="00CD23E4"/>
    <w:rsid w:val="00D02044"/>
    <w:rsid w:val="00D30A10"/>
    <w:rsid w:val="00D42379"/>
    <w:rsid w:val="00D455FA"/>
    <w:rsid w:val="00D63C63"/>
    <w:rsid w:val="00D924AB"/>
    <w:rsid w:val="00DB3613"/>
    <w:rsid w:val="00DE1ECD"/>
    <w:rsid w:val="00DF5B09"/>
    <w:rsid w:val="00E162D1"/>
    <w:rsid w:val="00E3204C"/>
    <w:rsid w:val="00E43F93"/>
    <w:rsid w:val="00E5125C"/>
    <w:rsid w:val="00E72BBA"/>
    <w:rsid w:val="00EB1012"/>
    <w:rsid w:val="00EB3CD6"/>
    <w:rsid w:val="00ED7473"/>
    <w:rsid w:val="00F31DA5"/>
    <w:rsid w:val="00F331A7"/>
    <w:rsid w:val="00F56214"/>
    <w:rsid w:val="00F9065C"/>
    <w:rsid w:val="00F9617D"/>
    <w:rsid w:val="00FC6C2C"/>
    <w:rsid w:val="00FE09CA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0B3F1A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0B3F1A"/>
    <w:pPr>
      <w:keepNext/>
      <w:ind w:right="-99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6249"/>
    <w:pPr>
      <w:ind w:left="708"/>
    </w:pPr>
  </w:style>
  <w:style w:type="paragraph" w:styleId="a5">
    <w:name w:val="Balloon Text"/>
    <w:basedOn w:val="a"/>
    <w:link w:val="a6"/>
    <w:semiHidden/>
    <w:unhideWhenUsed/>
    <w:rsid w:val="00216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2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6C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FC6C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C6C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45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3F1A"/>
    <w:rPr>
      <w:rFonts w:ascii="Cambria" w:eastAsia="Times New Roman" w:hAnsi="Cambria" w:cs="Times New Roman"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3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0B3F1A"/>
    <w:pPr>
      <w:ind w:firstLine="0"/>
      <w:jc w:val="center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0B3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B3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0B3F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0B3F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_"/>
    <w:basedOn w:val="a0"/>
    <w:link w:val="310"/>
    <w:uiPriority w:val="99"/>
    <w:rsid w:val="000B3F1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0B3F1A"/>
    <w:pPr>
      <w:shd w:val="clear" w:color="auto" w:fill="FFFFFF"/>
      <w:spacing w:after="540" w:line="240" w:lineRule="atLeast"/>
      <w:ind w:firstLine="0"/>
      <w:jc w:val="left"/>
    </w:pPr>
    <w:rPr>
      <w:rFonts w:eastAsiaTheme="minorHAnsi"/>
      <w:sz w:val="21"/>
      <w:szCs w:val="21"/>
      <w:lang w:eastAsia="en-US"/>
    </w:rPr>
  </w:style>
  <w:style w:type="paragraph" w:styleId="af">
    <w:name w:val="Normal (Web)"/>
    <w:basedOn w:val="a"/>
    <w:rsid w:val="000B3F1A"/>
    <w:pPr>
      <w:suppressAutoHyphens/>
      <w:spacing w:before="108" w:after="108"/>
      <w:ind w:firstLine="0"/>
      <w:jc w:val="left"/>
    </w:pPr>
    <w:rPr>
      <w:sz w:val="24"/>
      <w:szCs w:val="24"/>
      <w:lang w:eastAsia="ar-SA"/>
    </w:rPr>
  </w:style>
  <w:style w:type="character" w:styleId="af0">
    <w:name w:val="Strong"/>
    <w:basedOn w:val="a0"/>
    <w:qFormat/>
    <w:rsid w:val="000B3F1A"/>
    <w:rPr>
      <w:b/>
      <w:bCs/>
    </w:rPr>
  </w:style>
  <w:style w:type="paragraph" w:styleId="af1">
    <w:name w:val="No Spacing"/>
    <w:uiPriority w:val="1"/>
    <w:qFormat/>
    <w:rsid w:val="000B3F1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B3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3F1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bCs/>
      <w:lang w:eastAsia="ru-RU"/>
    </w:rPr>
  </w:style>
  <w:style w:type="paragraph" w:customStyle="1" w:styleId="msonormalbullet1gif">
    <w:name w:val="msonormalbullet1.gif"/>
    <w:basedOn w:val="a"/>
    <w:rsid w:val="000B3F1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bullet2gif">
    <w:name w:val="msonormalbullet2.gif"/>
    <w:basedOn w:val="a"/>
    <w:rsid w:val="000B3F1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">
    <w:name w:val="Body Text 2"/>
    <w:basedOn w:val="a"/>
    <w:link w:val="20"/>
    <w:unhideWhenUsed/>
    <w:rsid w:val="000B3F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3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0B3F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0B3F1A"/>
    <w:pPr>
      <w:ind w:firstLine="0"/>
      <w:jc w:val="center"/>
    </w:pPr>
    <w:rPr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0B3F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0B3F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0B3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uiPriority w:val="99"/>
    <w:unhideWhenUsed/>
    <w:rsid w:val="000B3F1A"/>
    <w:rPr>
      <w:color w:val="0000FF"/>
      <w:u w:val="single"/>
    </w:rPr>
  </w:style>
  <w:style w:type="paragraph" w:customStyle="1" w:styleId="Style4">
    <w:name w:val="Style4"/>
    <w:basedOn w:val="a"/>
    <w:rsid w:val="000B3F1A"/>
    <w:pPr>
      <w:widowControl w:val="0"/>
      <w:autoSpaceDE w:val="0"/>
      <w:autoSpaceDN w:val="0"/>
      <w:adjustRightInd w:val="0"/>
      <w:spacing w:line="243" w:lineRule="exact"/>
      <w:ind w:firstLine="494"/>
    </w:pPr>
    <w:rPr>
      <w:sz w:val="24"/>
      <w:szCs w:val="24"/>
    </w:rPr>
  </w:style>
  <w:style w:type="character" w:customStyle="1" w:styleId="FontStyle11">
    <w:name w:val="Font Style11"/>
    <w:rsid w:val="000B3F1A"/>
    <w:rPr>
      <w:rFonts w:ascii="Times New Roman" w:hAnsi="Times New Roman" w:cs="Times New Roman"/>
      <w:sz w:val="16"/>
      <w:szCs w:val="16"/>
    </w:rPr>
  </w:style>
  <w:style w:type="paragraph" w:customStyle="1" w:styleId="ConsTitle">
    <w:name w:val="ConsTitle"/>
    <w:rsid w:val="000B3F1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0B3F1A"/>
    <w:rPr>
      <w:rFonts w:ascii="Calibri" w:eastAsia="Calibri" w:hAnsi="Calibri"/>
    </w:rPr>
  </w:style>
  <w:style w:type="paragraph" w:styleId="22">
    <w:name w:val="Body Text Indent 2"/>
    <w:basedOn w:val="a"/>
    <w:link w:val="21"/>
    <w:uiPriority w:val="99"/>
    <w:semiHidden/>
    <w:unhideWhenUsed/>
    <w:rsid w:val="000B3F1A"/>
    <w:pPr>
      <w:spacing w:after="120" w:line="480" w:lineRule="auto"/>
      <w:ind w:left="283" w:firstLine="0"/>
      <w:jc w:val="left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0B3F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0B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a"/>
    <w:rsid w:val="000B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rFonts w:ascii="Arial" w:hAnsi="Arial" w:cs="Arial"/>
    </w:rPr>
  </w:style>
  <w:style w:type="paragraph" w:customStyle="1" w:styleId="xl67">
    <w:name w:val="xl67"/>
    <w:basedOn w:val="a"/>
    <w:rsid w:val="000B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ascii="Arial" w:hAnsi="Arial" w:cs="Arial"/>
    </w:rPr>
  </w:style>
  <w:style w:type="paragraph" w:customStyle="1" w:styleId="xl68">
    <w:name w:val="xl68"/>
    <w:basedOn w:val="a"/>
    <w:rsid w:val="000B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0B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rsid w:val="000B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"/>
    <w:rsid w:val="000B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0B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"/>
    <w:rsid w:val="000B3F1A"/>
    <w:pPr>
      <w:spacing w:before="100" w:beforeAutospacing="1" w:after="100" w:afterAutospacing="1"/>
      <w:ind w:firstLine="0"/>
      <w:jc w:val="left"/>
    </w:pPr>
    <w:rPr>
      <w:rFonts w:ascii="Arial" w:hAnsi="Arial" w:cs="Arial"/>
    </w:rPr>
  </w:style>
  <w:style w:type="paragraph" w:customStyle="1" w:styleId="xl74">
    <w:name w:val="xl74"/>
    <w:basedOn w:val="a"/>
    <w:rsid w:val="000B3F1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5">
    <w:name w:val="xl75"/>
    <w:basedOn w:val="a"/>
    <w:rsid w:val="000B3F1A"/>
    <w:pPr>
      <w:spacing w:before="100" w:beforeAutospacing="1" w:after="100" w:afterAutospacing="1"/>
      <w:ind w:firstLine="0"/>
      <w:jc w:val="center"/>
    </w:pPr>
    <w:rPr>
      <w:rFonts w:ascii="Arial" w:hAnsi="Arial" w:cs="Arial"/>
    </w:rPr>
  </w:style>
  <w:style w:type="paragraph" w:customStyle="1" w:styleId="xl76">
    <w:name w:val="xl76"/>
    <w:basedOn w:val="a"/>
    <w:rsid w:val="000B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0B3F1A"/>
    <w:pPr>
      <w:spacing w:before="100" w:beforeAutospacing="1" w:after="100" w:afterAutospacing="1"/>
      <w:ind w:firstLine="0"/>
      <w:jc w:val="left"/>
    </w:pPr>
    <w:rPr>
      <w:rFonts w:ascii="Arial" w:hAnsi="Arial" w:cs="Arial"/>
    </w:rPr>
  </w:style>
  <w:style w:type="paragraph" w:customStyle="1" w:styleId="xl78">
    <w:name w:val="xl78"/>
    <w:basedOn w:val="a"/>
    <w:rsid w:val="000B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a"/>
    <w:rsid w:val="000B3F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rsid w:val="000B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B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0B3F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0B3F1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0B3F1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0B3F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0B3F1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</w:rPr>
  </w:style>
  <w:style w:type="paragraph" w:customStyle="1" w:styleId="ConsNonformat">
    <w:name w:val="ConsNonformat"/>
    <w:rsid w:val="000B3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&#1054;&#1041;&#1065;&#1048;&#1045;\&#1053;&#1072;&#1083;&#1086;&#1075;&#1080;%20&#1080;%20&#1072;&#1088;&#1077;&#1085;&#1076;&#1072;\&#1055;&#1088;&#1080;&#1083;&#1086;&#1078;&#1077;&#1085;&#1080;&#1077;%201.%20&#1089;&#1090;&#1072;&#1074;&#1082;&#1080;%20&#1079;&#1077;&#1084;.&#1085;&#1072;&#1083;&#1086;&#1075;&#1072;%20&#1085;&#1072;%202019%20&#1075;.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C2A5E-88AF-44AB-A03F-D4E26BD7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9460</Words>
  <Characters>53924</Characters>
  <Application>Microsoft Office Word</Application>
  <DocSecurity>0</DocSecurity>
  <Lines>449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    </vt:lpstr>
      <vt:lpstr>    </vt:lpstr>
      <vt:lpstr>    </vt:lpstr>
      <vt:lpstr>    </vt:lpstr>
      <vt:lpstr>    </vt:lpstr>
      <vt:lpstr>    </vt:lpstr>
      <vt:lpstr>    </vt:lpstr>
      <vt:lpstr>    Ставки арендной платы за земельные участки, находящиеся в собственности муниципа</vt:lpstr>
      <vt:lpstr>    Республики Саха (Якутия)</vt:lpstr>
      <vt:lpstr>    </vt:lpstr>
      <vt:lpstr>    (указанные ставки применяются в случае оформления земельного участка с установле</vt:lpstr>
      <vt:lpstr>    </vt:lpstr>
      <vt:lpstr>    </vt:lpstr>
      <vt:lpstr>    </vt:lpstr>
    </vt:vector>
  </TitlesOfParts>
  <Company>АМО "Город Удачный"</Company>
  <LinksUpToDate>false</LinksUpToDate>
  <CharactersWithSpaces>63258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Светлана Викторовна</dc:creator>
  <cp:lastModifiedBy>Городской Совет</cp:lastModifiedBy>
  <cp:revision>4</cp:revision>
  <cp:lastPrinted>2019-12-27T00:21:00Z</cp:lastPrinted>
  <dcterms:created xsi:type="dcterms:W3CDTF">2019-12-30T05:14:00Z</dcterms:created>
  <dcterms:modified xsi:type="dcterms:W3CDTF">2020-03-09T06:33:00Z</dcterms:modified>
</cp:coreProperties>
</file>