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C5" w:rsidRPr="00AE7449" w:rsidRDefault="009C10C5" w:rsidP="009C10C5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205ECC">
        <w:rPr>
          <w:b/>
          <w:noProof/>
        </w:rPr>
        <w:drawing>
          <wp:inline distT="0" distB="0" distL="0" distR="0">
            <wp:extent cx="593090" cy="680720"/>
            <wp:effectExtent l="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0C5" w:rsidRPr="00AE7449" w:rsidRDefault="009C10C5" w:rsidP="009C10C5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7449">
        <w:rPr>
          <w:b/>
          <w:sz w:val="24"/>
          <w:szCs w:val="24"/>
        </w:rPr>
        <w:t>Российская Федерация (Россия)</w:t>
      </w:r>
    </w:p>
    <w:p w:rsidR="009C10C5" w:rsidRPr="00AE7449" w:rsidRDefault="009C10C5" w:rsidP="009C10C5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7449">
        <w:rPr>
          <w:b/>
          <w:sz w:val="24"/>
          <w:szCs w:val="24"/>
        </w:rPr>
        <w:t>Республика Саха (Якутия)</w:t>
      </w:r>
    </w:p>
    <w:p w:rsidR="009C10C5" w:rsidRPr="00AE7449" w:rsidRDefault="009C10C5" w:rsidP="009C10C5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7449">
        <w:rPr>
          <w:b/>
          <w:sz w:val="24"/>
          <w:szCs w:val="24"/>
        </w:rPr>
        <w:t>Муниципальное образование «Город Удачный»</w:t>
      </w:r>
    </w:p>
    <w:p w:rsidR="009C10C5" w:rsidRPr="00AE7449" w:rsidRDefault="009C10C5" w:rsidP="009C10C5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7449">
        <w:rPr>
          <w:b/>
          <w:sz w:val="24"/>
          <w:szCs w:val="24"/>
        </w:rPr>
        <w:t>Городской Совет депутатов</w:t>
      </w:r>
    </w:p>
    <w:p w:rsidR="009C10C5" w:rsidRPr="00AE7449" w:rsidRDefault="009C10C5" w:rsidP="009C10C5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7449">
        <w:rPr>
          <w:b/>
          <w:bCs/>
          <w:sz w:val="24"/>
          <w:szCs w:val="24"/>
          <w:shd w:val="clear" w:color="auto" w:fill="FFFFFF"/>
        </w:rPr>
        <w:t>IV</w:t>
      </w:r>
      <w:r w:rsidRPr="00AE7449">
        <w:rPr>
          <w:b/>
          <w:sz w:val="24"/>
          <w:szCs w:val="24"/>
        </w:rPr>
        <w:t xml:space="preserve"> созыв</w:t>
      </w:r>
    </w:p>
    <w:p w:rsidR="009C10C5" w:rsidRPr="00AE7449" w:rsidRDefault="009C10C5" w:rsidP="009C10C5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7449">
        <w:rPr>
          <w:b/>
          <w:sz w:val="24"/>
          <w:szCs w:val="24"/>
          <w:lang w:val="en-US"/>
        </w:rPr>
        <w:t>XL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9C10C5">
        <w:rPr>
          <w:b/>
          <w:sz w:val="24"/>
          <w:szCs w:val="24"/>
        </w:rPr>
        <w:t xml:space="preserve"> </w:t>
      </w:r>
      <w:r w:rsidRPr="00AE7449">
        <w:rPr>
          <w:b/>
          <w:sz w:val="24"/>
          <w:szCs w:val="24"/>
        </w:rPr>
        <w:t>СЕССИЯ</w:t>
      </w:r>
    </w:p>
    <w:p w:rsidR="009C10C5" w:rsidRDefault="009C10C5" w:rsidP="009C10C5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9C10C5" w:rsidRPr="00AE7449" w:rsidRDefault="009C10C5" w:rsidP="009C10C5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AE7449">
        <w:rPr>
          <w:b/>
          <w:sz w:val="24"/>
          <w:szCs w:val="24"/>
        </w:rPr>
        <w:t>РЕШЕНИЕ</w:t>
      </w:r>
    </w:p>
    <w:p w:rsidR="009C10C5" w:rsidRPr="00AE7449" w:rsidRDefault="009C10C5" w:rsidP="009C10C5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9C10C5" w:rsidRPr="00AE7449" w:rsidRDefault="009C10C5" w:rsidP="009C10C5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мая</w:t>
      </w:r>
      <w:r w:rsidRPr="00AE7449">
        <w:rPr>
          <w:b/>
          <w:sz w:val="24"/>
          <w:szCs w:val="24"/>
        </w:rPr>
        <w:t xml:space="preserve"> 2022г.</w:t>
      </w:r>
      <w:r w:rsidRPr="00AE7449">
        <w:rPr>
          <w:b/>
          <w:sz w:val="24"/>
          <w:szCs w:val="24"/>
        </w:rPr>
        <w:tab/>
      </w:r>
      <w:r w:rsidRPr="00AE7449">
        <w:rPr>
          <w:b/>
          <w:sz w:val="24"/>
          <w:szCs w:val="24"/>
        </w:rPr>
        <w:tab/>
      </w:r>
      <w:r w:rsidRPr="00AE7449">
        <w:rPr>
          <w:b/>
          <w:sz w:val="24"/>
          <w:szCs w:val="24"/>
        </w:rPr>
        <w:tab/>
      </w:r>
      <w:r w:rsidRPr="00AE7449">
        <w:rPr>
          <w:b/>
          <w:sz w:val="24"/>
          <w:szCs w:val="24"/>
        </w:rPr>
        <w:tab/>
      </w:r>
      <w:r w:rsidRPr="00AE7449">
        <w:rPr>
          <w:b/>
          <w:sz w:val="24"/>
          <w:szCs w:val="24"/>
        </w:rPr>
        <w:tab/>
      </w:r>
      <w:r w:rsidRPr="00AE7449">
        <w:rPr>
          <w:b/>
          <w:sz w:val="24"/>
          <w:szCs w:val="24"/>
        </w:rPr>
        <w:tab/>
      </w:r>
      <w:r w:rsidRPr="00AE7449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>№42-1</w:t>
      </w:r>
    </w:p>
    <w:p w:rsidR="009C10C5" w:rsidRDefault="009C10C5" w:rsidP="007E1E5B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7E1E5B" w:rsidRPr="005B73B4" w:rsidRDefault="007E1E5B" w:rsidP="007E1E5B">
      <w:pPr>
        <w:spacing w:line="36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решение городского Совета депутатов МО «Город Удачный» </w:t>
      </w:r>
      <w:r w:rsidR="00C272C3" w:rsidRPr="00C272C3">
        <w:rPr>
          <w:b/>
          <w:sz w:val="24"/>
          <w:szCs w:val="24"/>
        </w:rPr>
        <w:t>от 24</w:t>
      </w:r>
      <w:r w:rsidRPr="00C272C3">
        <w:rPr>
          <w:b/>
          <w:sz w:val="24"/>
          <w:szCs w:val="24"/>
        </w:rPr>
        <w:t xml:space="preserve"> ноября 202</w:t>
      </w:r>
      <w:r w:rsidR="00C272C3" w:rsidRPr="00C272C3">
        <w:rPr>
          <w:b/>
          <w:sz w:val="24"/>
          <w:szCs w:val="24"/>
        </w:rPr>
        <w:t>1</w:t>
      </w:r>
      <w:r w:rsidRPr="00C272C3">
        <w:rPr>
          <w:b/>
          <w:sz w:val="24"/>
          <w:szCs w:val="24"/>
        </w:rPr>
        <w:t xml:space="preserve"> года № </w:t>
      </w:r>
      <w:r w:rsidR="00C272C3" w:rsidRPr="00C272C3">
        <w:rPr>
          <w:b/>
          <w:sz w:val="24"/>
          <w:szCs w:val="24"/>
        </w:rPr>
        <w:t>37</w:t>
      </w:r>
      <w:r w:rsidR="00C272C3">
        <w:rPr>
          <w:b/>
          <w:sz w:val="24"/>
          <w:szCs w:val="24"/>
        </w:rPr>
        <w:t>-5</w:t>
      </w:r>
      <w:r>
        <w:rPr>
          <w:b/>
          <w:sz w:val="24"/>
          <w:szCs w:val="24"/>
        </w:rPr>
        <w:t xml:space="preserve"> «</w:t>
      </w:r>
      <w:r w:rsidRPr="003C4064">
        <w:rPr>
          <w:b/>
          <w:sz w:val="24"/>
          <w:szCs w:val="24"/>
        </w:rPr>
        <w:t>Об утверждении Прогнозного плана (программы</w:t>
      </w:r>
      <w:r w:rsidRPr="005B73B4">
        <w:rPr>
          <w:b/>
          <w:sz w:val="24"/>
          <w:szCs w:val="24"/>
        </w:rPr>
        <w:t>) приватизации муниципального имущества на 20</w:t>
      </w:r>
      <w:r>
        <w:rPr>
          <w:b/>
          <w:sz w:val="24"/>
          <w:szCs w:val="24"/>
        </w:rPr>
        <w:t>22</w:t>
      </w:r>
      <w:r w:rsidRPr="005B73B4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»</w:t>
      </w:r>
    </w:p>
    <w:p w:rsidR="007E1E5B" w:rsidRPr="007945B8" w:rsidRDefault="007E1E5B" w:rsidP="007E1E5B">
      <w:pPr>
        <w:autoSpaceDE w:val="0"/>
        <w:autoSpaceDN w:val="0"/>
        <w:adjustRightInd w:val="0"/>
        <w:spacing w:line="360" w:lineRule="auto"/>
        <w:ind w:firstLine="540"/>
        <w:rPr>
          <w:bCs/>
          <w:sz w:val="10"/>
          <w:szCs w:val="10"/>
        </w:rPr>
      </w:pPr>
    </w:p>
    <w:p w:rsidR="007E1E5B" w:rsidRDefault="007E1E5B" w:rsidP="007E1E5B">
      <w:pPr>
        <w:spacing w:line="360" w:lineRule="auto"/>
        <w:ind w:firstLine="708"/>
        <w:rPr>
          <w:b/>
          <w:sz w:val="24"/>
          <w:szCs w:val="24"/>
        </w:rPr>
      </w:pPr>
      <w:r w:rsidRPr="005B73B4">
        <w:rPr>
          <w:sz w:val="24"/>
          <w:szCs w:val="24"/>
        </w:rPr>
        <w:t>Руководствуясь Конституцией Российской Федерации, Гражданским кодексом Российской Федерации, Федеральным законом от 21 декабря 2001 года № 178-ФЗ «О приватизации государственного и муниципального имущ</w:t>
      </w:r>
      <w:r>
        <w:rPr>
          <w:sz w:val="24"/>
          <w:szCs w:val="24"/>
        </w:rPr>
        <w:t xml:space="preserve">ества», Федеральным законом от </w:t>
      </w:r>
      <w:r w:rsidRPr="005B73B4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муниципального образования «Город Удачный» Мирнинского района Республики Саха (Якутия), Положением о приватизации муниципального имущества </w:t>
      </w:r>
      <w:r w:rsidRPr="005B73B4">
        <w:rPr>
          <w:bCs/>
          <w:sz w:val="24"/>
          <w:szCs w:val="24"/>
        </w:rPr>
        <w:t xml:space="preserve">муниципального образования «Город Удачный» Мирнинского района Республики Саха (Якутия), утвержденным решением городского Совета </w:t>
      </w:r>
      <w:r>
        <w:rPr>
          <w:bCs/>
          <w:sz w:val="24"/>
          <w:szCs w:val="24"/>
        </w:rPr>
        <w:t xml:space="preserve">депутатов </w:t>
      </w:r>
      <w:r w:rsidRPr="005B73B4">
        <w:rPr>
          <w:bCs/>
          <w:sz w:val="24"/>
          <w:szCs w:val="24"/>
        </w:rPr>
        <w:t xml:space="preserve">МО «Город Удачный» от </w:t>
      </w:r>
      <w:r>
        <w:rPr>
          <w:sz w:val="24"/>
          <w:szCs w:val="24"/>
        </w:rPr>
        <w:t>30 ноября 2015</w:t>
      </w:r>
      <w:r w:rsidRPr="005B73B4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32-5</w:t>
      </w:r>
      <w:r w:rsidRPr="005B73B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целях </w:t>
      </w:r>
      <w:r w:rsidRPr="00C15AD0">
        <w:rPr>
          <w:sz w:val="24"/>
          <w:szCs w:val="24"/>
        </w:rPr>
        <w:t>оптимизаци</w:t>
      </w:r>
      <w:r>
        <w:rPr>
          <w:sz w:val="24"/>
          <w:szCs w:val="24"/>
        </w:rPr>
        <w:t>и</w:t>
      </w:r>
      <w:r w:rsidRPr="00C15AD0">
        <w:rPr>
          <w:sz w:val="24"/>
          <w:szCs w:val="24"/>
        </w:rPr>
        <w:t xml:space="preserve"> структуры муниципальной собственности, формировани</w:t>
      </w:r>
      <w:r>
        <w:rPr>
          <w:sz w:val="24"/>
          <w:szCs w:val="24"/>
        </w:rPr>
        <w:t>я</w:t>
      </w:r>
      <w:r w:rsidRPr="00C15AD0">
        <w:rPr>
          <w:sz w:val="24"/>
          <w:szCs w:val="24"/>
        </w:rPr>
        <w:t xml:space="preserve"> доходов местного бюджета и сокращени</w:t>
      </w:r>
      <w:r>
        <w:rPr>
          <w:sz w:val="24"/>
          <w:szCs w:val="24"/>
        </w:rPr>
        <w:t>я</w:t>
      </w:r>
      <w:r w:rsidRPr="00C15AD0">
        <w:rPr>
          <w:sz w:val="24"/>
          <w:szCs w:val="24"/>
        </w:rPr>
        <w:t xml:space="preserve"> расходов на управление муниципальным имуществом</w:t>
      </w:r>
      <w:r w:rsidRPr="00E77EBF">
        <w:rPr>
          <w:sz w:val="24"/>
          <w:szCs w:val="24"/>
        </w:rPr>
        <w:t xml:space="preserve"> </w:t>
      </w:r>
      <w:r w:rsidRPr="005B73B4">
        <w:rPr>
          <w:b/>
          <w:bCs/>
          <w:sz w:val="24"/>
          <w:szCs w:val="24"/>
        </w:rPr>
        <w:t>городской Совет депутатов МО «Город Удачный» решил</w:t>
      </w:r>
      <w:r w:rsidRPr="005B73B4">
        <w:rPr>
          <w:b/>
          <w:sz w:val="24"/>
          <w:szCs w:val="24"/>
        </w:rPr>
        <w:t>:</w:t>
      </w:r>
    </w:p>
    <w:p w:rsidR="007E1E5B" w:rsidRPr="00601BF0" w:rsidRDefault="007E1E5B" w:rsidP="00601BF0">
      <w:pPr>
        <w:spacing w:line="360" w:lineRule="auto"/>
        <w:ind w:firstLine="708"/>
        <w:rPr>
          <w:color w:val="000000"/>
          <w:sz w:val="24"/>
          <w:szCs w:val="24"/>
        </w:rPr>
      </w:pPr>
      <w:r w:rsidRPr="00601BF0">
        <w:rPr>
          <w:sz w:val="24"/>
          <w:szCs w:val="24"/>
        </w:rPr>
        <w:t xml:space="preserve">1. </w:t>
      </w:r>
      <w:r w:rsidRPr="00601BF0">
        <w:rPr>
          <w:sz w:val="24"/>
          <w:szCs w:val="24"/>
        </w:rPr>
        <w:tab/>
      </w:r>
      <w:proofErr w:type="gramStart"/>
      <w:r w:rsidR="009C10C5" w:rsidRPr="00601BF0">
        <w:rPr>
          <w:sz w:val="24"/>
          <w:szCs w:val="24"/>
        </w:rPr>
        <w:t>В</w:t>
      </w:r>
      <w:proofErr w:type="gramEnd"/>
      <w:r w:rsidR="009C10C5" w:rsidRPr="00601BF0">
        <w:rPr>
          <w:sz w:val="24"/>
          <w:szCs w:val="24"/>
        </w:rPr>
        <w:t xml:space="preserve"> </w:t>
      </w:r>
      <w:r w:rsidR="00601BF0" w:rsidRPr="00601BF0">
        <w:rPr>
          <w:sz w:val="24"/>
          <w:szCs w:val="24"/>
        </w:rPr>
        <w:t>раздел</w:t>
      </w:r>
      <w:r w:rsidR="00601BF0" w:rsidRPr="00601BF0">
        <w:rPr>
          <w:sz w:val="24"/>
          <w:szCs w:val="24"/>
        </w:rPr>
        <w:t>е</w:t>
      </w:r>
      <w:r w:rsidR="00601BF0" w:rsidRPr="00601BF0">
        <w:rPr>
          <w:sz w:val="24"/>
          <w:szCs w:val="24"/>
        </w:rPr>
        <w:t xml:space="preserve"> </w:t>
      </w:r>
      <w:r w:rsidR="00601BF0" w:rsidRPr="00601BF0">
        <w:rPr>
          <w:sz w:val="24"/>
          <w:szCs w:val="24"/>
          <w:lang w:val="en-US"/>
        </w:rPr>
        <w:t>II</w:t>
      </w:r>
      <w:r w:rsidR="00601BF0" w:rsidRPr="00601BF0">
        <w:rPr>
          <w:sz w:val="24"/>
          <w:szCs w:val="24"/>
        </w:rPr>
        <w:t xml:space="preserve"> приложения</w:t>
      </w:r>
      <w:r w:rsidR="009C10C5" w:rsidRPr="00601BF0">
        <w:rPr>
          <w:sz w:val="24"/>
          <w:szCs w:val="24"/>
        </w:rPr>
        <w:t xml:space="preserve"> к решению</w:t>
      </w:r>
      <w:r w:rsidRPr="00601BF0">
        <w:rPr>
          <w:sz w:val="24"/>
          <w:szCs w:val="24"/>
        </w:rPr>
        <w:t xml:space="preserve"> городского Совета депутатов МО «Город Удачный» от </w:t>
      </w:r>
      <w:r w:rsidR="00C272C3" w:rsidRPr="00601BF0">
        <w:rPr>
          <w:sz w:val="24"/>
          <w:szCs w:val="24"/>
        </w:rPr>
        <w:t>24 ноября 2021 года № 37-5 «Об утверждении Прогнозного плана (программы) приватизации муниципального имущества на 2022 год»</w:t>
      </w:r>
      <w:r w:rsidRPr="00601BF0">
        <w:rPr>
          <w:sz w:val="24"/>
          <w:szCs w:val="24"/>
        </w:rPr>
        <w:t xml:space="preserve"> </w:t>
      </w:r>
      <w:r w:rsidR="00601BF0" w:rsidRPr="00601BF0">
        <w:rPr>
          <w:sz w:val="24"/>
          <w:szCs w:val="24"/>
        </w:rPr>
        <w:t xml:space="preserve">таблицу </w:t>
      </w:r>
      <w:r w:rsidR="00601BF0">
        <w:rPr>
          <w:sz w:val="24"/>
          <w:szCs w:val="24"/>
        </w:rPr>
        <w:t>«</w:t>
      </w:r>
      <w:r w:rsidR="00601BF0" w:rsidRPr="00601BF0">
        <w:rPr>
          <w:color w:val="000000"/>
          <w:sz w:val="24"/>
          <w:szCs w:val="24"/>
        </w:rPr>
        <w:t>Перечень объектов муниципальной собственности, планируемых к приватизации в 2022 году</w:t>
      </w:r>
      <w:r w:rsidR="00601BF0">
        <w:rPr>
          <w:color w:val="000000"/>
          <w:sz w:val="24"/>
          <w:szCs w:val="24"/>
        </w:rPr>
        <w:t xml:space="preserve">» </w:t>
      </w:r>
      <w:r w:rsidR="009C10C5" w:rsidRPr="00601BF0">
        <w:rPr>
          <w:sz w:val="24"/>
          <w:szCs w:val="24"/>
        </w:rPr>
        <w:t>изложить в следующей редакции:</w:t>
      </w:r>
    </w:p>
    <w:p w:rsidR="00601BF0" w:rsidRDefault="00601BF0" w:rsidP="00601BF0">
      <w:pPr>
        <w:spacing w:line="360" w:lineRule="auto"/>
        <w:ind w:firstLine="0"/>
        <w:jc w:val="center"/>
        <w:rPr>
          <w:sz w:val="24"/>
          <w:szCs w:val="24"/>
        </w:rPr>
      </w:pPr>
    </w:p>
    <w:p w:rsidR="00601BF0" w:rsidRDefault="009C10C5" w:rsidP="00601BF0">
      <w:pPr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  <w:r w:rsidRPr="00971723">
        <w:rPr>
          <w:sz w:val="24"/>
          <w:szCs w:val="24"/>
        </w:rPr>
        <w:lastRenderedPageBreak/>
        <w:t>«</w:t>
      </w:r>
      <w:r w:rsidRPr="00601BF0">
        <w:rPr>
          <w:b/>
          <w:color w:val="000000"/>
          <w:sz w:val="24"/>
          <w:szCs w:val="24"/>
        </w:rPr>
        <w:t>Перечень объект</w:t>
      </w:r>
      <w:r w:rsidRPr="00601BF0">
        <w:rPr>
          <w:b/>
          <w:color w:val="000000"/>
          <w:sz w:val="24"/>
          <w:szCs w:val="24"/>
        </w:rPr>
        <w:t xml:space="preserve">ов муниципальной собственности, </w:t>
      </w:r>
      <w:r w:rsidRPr="00601BF0">
        <w:rPr>
          <w:b/>
          <w:color w:val="000000"/>
          <w:sz w:val="24"/>
          <w:szCs w:val="24"/>
        </w:rPr>
        <w:t xml:space="preserve">планируемых к приватизации </w:t>
      </w:r>
    </w:p>
    <w:p w:rsidR="009C10C5" w:rsidRPr="00601BF0" w:rsidRDefault="009C10C5" w:rsidP="00601BF0">
      <w:pPr>
        <w:spacing w:line="360" w:lineRule="auto"/>
        <w:ind w:firstLine="0"/>
        <w:jc w:val="center"/>
        <w:rPr>
          <w:b/>
          <w:sz w:val="24"/>
          <w:szCs w:val="24"/>
        </w:rPr>
      </w:pPr>
      <w:proofErr w:type="gramStart"/>
      <w:r w:rsidRPr="00601BF0">
        <w:rPr>
          <w:b/>
          <w:color w:val="000000"/>
          <w:sz w:val="24"/>
          <w:szCs w:val="24"/>
        </w:rPr>
        <w:t>в</w:t>
      </w:r>
      <w:proofErr w:type="gramEnd"/>
      <w:r w:rsidRPr="00601BF0">
        <w:rPr>
          <w:b/>
          <w:color w:val="000000"/>
          <w:sz w:val="24"/>
          <w:szCs w:val="24"/>
        </w:rPr>
        <w:t xml:space="preserve"> 2022 году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9"/>
        <w:gridCol w:w="1991"/>
        <w:gridCol w:w="2171"/>
        <w:gridCol w:w="1281"/>
        <w:gridCol w:w="1449"/>
        <w:gridCol w:w="1612"/>
        <w:gridCol w:w="327"/>
      </w:tblGrid>
      <w:tr w:rsidR="00971723" w:rsidRPr="009F44F2" w:rsidTr="00971723">
        <w:trPr>
          <w:trHeight w:val="891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23" w:rsidRPr="009F44F2" w:rsidRDefault="00971723" w:rsidP="00971723">
            <w:pPr>
              <w:spacing w:line="360" w:lineRule="auto"/>
              <w:ind w:left="-152" w:right="-216" w:firstLine="10"/>
              <w:jc w:val="center"/>
              <w:rPr>
                <w:b/>
                <w:bCs/>
              </w:rPr>
            </w:pPr>
            <w:r w:rsidRPr="009F44F2">
              <w:rPr>
                <w:b/>
                <w:bCs/>
              </w:rPr>
              <w:t>№</w:t>
            </w:r>
          </w:p>
          <w:p w:rsidR="00971723" w:rsidRPr="009F44F2" w:rsidRDefault="00971723" w:rsidP="00971723">
            <w:pPr>
              <w:spacing w:line="360" w:lineRule="auto"/>
              <w:ind w:left="-152" w:right="-216" w:firstLine="10"/>
              <w:jc w:val="center"/>
              <w:rPr>
                <w:b/>
                <w:bCs/>
              </w:rPr>
            </w:pPr>
            <w:proofErr w:type="gramStart"/>
            <w:r w:rsidRPr="009F44F2">
              <w:rPr>
                <w:b/>
                <w:bCs/>
              </w:rPr>
              <w:t>п</w:t>
            </w:r>
            <w:proofErr w:type="gramEnd"/>
            <w:r w:rsidRPr="009F44F2">
              <w:rPr>
                <w:b/>
                <w:bCs/>
              </w:rPr>
              <w:t>/п</w:t>
            </w:r>
          </w:p>
        </w:tc>
        <w:tc>
          <w:tcPr>
            <w:tcW w:w="10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/>
                <w:bCs/>
              </w:rPr>
            </w:pPr>
            <w:r w:rsidRPr="009F44F2">
              <w:rPr>
                <w:b/>
                <w:bCs/>
              </w:rPr>
              <w:t>Наименование имущества</w:t>
            </w:r>
          </w:p>
        </w:tc>
        <w:tc>
          <w:tcPr>
            <w:tcW w:w="11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/>
                <w:bCs/>
              </w:rPr>
            </w:pPr>
            <w:r w:rsidRPr="009F44F2">
              <w:rPr>
                <w:b/>
                <w:bCs/>
              </w:rPr>
              <w:t>Местонахождение имущества</w:t>
            </w:r>
          </w:p>
        </w:tc>
        <w:tc>
          <w:tcPr>
            <w:tcW w:w="6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/>
                <w:bCs/>
              </w:rPr>
            </w:pPr>
            <w:r w:rsidRPr="009F44F2">
              <w:rPr>
                <w:b/>
                <w:bCs/>
              </w:rPr>
              <w:t>Площадь строения, кв.м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/>
                <w:bCs/>
              </w:rPr>
            </w:pPr>
            <w:r w:rsidRPr="009F44F2">
              <w:rPr>
                <w:b/>
                <w:bCs/>
              </w:rPr>
              <w:t>Площадь земельного участка, кв.м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/>
                <w:bCs/>
              </w:rPr>
            </w:pPr>
            <w:r w:rsidRPr="009F44F2">
              <w:rPr>
                <w:b/>
                <w:bCs/>
              </w:rPr>
              <w:t>Прогноз поступления денежных средств, руб.</w:t>
            </w:r>
          </w:p>
        </w:tc>
        <w:tc>
          <w:tcPr>
            <w:tcW w:w="176" w:type="pct"/>
            <w:tcBorders>
              <w:left w:val="single" w:sz="4" w:space="0" w:color="auto"/>
            </w:tcBorders>
          </w:tcPr>
          <w:p w:rsidR="00971723" w:rsidRPr="009F44F2" w:rsidRDefault="00971723" w:rsidP="00971723">
            <w:pPr>
              <w:spacing w:line="360" w:lineRule="auto"/>
              <w:ind w:left="-152" w:right="-121" w:firstLine="0"/>
              <w:jc w:val="center"/>
              <w:rPr>
                <w:b/>
                <w:bCs/>
              </w:rPr>
            </w:pPr>
          </w:p>
        </w:tc>
      </w:tr>
      <w:tr w:rsidR="00971723" w:rsidRPr="009F44F2" w:rsidTr="00971723">
        <w:trPr>
          <w:trHeight w:val="35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23" w:rsidRPr="009F44F2" w:rsidRDefault="00971723" w:rsidP="00971723">
            <w:pPr>
              <w:spacing w:line="360" w:lineRule="auto"/>
              <w:ind w:left="-152" w:right="-216" w:firstLine="10"/>
              <w:jc w:val="center"/>
              <w:rPr>
                <w:b/>
                <w:bCs/>
              </w:rPr>
            </w:pPr>
            <w:r w:rsidRPr="009F44F2">
              <w:rPr>
                <w:b/>
                <w:bCs/>
              </w:rPr>
              <w:t>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/>
                <w:bCs/>
              </w:rPr>
            </w:pPr>
            <w:r w:rsidRPr="009F44F2">
              <w:rPr>
                <w:b/>
                <w:bCs/>
              </w:rPr>
              <w:t>2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/>
                <w:bCs/>
              </w:rPr>
            </w:pPr>
            <w:r w:rsidRPr="009F44F2">
              <w:rPr>
                <w:b/>
                <w:bCs/>
              </w:rPr>
              <w:t>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/>
                <w:bCs/>
              </w:rPr>
            </w:pPr>
            <w:r w:rsidRPr="009F44F2">
              <w:rPr>
                <w:b/>
                <w:bCs/>
              </w:rPr>
              <w:t>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/>
                <w:bCs/>
              </w:rPr>
            </w:pPr>
            <w:r w:rsidRPr="009F44F2">
              <w:rPr>
                <w:b/>
                <w:bCs/>
              </w:rPr>
              <w:t>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/>
                <w:bCs/>
              </w:rPr>
            </w:pPr>
            <w:r w:rsidRPr="009F44F2">
              <w:rPr>
                <w:b/>
                <w:bCs/>
              </w:rPr>
              <w:t>6</w:t>
            </w:r>
          </w:p>
        </w:tc>
        <w:tc>
          <w:tcPr>
            <w:tcW w:w="176" w:type="pct"/>
            <w:tcBorders>
              <w:left w:val="single" w:sz="4" w:space="0" w:color="auto"/>
            </w:tcBorders>
          </w:tcPr>
          <w:p w:rsidR="00971723" w:rsidRPr="009F44F2" w:rsidRDefault="00971723" w:rsidP="00971723">
            <w:pPr>
              <w:spacing w:line="360" w:lineRule="auto"/>
              <w:ind w:left="-152" w:right="-121" w:firstLine="0"/>
              <w:jc w:val="center"/>
              <w:rPr>
                <w:b/>
                <w:bCs/>
              </w:rPr>
            </w:pPr>
          </w:p>
        </w:tc>
      </w:tr>
      <w:tr w:rsidR="00971723" w:rsidRPr="009F44F2" w:rsidTr="00971723">
        <w:trPr>
          <w:trHeight w:val="697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1723" w:rsidRPr="009F44F2" w:rsidRDefault="00971723" w:rsidP="00971723">
            <w:pPr>
              <w:spacing w:line="360" w:lineRule="auto"/>
              <w:ind w:left="-152" w:right="-216" w:firstLine="10"/>
              <w:jc w:val="center"/>
            </w:pPr>
            <w:r w:rsidRPr="009F44F2">
              <w:t>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Cs/>
              </w:rPr>
            </w:pPr>
            <w:r w:rsidRPr="009F44F2">
              <w:rPr>
                <w:bCs/>
              </w:rPr>
              <w:t>Здание с кадастровым номером 14:16:000000:4774, с земельным участком с кадастровым номером 14:16:010503:195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Cs/>
              </w:rPr>
            </w:pPr>
            <w:r w:rsidRPr="009F44F2">
              <w:rPr>
                <w:bCs/>
              </w:rPr>
              <w:t>г. Удачный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Cs/>
              </w:rPr>
            </w:pPr>
            <w:r w:rsidRPr="009F44F2">
              <w:rPr>
                <w:bCs/>
              </w:rPr>
              <w:t>542,6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Cs/>
              </w:rPr>
            </w:pPr>
            <w:r w:rsidRPr="009F44F2">
              <w:rPr>
                <w:bCs/>
              </w:rPr>
              <w:t>964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Cs/>
              </w:rPr>
            </w:pPr>
            <w:r w:rsidRPr="009F44F2">
              <w:rPr>
                <w:bCs/>
              </w:rPr>
              <w:t>1 286 800,00</w:t>
            </w:r>
          </w:p>
        </w:tc>
        <w:tc>
          <w:tcPr>
            <w:tcW w:w="176" w:type="pct"/>
            <w:tcBorders>
              <w:left w:val="single" w:sz="4" w:space="0" w:color="auto"/>
            </w:tcBorders>
            <w:shd w:val="clear" w:color="FFFFCC" w:fill="FFFFFF"/>
          </w:tcPr>
          <w:p w:rsidR="00971723" w:rsidRPr="009F44F2" w:rsidRDefault="00971723" w:rsidP="00971723">
            <w:pPr>
              <w:spacing w:line="360" w:lineRule="auto"/>
              <w:ind w:left="-152" w:right="-121" w:firstLine="0"/>
              <w:jc w:val="center"/>
              <w:rPr>
                <w:bCs/>
              </w:rPr>
            </w:pPr>
          </w:p>
        </w:tc>
      </w:tr>
      <w:tr w:rsidR="00971723" w:rsidRPr="009F44F2" w:rsidTr="00971723">
        <w:trPr>
          <w:trHeight w:val="697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1723" w:rsidRPr="009F44F2" w:rsidRDefault="00971723" w:rsidP="00971723">
            <w:pPr>
              <w:spacing w:line="360" w:lineRule="auto"/>
              <w:ind w:left="-152" w:right="-216" w:firstLine="10"/>
              <w:jc w:val="center"/>
            </w:pPr>
            <w:r w:rsidRPr="009F44F2">
              <w:t>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Cs/>
              </w:rPr>
            </w:pPr>
            <w:r w:rsidRPr="009F44F2">
              <w:rPr>
                <w:bCs/>
              </w:rPr>
              <w:t>Металлический прилавок в количестве 13 штук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Cs/>
              </w:rPr>
            </w:pPr>
            <w:r w:rsidRPr="009F44F2">
              <w:rPr>
                <w:bCs/>
              </w:rPr>
              <w:t>г. Удачный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Cs/>
              </w:rPr>
            </w:pPr>
            <w:r w:rsidRPr="009F44F2">
              <w:rPr>
                <w:bCs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Cs/>
              </w:rPr>
            </w:pPr>
            <w:r w:rsidRPr="009F44F2">
              <w:rPr>
                <w:bCs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Cs/>
              </w:rPr>
            </w:pPr>
            <w:r w:rsidRPr="009F44F2">
              <w:rPr>
                <w:bCs/>
              </w:rPr>
              <w:t>65 000,00</w:t>
            </w:r>
          </w:p>
        </w:tc>
        <w:tc>
          <w:tcPr>
            <w:tcW w:w="176" w:type="pct"/>
            <w:tcBorders>
              <w:left w:val="single" w:sz="4" w:space="0" w:color="auto"/>
            </w:tcBorders>
            <w:shd w:val="clear" w:color="FFFFCC" w:fill="FFFFFF"/>
          </w:tcPr>
          <w:p w:rsidR="00971723" w:rsidRPr="009F44F2" w:rsidRDefault="00971723" w:rsidP="00971723">
            <w:pPr>
              <w:spacing w:line="360" w:lineRule="auto"/>
              <w:ind w:left="-152" w:right="-121" w:firstLine="0"/>
              <w:jc w:val="center"/>
              <w:rPr>
                <w:bCs/>
              </w:rPr>
            </w:pPr>
          </w:p>
        </w:tc>
      </w:tr>
      <w:tr w:rsidR="00971723" w:rsidRPr="009F44F2" w:rsidTr="00971723">
        <w:trPr>
          <w:trHeight w:val="697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1723" w:rsidRPr="009F44F2" w:rsidRDefault="00971723" w:rsidP="00971723">
            <w:pPr>
              <w:spacing w:line="360" w:lineRule="auto"/>
              <w:ind w:left="-152" w:right="-216" w:firstLine="10"/>
              <w:jc w:val="center"/>
            </w:pPr>
            <w:r w:rsidRPr="009F44F2">
              <w:t>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Cs/>
              </w:rPr>
            </w:pPr>
            <w:r w:rsidRPr="009F44F2">
              <w:rPr>
                <w:bCs/>
              </w:rPr>
              <w:t xml:space="preserve">Здание Пост </w:t>
            </w:r>
            <w:proofErr w:type="gramStart"/>
            <w:r w:rsidRPr="009F44F2">
              <w:rPr>
                <w:bCs/>
              </w:rPr>
              <w:t>ГАИ  с</w:t>
            </w:r>
            <w:proofErr w:type="gramEnd"/>
            <w:r w:rsidRPr="009F44F2">
              <w:rPr>
                <w:bCs/>
              </w:rPr>
              <w:t xml:space="preserve"> кадастровым номером 14:16:010406:201 с земельным участком с кадастровым номером 14:16:010406:199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Cs/>
              </w:rPr>
            </w:pPr>
            <w:r w:rsidRPr="009F44F2">
              <w:rPr>
                <w:bCs/>
              </w:rPr>
              <w:t>г. Удачный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Cs/>
              </w:rPr>
            </w:pPr>
            <w:r w:rsidRPr="009F44F2">
              <w:rPr>
                <w:bCs/>
              </w:rPr>
              <w:t>62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Cs/>
              </w:rPr>
            </w:pPr>
            <w:r w:rsidRPr="009F44F2">
              <w:rPr>
                <w:bCs/>
              </w:rPr>
              <w:t>1 204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Cs/>
              </w:rPr>
            </w:pPr>
            <w:r w:rsidRPr="009F44F2">
              <w:rPr>
                <w:bCs/>
              </w:rPr>
              <w:t>1 029 830,00</w:t>
            </w:r>
          </w:p>
        </w:tc>
        <w:tc>
          <w:tcPr>
            <w:tcW w:w="176" w:type="pct"/>
            <w:tcBorders>
              <w:left w:val="single" w:sz="4" w:space="0" w:color="auto"/>
            </w:tcBorders>
            <w:shd w:val="clear" w:color="FFFFCC" w:fill="FFFFFF"/>
          </w:tcPr>
          <w:p w:rsidR="00971723" w:rsidRPr="009F44F2" w:rsidRDefault="00971723" w:rsidP="00971723">
            <w:pPr>
              <w:spacing w:line="360" w:lineRule="auto"/>
              <w:ind w:left="-152" w:right="-121" w:firstLine="0"/>
              <w:jc w:val="center"/>
              <w:rPr>
                <w:bCs/>
              </w:rPr>
            </w:pPr>
          </w:p>
        </w:tc>
      </w:tr>
      <w:tr w:rsidR="00971723" w:rsidRPr="009F44F2" w:rsidTr="00971723">
        <w:trPr>
          <w:trHeight w:val="449"/>
        </w:trPr>
        <w:tc>
          <w:tcPr>
            <w:tcW w:w="396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1723" w:rsidRPr="009F44F2" w:rsidRDefault="00971723" w:rsidP="00883E10">
            <w:pPr>
              <w:spacing w:line="360" w:lineRule="auto"/>
              <w:ind w:firstLine="0"/>
              <w:jc w:val="right"/>
              <w:rPr>
                <w:b/>
              </w:rPr>
            </w:pPr>
            <w:r w:rsidRPr="009F44F2">
              <w:rPr>
                <w:b/>
              </w:rPr>
              <w:t>Итого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971723" w:rsidRPr="009F44F2" w:rsidRDefault="00971723" w:rsidP="00883E10">
            <w:pPr>
              <w:spacing w:line="360" w:lineRule="auto"/>
              <w:ind w:firstLine="0"/>
              <w:jc w:val="center"/>
              <w:rPr>
                <w:b/>
              </w:rPr>
            </w:pPr>
            <w:r w:rsidRPr="009F44F2">
              <w:rPr>
                <w:b/>
              </w:rPr>
              <w:t>2 381 630,00</w:t>
            </w:r>
          </w:p>
        </w:tc>
        <w:tc>
          <w:tcPr>
            <w:tcW w:w="176" w:type="pct"/>
            <w:tcBorders>
              <w:left w:val="single" w:sz="4" w:space="0" w:color="auto"/>
            </w:tcBorders>
            <w:shd w:val="clear" w:color="FFFFCC" w:fill="FFFFFF"/>
            <w:vAlign w:val="bottom"/>
          </w:tcPr>
          <w:p w:rsidR="00971723" w:rsidRPr="009F44F2" w:rsidRDefault="00971723" w:rsidP="00971723">
            <w:pPr>
              <w:spacing w:line="360" w:lineRule="auto"/>
              <w:ind w:firstLine="0"/>
              <w:jc w:val="right"/>
              <w:rPr>
                <w:b/>
              </w:rPr>
            </w:pPr>
            <w:r w:rsidRPr="009F44F2">
              <w:rPr>
                <w:b/>
              </w:rPr>
              <w:t>»</w:t>
            </w:r>
          </w:p>
        </w:tc>
      </w:tr>
    </w:tbl>
    <w:p w:rsidR="00971723" w:rsidRDefault="00971723" w:rsidP="007E1E5B">
      <w:pPr>
        <w:pStyle w:val="aa"/>
        <w:spacing w:before="0" w:after="0" w:line="360" w:lineRule="auto"/>
        <w:ind w:firstLine="709"/>
        <w:jc w:val="both"/>
      </w:pPr>
    </w:p>
    <w:p w:rsidR="007E1E5B" w:rsidRPr="005B73B4" w:rsidRDefault="007E1E5B" w:rsidP="007E1E5B">
      <w:pPr>
        <w:pStyle w:val="aa"/>
        <w:spacing w:before="0" w:after="0" w:line="360" w:lineRule="auto"/>
        <w:ind w:firstLine="709"/>
        <w:jc w:val="both"/>
      </w:pPr>
      <w:r w:rsidRPr="005B73B4">
        <w:t>2.</w:t>
      </w:r>
      <w:r w:rsidRPr="005B73B4">
        <w:tab/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7E1E5B" w:rsidRPr="005B73B4" w:rsidRDefault="007E1E5B" w:rsidP="007E1E5B">
      <w:pPr>
        <w:pStyle w:val="a8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3</w:t>
      </w:r>
      <w:r w:rsidRPr="005B73B4">
        <w:rPr>
          <w:sz w:val="24"/>
          <w:szCs w:val="24"/>
        </w:rPr>
        <w:t>.</w:t>
      </w:r>
      <w:r w:rsidRPr="005B73B4">
        <w:rPr>
          <w:sz w:val="24"/>
          <w:szCs w:val="24"/>
        </w:rPr>
        <w:tab/>
        <w:t xml:space="preserve">Настоящее решение вступает в силу </w:t>
      </w:r>
      <w:r>
        <w:rPr>
          <w:sz w:val="24"/>
          <w:szCs w:val="24"/>
        </w:rPr>
        <w:t xml:space="preserve">после </w:t>
      </w:r>
      <w:r w:rsidRPr="005B73B4">
        <w:rPr>
          <w:sz w:val="24"/>
          <w:szCs w:val="24"/>
        </w:rPr>
        <w:t>его официального опубликования (обнародования).</w:t>
      </w:r>
    </w:p>
    <w:p w:rsidR="007E1E5B" w:rsidRPr="005B73B4" w:rsidRDefault="007E1E5B" w:rsidP="007E1E5B">
      <w:pPr>
        <w:pStyle w:val="a8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4</w:t>
      </w:r>
      <w:r w:rsidRPr="005B73B4">
        <w:rPr>
          <w:sz w:val="24"/>
          <w:szCs w:val="24"/>
        </w:rPr>
        <w:t xml:space="preserve">. </w:t>
      </w:r>
      <w:r w:rsidRPr="005B73B4">
        <w:rPr>
          <w:sz w:val="24"/>
          <w:szCs w:val="24"/>
        </w:rPr>
        <w:tab/>
        <w:t>Контроль   исполнения   настоящего   решения   возложить   на   комиссию    по бюджету, налоговой политике, землепользованию, собственности (</w:t>
      </w:r>
      <w:r>
        <w:rPr>
          <w:sz w:val="24"/>
          <w:szCs w:val="24"/>
        </w:rPr>
        <w:t>Иващенко В.М.</w:t>
      </w:r>
      <w:r w:rsidRPr="005B73B4">
        <w:rPr>
          <w:sz w:val="24"/>
          <w:szCs w:val="24"/>
        </w:rPr>
        <w:t>).</w:t>
      </w:r>
    </w:p>
    <w:p w:rsidR="007E1E5B" w:rsidRDefault="007E1E5B" w:rsidP="007E1E5B">
      <w:pPr>
        <w:spacing w:line="360" w:lineRule="auto"/>
        <w:rPr>
          <w:b/>
          <w:sz w:val="24"/>
          <w:szCs w:val="24"/>
        </w:rPr>
      </w:pPr>
    </w:p>
    <w:p w:rsidR="007E1E5B" w:rsidRPr="00E77EBF" w:rsidRDefault="009C10C5" w:rsidP="007E1E5B">
      <w:pPr>
        <w:shd w:val="clear" w:color="auto" w:fill="FFFFFF"/>
        <w:tabs>
          <w:tab w:val="left" w:pos="993"/>
        </w:tabs>
        <w:spacing w:line="360" w:lineRule="auto"/>
        <w:jc w:val="lef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Председатель </w:t>
      </w:r>
      <w:r w:rsidR="007E1E5B" w:rsidRPr="00E77EBF">
        <w:rPr>
          <w:b/>
          <w:sz w:val="24"/>
          <w:szCs w:val="24"/>
        </w:rPr>
        <w:t xml:space="preserve">городского Совета депутатов </w:t>
      </w:r>
      <w:r w:rsidR="007E1E5B">
        <w:rPr>
          <w:b/>
          <w:sz w:val="24"/>
          <w:szCs w:val="24"/>
        </w:rPr>
        <w:tab/>
      </w:r>
      <w:r w:rsidR="007E1E5B">
        <w:rPr>
          <w:b/>
          <w:sz w:val="24"/>
          <w:szCs w:val="24"/>
        </w:rPr>
        <w:tab/>
      </w:r>
      <w:r w:rsidR="007E1E5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В.В. Файзулин</w:t>
      </w:r>
    </w:p>
    <w:sectPr w:rsidR="007E1E5B" w:rsidRPr="00E77EBF" w:rsidSect="009C10C5"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5D"/>
    <w:rsid w:val="00047799"/>
    <w:rsid w:val="00064965"/>
    <w:rsid w:val="000B5835"/>
    <w:rsid w:val="000D6108"/>
    <w:rsid w:val="00105F2F"/>
    <w:rsid w:val="00127359"/>
    <w:rsid w:val="00127DAB"/>
    <w:rsid w:val="00140F27"/>
    <w:rsid w:val="00142479"/>
    <w:rsid w:val="00151C62"/>
    <w:rsid w:val="00171DBB"/>
    <w:rsid w:val="001754B4"/>
    <w:rsid w:val="001A56E3"/>
    <w:rsid w:val="001C1D95"/>
    <w:rsid w:val="00202ABE"/>
    <w:rsid w:val="0020668E"/>
    <w:rsid w:val="00251B73"/>
    <w:rsid w:val="00272719"/>
    <w:rsid w:val="00281765"/>
    <w:rsid w:val="002A346C"/>
    <w:rsid w:val="002C0998"/>
    <w:rsid w:val="002C6703"/>
    <w:rsid w:val="002E7CF6"/>
    <w:rsid w:val="00320209"/>
    <w:rsid w:val="003235D2"/>
    <w:rsid w:val="00350F0D"/>
    <w:rsid w:val="00360535"/>
    <w:rsid w:val="00361288"/>
    <w:rsid w:val="0036746F"/>
    <w:rsid w:val="003921D5"/>
    <w:rsid w:val="00394BF8"/>
    <w:rsid w:val="003B0893"/>
    <w:rsid w:val="003C223E"/>
    <w:rsid w:val="003C4064"/>
    <w:rsid w:val="003E2706"/>
    <w:rsid w:val="003F7D82"/>
    <w:rsid w:val="004349D0"/>
    <w:rsid w:val="00450366"/>
    <w:rsid w:val="004578AF"/>
    <w:rsid w:val="00466D1A"/>
    <w:rsid w:val="004B2CE7"/>
    <w:rsid w:val="004C13ED"/>
    <w:rsid w:val="004E529F"/>
    <w:rsid w:val="005062EB"/>
    <w:rsid w:val="00540FAA"/>
    <w:rsid w:val="00592684"/>
    <w:rsid w:val="005B73B4"/>
    <w:rsid w:val="005D43E6"/>
    <w:rsid w:val="00601407"/>
    <w:rsid w:val="00601BF0"/>
    <w:rsid w:val="006139E6"/>
    <w:rsid w:val="00614839"/>
    <w:rsid w:val="0062576E"/>
    <w:rsid w:val="0068196D"/>
    <w:rsid w:val="006E58F4"/>
    <w:rsid w:val="006F239F"/>
    <w:rsid w:val="00706097"/>
    <w:rsid w:val="00763714"/>
    <w:rsid w:val="00786206"/>
    <w:rsid w:val="00786D9A"/>
    <w:rsid w:val="007945B8"/>
    <w:rsid w:val="007D6BA0"/>
    <w:rsid w:val="007E1E5B"/>
    <w:rsid w:val="00816BEB"/>
    <w:rsid w:val="0084635D"/>
    <w:rsid w:val="0085131D"/>
    <w:rsid w:val="00864B4E"/>
    <w:rsid w:val="008943EC"/>
    <w:rsid w:val="008C0F7D"/>
    <w:rsid w:val="00923EB3"/>
    <w:rsid w:val="00971723"/>
    <w:rsid w:val="00990632"/>
    <w:rsid w:val="00997B06"/>
    <w:rsid w:val="009C10C5"/>
    <w:rsid w:val="009F44F2"/>
    <w:rsid w:val="00A06425"/>
    <w:rsid w:val="00A2176B"/>
    <w:rsid w:val="00A23CAF"/>
    <w:rsid w:val="00A36B34"/>
    <w:rsid w:val="00AB6FD8"/>
    <w:rsid w:val="00B02AEE"/>
    <w:rsid w:val="00B3679B"/>
    <w:rsid w:val="00B415A6"/>
    <w:rsid w:val="00B44755"/>
    <w:rsid w:val="00B93C5D"/>
    <w:rsid w:val="00BB0797"/>
    <w:rsid w:val="00C05AF0"/>
    <w:rsid w:val="00C16968"/>
    <w:rsid w:val="00C272C3"/>
    <w:rsid w:val="00C31557"/>
    <w:rsid w:val="00C73F5E"/>
    <w:rsid w:val="00C83CD7"/>
    <w:rsid w:val="00CD481E"/>
    <w:rsid w:val="00CE157A"/>
    <w:rsid w:val="00CF2A87"/>
    <w:rsid w:val="00D1445E"/>
    <w:rsid w:val="00D47B54"/>
    <w:rsid w:val="00DA1860"/>
    <w:rsid w:val="00DD6464"/>
    <w:rsid w:val="00DE09B4"/>
    <w:rsid w:val="00E40BE5"/>
    <w:rsid w:val="00E45FC0"/>
    <w:rsid w:val="00E90AB9"/>
    <w:rsid w:val="00EA541B"/>
    <w:rsid w:val="00EB620F"/>
    <w:rsid w:val="00F05698"/>
    <w:rsid w:val="00F137B9"/>
    <w:rsid w:val="00F45989"/>
    <w:rsid w:val="00F478DF"/>
    <w:rsid w:val="00F47B56"/>
    <w:rsid w:val="00F70B77"/>
    <w:rsid w:val="00F8360D"/>
    <w:rsid w:val="00F87E3B"/>
    <w:rsid w:val="00F96238"/>
    <w:rsid w:val="00FB7C3E"/>
    <w:rsid w:val="00FE6AD3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571A4-15C6-49DB-905B-26F2C38B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99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b">
    <w:name w:val="Title"/>
    <w:basedOn w:val="a"/>
    <w:link w:val="ac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40F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0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A822D-87FC-4652-BF1E-3BA92759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2</cp:revision>
  <cp:lastPrinted>2022-04-22T10:20:00Z</cp:lastPrinted>
  <dcterms:created xsi:type="dcterms:W3CDTF">2022-05-05T02:53:00Z</dcterms:created>
  <dcterms:modified xsi:type="dcterms:W3CDTF">2022-05-05T02:53:00Z</dcterms:modified>
</cp:coreProperties>
</file>