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="00196769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196769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26 апреля</w:t>
      </w:r>
      <w:r w:rsidR="001E5EDF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1E5EDF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№7-7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BA27C9" w:rsidRDefault="00BA27C9" w:rsidP="00BA27C9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BA27C9" w:rsidRDefault="00BA27C9" w:rsidP="00BA27C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BA27C9" w:rsidRDefault="00BA27C9" w:rsidP="00BA27C9">
      <w:pPr>
        <w:pStyle w:val="a5"/>
        <w:numPr>
          <w:ilvl w:val="0"/>
          <w:numId w:val="10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196769">
        <w:rPr>
          <w:b/>
          <w:sz w:val="24"/>
          <w:szCs w:val="24"/>
        </w:rPr>
        <w:t>24 мая</w:t>
      </w:r>
      <w:r>
        <w:rPr>
          <w:b/>
          <w:sz w:val="24"/>
          <w:szCs w:val="24"/>
        </w:rPr>
        <w:t xml:space="preserve"> 2023 года в 16 часов.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Перечень вопросов, подлежащих рассмотрению на очередной сессии городского Совета депутатов, определить </w:t>
      </w:r>
      <w:r w:rsidR="00196769">
        <w:rPr>
          <w:sz w:val="24"/>
          <w:szCs w:val="24"/>
        </w:rPr>
        <w:t xml:space="preserve">председателю городского Совета депутатов </w:t>
      </w:r>
      <w:bookmarkStart w:id="0" w:name="_GoBack"/>
      <w:bookmarkEnd w:id="0"/>
      <w:r>
        <w:rPr>
          <w:sz w:val="24"/>
          <w:szCs w:val="24"/>
        </w:rPr>
        <w:t>согласно поступившим проектам решений.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923EB3" w:rsidRPr="005B73B4" w:rsidRDefault="00923EB3" w:rsidP="005B73B4">
      <w:pPr>
        <w:pStyle w:val="ConsPlusTitle"/>
        <w:widowControl/>
        <w:ind w:firstLine="54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923EB3" w:rsidRPr="005B73B4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F521-5381-425D-AD06-A699E8E4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2023-03-04T07:32:00Z</cp:lastPrinted>
  <dcterms:created xsi:type="dcterms:W3CDTF">2023-05-03T01:12:00Z</dcterms:created>
  <dcterms:modified xsi:type="dcterms:W3CDTF">2023-05-03T01:12:00Z</dcterms:modified>
</cp:coreProperties>
</file>