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4" w:rsidRPr="004F6204" w:rsidRDefault="004F6204" w:rsidP="004F6204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204">
        <w:rPr>
          <w:rFonts w:ascii="Times New Roman" w:hAnsi="Times New Roman" w:cs="Times New Roman"/>
          <w:b/>
          <w:sz w:val="28"/>
          <w:szCs w:val="28"/>
        </w:rPr>
        <w:t>О сдаче статистической отчетности 2-ТП (</w:t>
      </w:r>
      <w:proofErr w:type="spellStart"/>
      <w:r w:rsidRPr="004F6204">
        <w:rPr>
          <w:rFonts w:ascii="Times New Roman" w:hAnsi="Times New Roman" w:cs="Times New Roman"/>
          <w:b/>
          <w:sz w:val="28"/>
          <w:szCs w:val="28"/>
        </w:rPr>
        <w:t>водхоз</w:t>
      </w:r>
      <w:proofErr w:type="spellEnd"/>
      <w:r w:rsidRPr="004F62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F62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«Сведения об использовании воды»</w:t>
      </w:r>
    </w:p>
    <w:p w:rsidR="0055129F" w:rsidRDefault="004F6204" w:rsidP="004F620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204">
        <w:rPr>
          <w:rFonts w:ascii="Times New Roman" w:hAnsi="Times New Roman" w:cs="Times New Roman"/>
          <w:sz w:val="28"/>
          <w:szCs w:val="28"/>
        </w:rPr>
        <w:t>Форма 2-ТП (</w:t>
      </w:r>
      <w:proofErr w:type="spellStart"/>
      <w:r w:rsidRPr="004F6204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Pr="004F6204">
        <w:rPr>
          <w:rFonts w:ascii="Times New Roman" w:hAnsi="Times New Roman" w:cs="Times New Roman"/>
          <w:sz w:val="28"/>
          <w:szCs w:val="28"/>
        </w:rPr>
        <w:t xml:space="preserve">) утверждена приказом Росстата от 27 декабря 2019 г. № 815. </w:t>
      </w:r>
    </w:p>
    <w:p w:rsidR="004F6204" w:rsidRDefault="004F6204" w:rsidP="004F6204">
      <w:pPr>
        <w:spacing w:line="276" w:lineRule="auto"/>
        <w:ind w:firstLine="851"/>
        <w:jc w:val="both"/>
      </w:pPr>
      <w:bookmarkStart w:id="0" w:name="_GoBack"/>
      <w:bookmarkEnd w:id="0"/>
      <w:r w:rsidRPr="004F6204">
        <w:rPr>
          <w:rFonts w:ascii="Times New Roman" w:hAnsi="Times New Roman" w:cs="Times New Roman"/>
          <w:sz w:val="28"/>
          <w:szCs w:val="28"/>
        </w:rPr>
        <w:t>Крайний срок подачи отчета 2-ТП (</w:t>
      </w:r>
      <w:proofErr w:type="spellStart"/>
      <w:r w:rsidRPr="004F6204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Pr="004F6204">
        <w:rPr>
          <w:rFonts w:ascii="Times New Roman" w:hAnsi="Times New Roman" w:cs="Times New Roman"/>
          <w:sz w:val="28"/>
          <w:szCs w:val="28"/>
        </w:rPr>
        <w:t xml:space="preserve">) в территориальные органы </w:t>
      </w:r>
      <w:proofErr w:type="spellStart"/>
      <w:r w:rsidRPr="004F6204">
        <w:rPr>
          <w:rFonts w:ascii="Times New Roman" w:hAnsi="Times New Roman" w:cs="Times New Roman"/>
          <w:sz w:val="28"/>
          <w:szCs w:val="28"/>
        </w:rPr>
        <w:t>Росводресурсов</w:t>
      </w:r>
      <w:proofErr w:type="spellEnd"/>
      <w:r w:rsidR="0055129F">
        <w:rPr>
          <w:rFonts w:ascii="Times New Roman" w:hAnsi="Times New Roman" w:cs="Times New Roman"/>
          <w:sz w:val="28"/>
          <w:szCs w:val="28"/>
        </w:rPr>
        <w:t xml:space="preserve"> – 22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4F6204">
        <w:t xml:space="preserve"> </w:t>
      </w:r>
    </w:p>
    <w:p w:rsidR="004F6204" w:rsidRPr="004F6204" w:rsidRDefault="004F6204" w:rsidP="004F620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204">
        <w:rPr>
          <w:rFonts w:ascii="Times New Roman" w:hAnsi="Times New Roman" w:cs="Times New Roman"/>
          <w:sz w:val="28"/>
          <w:szCs w:val="28"/>
        </w:rPr>
        <w:t>Подают 2-ТП (</w:t>
      </w:r>
      <w:proofErr w:type="spellStart"/>
      <w:r w:rsidRPr="004F6204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Pr="004F6204">
        <w:rPr>
          <w:rFonts w:ascii="Times New Roman" w:hAnsi="Times New Roman" w:cs="Times New Roman"/>
          <w:sz w:val="28"/>
          <w:szCs w:val="28"/>
        </w:rPr>
        <w:t>)</w:t>
      </w:r>
      <w:r w:rsidRPr="004F6204">
        <w:t xml:space="preserve"> </w:t>
      </w:r>
      <w:r w:rsidRPr="004F6204">
        <w:rPr>
          <w:rFonts w:ascii="Times New Roman" w:hAnsi="Times New Roman" w:cs="Times New Roman"/>
          <w:sz w:val="28"/>
          <w:szCs w:val="28"/>
        </w:rPr>
        <w:t>все юридические лица и индивидуальные предприниматели:</w:t>
      </w:r>
    </w:p>
    <w:p w:rsidR="004F6204" w:rsidRPr="004F6204" w:rsidRDefault="0055129F" w:rsidP="004F620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204" w:rsidRPr="004F6204">
        <w:rPr>
          <w:rFonts w:ascii="Times New Roman" w:hAnsi="Times New Roman" w:cs="Times New Roman"/>
          <w:sz w:val="28"/>
          <w:szCs w:val="28"/>
        </w:rPr>
        <w:t>осуществляющие сброс сточных вод (любого объема) и/или забор из водных объектов 50 м3/сутки и более (кроме объектов сельского хозяйства);</w:t>
      </w:r>
    </w:p>
    <w:p w:rsidR="004F6204" w:rsidRPr="004F6204" w:rsidRDefault="0055129F" w:rsidP="004F620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204" w:rsidRPr="004F6204">
        <w:rPr>
          <w:rFonts w:ascii="Times New Roman" w:hAnsi="Times New Roman" w:cs="Times New Roman"/>
          <w:sz w:val="28"/>
          <w:szCs w:val="28"/>
        </w:rPr>
        <w:t>получающие воду из систем водоснабжения от 300 м3/сутки для любых видов использования воды, кроме производства сельхозпродукции (для таких объектов лимит – 150 м3/сутки);</w:t>
      </w:r>
    </w:p>
    <w:p w:rsidR="00155A84" w:rsidRPr="004F6204" w:rsidRDefault="004F6204" w:rsidP="004F620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204">
        <w:rPr>
          <w:rFonts w:ascii="Times New Roman" w:hAnsi="Times New Roman" w:cs="Times New Roman"/>
          <w:sz w:val="28"/>
          <w:szCs w:val="28"/>
        </w:rPr>
        <w:t>имеющие системы оборотного водоснабжения от 5000 м3/сутки.</w:t>
      </w:r>
    </w:p>
    <w:sectPr w:rsidR="00155A84" w:rsidRPr="004F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F"/>
    <w:rsid w:val="004537EF"/>
    <w:rsid w:val="004F6204"/>
    <w:rsid w:val="0055129F"/>
    <w:rsid w:val="006D0A1A"/>
    <w:rsid w:val="007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Татаканова Александра Андреевна</cp:lastModifiedBy>
  <cp:revision>3</cp:revision>
  <dcterms:created xsi:type="dcterms:W3CDTF">2023-01-24T08:41:00Z</dcterms:created>
  <dcterms:modified xsi:type="dcterms:W3CDTF">2024-01-15T02:14:00Z</dcterms:modified>
</cp:coreProperties>
</file>