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8F0" w:rsidRPr="003228F0" w:rsidRDefault="003228F0" w:rsidP="003228F0">
      <w:pPr>
        <w:pStyle w:val="1"/>
        <w:ind w:left="5698" w:firstLine="0"/>
        <w:jc w:val="right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Приложение к постановлению</w:t>
      </w:r>
    </w:p>
    <w:p w:rsidR="003228F0" w:rsidRPr="003228F0" w:rsidRDefault="003228F0" w:rsidP="003228F0">
      <w:pPr>
        <w:pStyle w:val="1"/>
        <w:tabs>
          <w:tab w:val="center" w:pos="7556"/>
        </w:tabs>
        <w:ind w:left="5698" w:firstLine="0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от </w:t>
      </w:r>
      <w:r w:rsidR="0083180B">
        <w:rPr>
          <w:rFonts w:ascii="Times New Roman" w:hAnsi="Times New Roman" w:cs="Times New Roman"/>
          <w:color w:val="000000"/>
          <w:lang w:bidi="ru-RU"/>
        </w:rPr>
        <w:t>27.07.2023</w:t>
      </w:r>
      <w:r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83180B">
        <w:rPr>
          <w:rFonts w:ascii="Times New Roman" w:hAnsi="Times New Roman" w:cs="Times New Roman"/>
          <w:color w:val="000000"/>
          <w:lang w:bidi="ru-RU"/>
        </w:rPr>
        <w:t xml:space="preserve">  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№ </w:t>
      </w:r>
      <w:r w:rsidR="0083180B">
        <w:rPr>
          <w:rFonts w:ascii="Times New Roman" w:hAnsi="Times New Roman" w:cs="Times New Roman"/>
          <w:color w:val="000000"/>
          <w:lang w:bidi="ru-RU"/>
        </w:rPr>
        <w:t xml:space="preserve"> 610</w:t>
      </w:r>
    </w:p>
    <w:p w:rsidR="003228F0" w:rsidRPr="0083180B" w:rsidRDefault="0083180B" w:rsidP="0083180B">
      <w:pPr>
        <w:pStyle w:val="1"/>
        <w:tabs>
          <w:tab w:val="center" w:pos="7556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Pr="0083180B">
        <w:rPr>
          <w:rFonts w:ascii="Times New Roman" w:hAnsi="Times New Roman" w:cs="Times New Roman"/>
          <w:sz w:val="18"/>
          <w:szCs w:val="18"/>
        </w:rPr>
        <w:t>(с внесенными изменениями от 06.03.2025 №146)</w:t>
      </w:r>
    </w:p>
    <w:p w:rsidR="0083180B" w:rsidRDefault="0083180B" w:rsidP="003228F0">
      <w:pPr>
        <w:pStyle w:val="1"/>
        <w:spacing w:after="600"/>
        <w:ind w:firstLine="0"/>
        <w:jc w:val="center"/>
        <w:rPr>
          <w:rFonts w:ascii="Times New Roman" w:hAnsi="Times New Roman" w:cs="Times New Roman"/>
          <w:b/>
          <w:bCs/>
          <w:color w:val="000000"/>
          <w:lang w:bidi="ru-RU"/>
        </w:rPr>
      </w:pPr>
    </w:p>
    <w:p w:rsidR="003228F0" w:rsidRPr="003228F0" w:rsidRDefault="003228F0" w:rsidP="003228F0">
      <w:pPr>
        <w:pStyle w:val="1"/>
        <w:spacing w:after="600"/>
        <w:ind w:firstLine="0"/>
        <w:jc w:val="center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>Положение</w:t>
      </w: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br/>
        <w:t xml:space="preserve">о </w:t>
      </w:r>
      <w:proofErr w:type="spellStart"/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>претензионно</w:t>
      </w:r>
      <w:proofErr w:type="spellEnd"/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 - и</w:t>
      </w:r>
      <w:r>
        <w:rPr>
          <w:rFonts w:ascii="Times New Roman" w:hAnsi="Times New Roman" w:cs="Times New Roman"/>
          <w:b/>
          <w:bCs/>
          <w:color w:val="000000"/>
          <w:lang w:bidi="ru-RU"/>
        </w:rPr>
        <w:t>сковой</w:t>
      </w:r>
      <w:r>
        <w:rPr>
          <w:rFonts w:ascii="Times New Roman" w:hAnsi="Times New Roman" w:cs="Times New Roman"/>
          <w:b/>
          <w:bCs/>
          <w:color w:val="000000"/>
          <w:lang w:bidi="ru-RU"/>
        </w:rPr>
        <w:br/>
        <w:t>работе в администрации ГП</w:t>
      </w: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 «Город Удачный»</w:t>
      </w: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367"/>
        </w:tabs>
        <w:rPr>
          <w:rFonts w:ascii="Times New Roman" w:hAnsi="Times New Roman" w:cs="Times New Roman"/>
        </w:rPr>
      </w:pPr>
      <w:bookmarkStart w:id="0" w:name="bookmark7"/>
      <w:r w:rsidRPr="003228F0">
        <w:rPr>
          <w:rFonts w:ascii="Times New Roman" w:hAnsi="Times New Roman" w:cs="Times New Roman"/>
          <w:color w:val="000000"/>
          <w:lang w:bidi="ru-RU"/>
        </w:rPr>
        <w:t>Общие положения</w:t>
      </w:r>
      <w:bookmarkEnd w:id="0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5"/>
        </w:tabs>
        <w:ind w:firstLine="600"/>
        <w:jc w:val="both"/>
        <w:rPr>
          <w:rFonts w:ascii="Times New Roman" w:hAnsi="Times New Roman" w:cs="Times New Roman"/>
        </w:rPr>
      </w:pPr>
      <w:proofErr w:type="gramStart"/>
      <w:r w:rsidRPr="003228F0">
        <w:rPr>
          <w:rFonts w:ascii="Times New Roman" w:hAnsi="Times New Roman" w:cs="Times New Roman"/>
          <w:color w:val="000000"/>
          <w:lang w:bidi="ru-RU"/>
        </w:rPr>
        <w:t xml:space="preserve">Положение о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- исковой работе в администрации </w:t>
      </w:r>
      <w:r>
        <w:rPr>
          <w:rFonts w:ascii="Times New Roman" w:hAnsi="Times New Roman" w:cs="Times New Roman"/>
          <w:color w:val="000000"/>
          <w:lang w:bidi="ru-RU"/>
        </w:rPr>
        <w:t>ГП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 «Город Удачный» (далее по тексту - Администрация) разработано в соответствии с нормами Гражданского кодекса Российской Федерации, Арбитражного процессуального кодекса Российской Федерации, Гражданского процессуального кодекса Российской Федерации, Федерального закона от 02.05.2006 №59-ФЗ «О порядке рассмотрения обращений граждан Российской Федерации», Федерального закона от 02.10.2007 №229-ФЗ «Об исполнительном производстве» и другими нормативными правовыми актами.</w:t>
      </w:r>
      <w:proofErr w:type="gramEnd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Положение о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- исковой работе в Администрации (далее - Положение) регулирует претензионный порядок взаимодействия отделов Администрации с предприятиями, учреждениями, организациями, органами государственной власти, органами местного самоуправления, индивидуальными предпринимателями, физическими лицами при разрешении экономических, имущественных и неимущественных споров.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5"/>
        </w:tabs>
        <w:ind w:firstLine="600"/>
        <w:jc w:val="both"/>
        <w:rPr>
          <w:rFonts w:ascii="Times New Roman" w:hAnsi="Times New Roman" w:cs="Times New Roman"/>
        </w:rPr>
      </w:pP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Претензионно-исковая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работа в Администрации строится исходя из принципов оперативности, своевременного и полного предоставления достоверной информации.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4"/>
        </w:tabs>
        <w:ind w:firstLine="600"/>
        <w:jc w:val="both"/>
        <w:rPr>
          <w:rFonts w:ascii="Times New Roman" w:hAnsi="Times New Roman" w:cs="Times New Roman"/>
        </w:rPr>
      </w:pP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- исковая работа должна обеспечивать:</w:t>
      </w:r>
    </w:p>
    <w:p w:rsidR="003228F0" w:rsidRPr="003228F0" w:rsidRDefault="003228F0" w:rsidP="003228F0">
      <w:pPr>
        <w:pStyle w:val="1"/>
        <w:tabs>
          <w:tab w:val="left" w:pos="1134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экономические интересы </w:t>
      </w:r>
      <w:r>
        <w:rPr>
          <w:rFonts w:ascii="Times New Roman" w:hAnsi="Times New Roman" w:cs="Times New Roman"/>
          <w:color w:val="000000"/>
          <w:lang w:bidi="ru-RU"/>
        </w:rPr>
        <w:t>ГП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 «Город Удачный» путем снижения дополнительных незапланированных расходов местного бюджета;</w:t>
      </w:r>
    </w:p>
    <w:p w:rsidR="003228F0" w:rsidRPr="003228F0" w:rsidRDefault="003228F0" w:rsidP="003228F0">
      <w:pPr>
        <w:pStyle w:val="1"/>
        <w:tabs>
          <w:tab w:val="left" w:pos="1134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защиту и восстановление имущественных и неимущественных прав и</w:t>
      </w:r>
      <w:r>
        <w:rPr>
          <w:rFonts w:ascii="Times New Roman" w:hAnsi="Times New Roman" w:cs="Times New Roman"/>
          <w:color w:val="000000"/>
          <w:lang w:bidi="ru-RU"/>
        </w:rPr>
        <w:t xml:space="preserve"> охраняемых законом интересов ГП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 «Город Удачный»;</w:t>
      </w:r>
    </w:p>
    <w:p w:rsidR="003228F0" w:rsidRPr="003228F0" w:rsidRDefault="003228F0" w:rsidP="003228F0">
      <w:pPr>
        <w:pStyle w:val="1"/>
        <w:tabs>
          <w:tab w:val="left" w:pos="1134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анализ причин, вызывающих неисполнение договорных обязательств </w:t>
      </w:r>
      <w:r>
        <w:rPr>
          <w:rFonts w:ascii="Times New Roman" w:hAnsi="Times New Roman" w:cs="Times New Roman"/>
          <w:color w:val="000000"/>
          <w:lang w:bidi="ru-RU"/>
        </w:rPr>
        <w:t>ГП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 «Город Удачный» и его контрагентами.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4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 Положении используются следующие понятия: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претензия </w:t>
      </w:r>
      <w:r w:rsidRPr="003228F0">
        <w:rPr>
          <w:rFonts w:ascii="Times New Roman" w:hAnsi="Times New Roman" w:cs="Times New Roman"/>
          <w:color w:val="000000"/>
          <w:lang w:bidi="ru-RU"/>
        </w:rPr>
        <w:t>- требование к должнику об уплате долга, возмещению убытков, уплате штрафа и т.д.;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претензионный порядок </w:t>
      </w:r>
      <w:r w:rsidRPr="003228F0">
        <w:rPr>
          <w:rFonts w:ascii="Times New Roman" w:hAnsi="Times New Roman" w:cs="Times New Roman"/>
          <w:color w:val="000000"/>
          <w:lang w:bidi="ru-RU"/>
        </w:rPr>
        <w:t>- досудебный порядок урегулирования спора, направленный на добровольное внесудеб</w:t>
      </w:r>
      <w:r>
        <w:rPr>
          <w:rFonts w:ascii="Times New Roman" w:hAnsi="Times New Roman" w:cs="Times New Roman"/>
          <w:color w:val="000000"/>
          <w:lang w:bidi="ru-RU"/>
        </w:rPr>
        <w:t>ное удовлетворение требований ГП</w:t>
      </w:r>
      <w:r w:rsidRPr="003228F0">
        <w:rPr>
          <w:rFonts w:ascii="Times New Roman" w:hAnsi="Times New Roman" w:cs="Times New Roman"/>
          <w:color w:val="000000"/>
          <w:lang w:bidi="ru-RU"/>
        </w:rPr>
        <w:t xml:space="preserve"> «Город Удачный» об уплате долга, о возмещение убытков, уплате штрафных санкций и иных требований при неисполнении или ненадлежащем исполнении договорных обязательств;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proofErr w:type="gramStart"/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lastRenderedPageBreak/>
        <w:t xml:space="preserve">дебиторская задолженность </w:t>
      </w:r>
      <w:r w:rsidRPr="003228F0">
        <w:rPr>
          <w:rFonts w:ascii="Times New Roman" w:hAnsi="Times New Roman" w:cs="Times New Roman"/>
          <w:color w:val="000000"/>
          <w:lang w:bidi="ru-RU"/>
        </w:rPr>
        <w:t>- сумма долга, причитающихся Администрации, возникшая в результате хозяйственно-экономических взаимоотношений с ними;</w:t>
      </w:r>
      <w:proofErr w:type="gramEnd"/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акт сверки </w:t>
      </w:r>
      <w:r w:rsidRPr="003228F0">
        <w:rPr>
          <w:rFonts w:ascii="Times New Roman" w:hAnsi="Times New Roman" w:cs="Times New Roman"/>
          <w:color w:val="000000"/>
          <w:lang w:bidi="ru-RU"/>
        </w:rPr>
        <w:t>- документ, соотносящий фактический объем дебиторской задолженности с данными задолженности контрагентов по договору, подписанный сторонами по договору;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просроченная дебиторская задолженность </w:t>
      </w:r>
      <w:r w:rsidRPr="003228F0">
        <w:rPr>
          <w:rFonts w:ascii="Times New Roman" w:hAnsi="Times New Roman" w:cs="Times New Roman"/>
          <w:color w:val="000000"/>
          <w:lang w:bidi="ru-RU"/>
        </w:rPr>
        <w:t>- дебиторская задолженность, не оплаченная в срок, установленный законом или договором;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куратор договора </w:t>
      </w:r>
      <w:r w:rsidRPr="003228F0">
        <w:rPr>
          <w:rFonts w:ascii="Times New Roman" w:hAnsi="Times New Roman" w:cs="Times New Roman"/>
          <w:color w:val="000000"/>
          <w:lang w:bidi="ru-RU"/>
        </w:rPr>
        <w:t>- сотрудник Администрации, ответственный за работу с данным договором (контрактом);</w:t>
      </w:r>
    </w:p>
    <w:p w:rsidR="003228F0" w:rsidRPr="003228F0" w:rsidRDefault="003228F0" w:rsidP="003228F0">
      <w:pPr>
        <w:pStyle w:val="1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b/>
          <w:bCs/>
          <w:color w:val="000000"/>
          <w:lang w:bidi="ru-RU"/>
        </w:rPr>
        <w:t xml:space="preserve">контрагент </w:t>
      </w:r>
      <w:r w:rsidRPr="003228F0">
        <w:rPr>
          <w:rFonts w:ascii="Times New Roman" w:hAnsi="Times New Roman" w:cs="Times New Roman"/>
          <w:color w:val="000000"/>
          <w:lang w:bidi="ru-RU"/>
        </w:rPr>
        <w:t>- сторона в двустороннем или многостороннем договоре (контракте).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Настоящее Положение устанавливает порядок взаимодействия Администрации при осуществлении претензионной и исковой работы.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Специалисты правового отдела Администрации осуществляют организацию и ведение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- исковой работы в Администрации. </w:t>
      </w:r>
    </w:p>
    <w:p w:rsidR="003228F0" w:rsidRPr="003228F0" w:rsidRDefault="003228F0" w:rsidP="003228F0">
      <w:pPr>
        <w:pStyle w:val="1"/>
        <w:tabs>
          <w:tab w:val="left" w:pos="1157"/>
        </w:tabs>
        <w:ind w:left="600" w:firstLine="0"/>
        <w:jc w:val="both"/>
        <w:rPr>
          <w:rFonts w:ascii="Times New Roman" w:hAnsi="Times New Roman" w:cs="Times New Roman"/>
        </w:rPr>
      </w:pP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378"/>
        </w:tabs>
        <w:rPr>
          <w:rFonts w:ascii="Times New Roman" w:hAnsi="Times New Roman" w:cs="Times New Roman"/>
        </w:rPr>
      </w:pPr>
      <w:bookmarkStart w:id="1" w:name="bookmark9"/>
      <w:r w:rsidRPr="003228F0">
        <w:rPr>
          <w:rFonts w:ascii="Times New Roman" w:hAnsi="Times New Roman" w:cs="Times New Roman"/>
          <w:color w:val="000000"/>
          <w:lang w:bidi="ru-RU"/>
        </w:rPr>
        <w:t>Порядок претензионной работы</w:t>
      </w:r>
      <w:bookmarkEnd w:id="1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Основанием для предъявления претензий являются нарушения предусмотренных законодательством или условиями договора обязательств, за которые установлена ответственность нарушителя.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Кураторы договоров, осуществляющие </w:t>
      </w:r>
      <w:proofErr w:type="gramStart"/>
      <w:r w:rsidRPr="003228F0">
        <w:rPr>
          <w:rFonts w:ascii="Times New Roman" w:hAnsi="Times New Roman" w:cs="Times New Roman"/>
          <w:color w:val="000000"/>
          <w:lang w:bidi="ru-RU"/>
        </w:rPr>
        <w:t>контроль за</w:t>
      </w:r>
      <w:proofErr w:type="gramEnd"/>
      <w:r w:rsidRPr="003228F0">
        <w:rPr>
          <w:rFonts w:ascii="Times New Roman" w:hAnsi="Times New Roman" w:cs="Times New Roman"/>
          <w:color w:val="000000"/>
          <w:lang w:bidi="ru-RU"/>
        </w:rPr>
        <w:t xml:space="preserve"> выполнением договорных обязательств, при нарушении обязательств контрагентами обязаны не позднее десяти рабочих дней с момента установления факта нарушения обязательства направить в правовой отдел служебную записку с изложением обстоятельств нарушения договорных обязательств и приложением копий подтверждающих документов.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5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Специалисты правового отдела изучают предоставленные документы и информацию и в течение десяти рабочих дней с момента получения служебной записки принимают решение о наличии или отсутствии оснований для направления претензии. При принятии решения учитываются необходимость соблюдения досудебного претензионного порядка для данной категории дел, наличие вины Администрации, обстоятельства непреодолимой силы и иные обстоятельства, имеющие значение для дела.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9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Специалисты правового отдела самостоятельно определяют срок для подготовки претензии, исходя из сложности дела, полноты и качества представленных куратором договора информации и подтверждающих документов. Срок для подготовки претензии определяется с учетом необходимости получения дополнительной информации и подтверждающих документов от куратора договора или иных сотрудников.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9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Требования специалистов правового отдела о подготовке и передаче им необходимой для ведения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претензионно-исковой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работы </w:t>
      </w:r>
      <w:r w:rsidRPr="003228F0">
        <w:rPr>
          <w:rFonts w:ascii="Times New Roman" w:hAnsi="Times New Roman" w:cs="Times New Roman"/>
          <w:color w:val="000000"/>
          <w:lang w:bidi="ru-RU"/>
        </w:rPr>
        <w:lastRenderedPageBreak/>
        <w:t>документации и информации являются обязательными для исполнения отделов Администрации.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90"/>
        </w:tabs>
        <w:ind w:firstLine="709"/>
        <w:jc w:val="both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Претензия направляется контрагенту заказным письмом с уведомлением о вручении в порядке, установленном в Администрации для отправления письменной корреспонденции. 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90"/>
          <w:tab w:val="left" w:pos="1239"/>
        </w:tabs>
        <w:ind w:firstLine="600"/>
        <w:jc w:val="both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Претензии, предъявленные Администрации контрагентами, передаются для подготовки ответа в правовой отдел. 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5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Кураторы договоров обязаны в течение десяти рабочих дней со дня получения претензии передать в правовой отдел информацию и материалы, необходимые для подготовки ответа на претензию.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5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Подготовка, согласование и направление ответа на претензию производится в порядке, установленном настоящим Положением для подготовки, согласования и направления претензий.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50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При рассмотрении претензии необходимо проверить обоснованность и законность предъявленного требования (наличие необходимых доказательств, правильность расчета суммы требования и т.п.).</w:t>
      </w:r>
    </w:p>
    <w:p w:rsidR="003228F0" w:rsidRPr="003228F0" w:rsidRDefault="003228F0" w:rsidP="003228F0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Если к претензии не приложены документы, необходимые для ее рассмотрения, то они запрашиваются у заявителя с указанием срока представления, который не может быть менее пяти рабочих дней, не считая времени нахождения почтового отправления в пути. При неполучении затребованных документов к указанному сроку претензия рассматривается по имеющимся документам.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39"/>
        </w:tabs>
        <w:spacing w:after="240"/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Ответ на претензию должен быть направлен в течение тридцати календарных дней со дня регистрации поступившей претензии. </w:t>
      </w: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348"/>
        </w:tabs>
        <w:ind w:left="720" w:hanging="360"/>
        <w:rPr>
          <w:rFonts w:ascii="Times New Roman" w:hAnsi="Times New Roman" w:cs="Times New Roman"/>
        </w:rPr>
      </w:pPr>
      <w:bookmarkStart w:id="2" w:name="bookmark11"/>
      <w:r w:rsidRPr="003228F0">
        <w:rPr>
          <w:rFonts w:ascii="Times New Roman" w:hAnsi="Times New Roman" w:cs="Times New Roman"/>
          <w:color w:val="000000"/>
          <w:lang w:bidi="ru-RU"/>
        </w:rPr>
        <w:t>Порядок предъявления и рассмотрения исков</w:t>
      </w:r>
      <w:bookmarkEnd w:id="2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Подача исковых заявлений и иных заявлений в судебные органы осуществляется в порядке, определенном действующим процессуальным законодательством Российской Федерации.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Специалист правового отдела от имени и в интересах Администрации, предъявляет исковые и иные заявления, направляет иски на разрешение в соответствующие суды, возражает против исков, обеспечивает представительство в судах в соответствии с подведомственностью и подсудностью споров, выполняет иные процессуальные действия, предусмотренные процессуальным законодательством.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2"/>
        </w:tabs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Право подписания от имени Администрации исковых и иных заявлений в судебные органы имеет глава города и лица, специально уполномоченные на то доверенностью.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2"/>
        </w:tabs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Основанием для подачи искового заявления является выявленный факт нарушения норм законодательства или положений договора (контракта).</w:t>
      </w:r>
    </w:p>
    <w:p w:rsidR="003228F0" w:rsidRPr="003228F0" w:rsidRDefault="003228F0" w:rsidP="003228F0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 случае направления претензии контрагенту основанием для подачи иска является факт отказа контрагента от исполнения требований Администрации либо отсутствие ответа на претензию в установленный срок.</w:t>
      </w:r>
    </w:p>
    <w:p w:rsidR="003228F0" w:rsidRPr="003228F0" w:rsidRDefault="003228F0" w:rsidP="003228F0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lastRenderedPageBreak/>
        <w:t>В течение пяти рабочих дней с момента выявления фактов неисполнения или ненадлежащего исполнения обязательств по Договорам (Контрактам), кураторы договоров, направляет в адрес правового отдела служебную записку о выявленном факте нарушения. В служебной записке подробно излагаются обстоятельства выявленного нарушения. К служебной записке должны быть приложены документы, подтверждающие описанные обстоятельства.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18"/>
        </w:tabs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Специалист правового отдела изучает предоставленные документы и информацию и в течение десяти рабочих дней с момента получения служебной записки принимает решение о наличии или отсутствии оснований для подачи искового заявления в суд. При принятии решения учитываются наличие вины Администрации, обстоятельства непреодолимой силы, полнота и качество представленных доказательств, срок исковой давности и иные обстоятельства, имеющие значение для дела.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18"/>
        </w:tabs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 случае отсутствия оснований для подачи искового заявления (в том числе в связи с некачественно оформленными документами, пропуском срока для обращения в суд) специалист правового отдела готовит правовое заключение в адрес главы города.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18"/>
        </w:tabs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 случае наличия оснований для подачи искового заявления правовым отделом подготавливается правовая позиция и подача иска в суд.</w:t>
      </w:r>
    </w:p>
    <w:p w:rsidR="003228F0" w:rsidRPr="003228F0" w:rsidRDefault="003228F0" w:rsidP="003228F0">
      <w:pPr>
        <w:pStyle w:val="1"/>
        <w:ind w:firstLine="709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Специалист правового отдела самостоятельно определяет срок для подготовки правовой позиции и подачи иска, исходя из сложности дела, полноты и качества представленных куратором договора информации и подтверждающих документов. Срок определяется с учетом необходимости получения дополнительной информации и подтверждающих документов от куратора договора или иных сотрудников Администрации. При определении срока подготовки правовой позиции и подачи иска учитывается срок исковой давности, срок для обращения в суд.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Копия подписанного искового заявления с прилагаемыми документами направляется сторонам и другим участникам спора заказным письмом с уведомлением о вручении в порядке, установленном в Администрации для отправления письменной корреспонденции. </w:t>
      </w:r>
    </w:p>
    <w:p w:rsidR="003228F0" w:rsidRPr="003228F0" w:rsidRDefault="003228F0" w:rsidP="003228F0">
      <w:pPr>
        <w:pStyle w:val="1"/>
        <w:numPr>
          <w:ilvl w:val="1"/>
          <w:numId w:val="1"/>
        </w:numPr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Подлинник искового заявления с прилагаемыми документами направляется в адрес соответствующего суда заказным письмом с уведомлением о вручении в порядке, установленном в Администрации для отправления письменной корреспонденции, или размещается в системе «Мой арбитр».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Исковые заявления, предъявленные Администрации, передаются в правовой отдел и отдел, с деятельностью которого связаны исковые требования.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Подготовка, согласование и направление возражения или отзыва на исковое заявление производится в порядке, установленном настоящим Положением для подготовки, согласования и направления искового заявления.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При рассмотрении искового заявления необходимо проверить </w:t>
      </w:r>
      <w:r w:rsidRPr="003228F0">
        <w:rPr>
          <w:rFonts w:ascii="Times New Roman" w:hAnsi="Times New Roman" w:cs="Times New Roman"/>
          <w:color w:val="000000"/>
          <w:lang w:bidi="ru-RU"/>
        </w:rPr>
        <w:lastRenderedPageBreak/>
        <w:t>обоснованность и законность предъявленных исковых требований (наличие необходимых доказательств, правильность расчета суммы требования и т.п.).</w:t>
      </w:r>
    </w:p>
    <w:p w:rsidR="003228F0" w:rsidRPr="003228F0" w:rsidRDefault="003228F0" w:rsidP="003228F0">
      <w:pPr>
        <w:pStyle w:val="1"/>
        <w:spacing w:after="280"/>
        <w:ind w:firstLine="600"/>
        <w:jc w:val="both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Если к исковому заявлению не приложены документы, поименованные в приложениях к иску, они дополнительно запрашиваются у истца. </w:t>
      </w: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359"/>
        </w:tabs>
        <w:ind w:left="720" w:hanging="360"/>
        <w:rPr>
          <w:rFonts w:ascii="Times New Roman" w:hAnsi="Times New Roman" w:cs="Times New Roman"/>
        </w:rPr>
      </w:pPr>
      <w:bookmarkStart w:id="3" w:name="bookmark13"/>
      <w:r w:rsidRPr="003228F0">
        <w:rPr>
          <w:rFonts w:ascii="Times New Roman" w:hAnsi="Times New Roman" w:cs="Times New Roman"/>
          <w:color w:val="000000"/>
          <w:lang w:bidi="ru-RU"/>
        </w:rPr>
        <w:t>Рассмотрение исковых заявлений и обжалование принятых</w:t>
      </w:r>
      <w:r w:rsidRPr="003228F0">
        <w:rPr>
          <w:rFonts w:ascii="Times New Roman" w:hAnsi="Times New Roman" w:cs="Times New Roman"/>
          <w:color w:val="000000"/>
          <w:lang w:bidi="ru-RU"/>
        </w:rPr>
        <w:br/>
        <w:t>судами постановлений</w:t>
      </w:r>
      <w:bookmarkEnd w:id="3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Рассмотрение судами исковых заявлений производится в порядке, установленном соответствующим процессуальным законодательством.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Вынесенные судами определения о предоставлении дополнительной информации и подтверждающих документов подлежат безусловному исполнению в установленные сроки.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 случае возникновения возможности заключения по делу мирового соглашения, правовой отдел производит анализ указанной возможности. При анализе учитываются последствия (снижение издержек, снижение суммы взыскания, уменьшение срока исполнения и т.д.).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7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Если в ходе анализа будет выявлено, что заключение мирового соглашения соответствует интересам Администрации, сотрудник правового отдела готовит правовое заключение и направляет в суд проекта мирового соглашения.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7"/>
        </w:tabs>
        <w:ind w:firstLine="601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Подписание мировых соглашений в Администрации осуществляется главой города либо лицом, исполняющим его обязанности.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32"/>
        </w:tabs>
        <w:ind w:firstLine="601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Вынесенное судом решение по делу анализируется правовым отделом на предмет наличия или отсутствия оснований для обжалования его в вышестоящий суд. При наличии оснований для обжалования специалист правового отдела, ответственный за ведение дела, готовит соответствующую жалобу и направляет в соответствующий суд.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05"/>
        </w:tabs>
        <w:ind w:firstLine="600"/>
        <w:jc w:val="both"/>
        <w:rPr>
          <w:rFonts w:ascii="Times New Roman" w:hAnsi="Times New Roman" w:cs="Times New Roman"/>
          <w:color w:val="000000"/>
          <w:lang w:bidi="ru-RU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До направления в адрес суда подлинников документов (отзывов, возражений, ходатайств, проектов мировых соглашений, заявлений, пояснений, жалоб и т.д.), копии документов в обязательном порядке направляются другим участником судебного дела. Направление производится заказным письмом с уведомлением о вручении в порядке, установленном в Администрации для отправления письменной корреспонденции. 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05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Направление в суд подлинников документов, указанных в пункте 4.7, осуществляется заказным письмом с уведомлением о вручении в порядке, установленном в Администрации для отправления письменной корреспонденции, или путем размещения в системе «Мой арбитр».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39"/>
        </w:tabs>
        <w:spacing w:after="280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>Судебное решение, вступившее в законную силу, подлежит исполнению в порядке, установленном Гражданским процессуальным кодексом РФ, Бюджетным кодексом РФ, Федеральным законом от 02.10.2007 №229-ФЗ «Об исполнительном производстве».</w:t>
      </w: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341"/>
        </w:tabs>
        <w:rPr>
          <w:rFonts w:ascii="Times New Roman" w:hAnsi="Times New Roman" w:cs="Times New Roman"/>
        </w:rPr>
      </w:pPr>
      <w:bookmarkStart w:id="4" w:name="bookmark15"/>
      <w:r w:rsidRPr="003228F0">
        <w:rPr>
          <w:rFonts w:ascii="Times New Roman" w:hAnsi="Times New Roman" w:cs="Times New Roman"/>
          <w:color w:val="000000"/>
          <w:lang w:bidi="ru-RU"/>
        </w:rPr>
        <w:lastRenderedPageBreak/>
        <w:t>Учет и хранение претензий и исков</w:t>
      </w:r>
      <w:bookmarkEnd w:id="4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05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Специалист правового отдела ведут учет и осуществляют хранение претензионных и исковых материалов, поданных Администрацией и </w:t>
      </w:r>
      <w:proofErr w:type="gramStart"/>
      <w:r w:rsidRPr="003228F0">
        <w:rPr>
          <w:rFonts w:ascii="Times New Roman" w:hAnsi="Times New Roman" w:cs="Times New Roman"/>
          <w:color w:val="000000"/>
          <w:lang w:bidi="ru-RU"/>
        </w:rPr>
        <w:t>предъявленным</w:t>
      </w:r>
      <w:proofErr w:type="gramEnd"/>
      <w:r w:rsidRPr="003228F0">
        <w:rPr>
          <w:rFonts w:ascii="Times New Roman" w:hAnsi="Times New Roman" w:cs="Times New Roman"/>
          <w:color w:val="000000"/>
          <w:lang w:bidi="ru-RU"/>
        </w:rPr>
        <w:t xml:space="preserve"> к Администрации.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05"/>
        </w:tabs>
        <w:spacing w:after="280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В отношении каждого судебного дела заводится наблюдательное дело. Дело ведется в электронном виде (электронная папка для хранения проектов документов и </w:t>
      </w:r>
      <w:proofErr w:type="spellStart"/>
      <w:proofErr w:type="gramStart"/>
      <w:r w:rsidRPr="003228F0">
        <w:rPr>
          <w:rFonts w:ascii="Times New Roman" w:hAnsi="Times New Roman" w:cs="Times New Roman"/>
          <w:color w:val="000000"/>
          <w:lang w:bidi="ru-RU"/>
        </w:rPr>
        <w:t>скан-копий</w:t>
      </w:r>
      <w:proofErr w:type="spellEnd"/>
      <w:proofErr w:type="gramEnd"/>
      <w:r w:rsidRPr="003228F0">
        <w:rPr>
          <w:rFonts w:ascii="Times New Roman" w:hAnsi="Times New Roman" w:cs="Times New Roman"/>
          <w:color w:val="000000"/>
          <w:lang w:bidi="ru-RU"/>
        </w:rPr>
        <w:t xml:space="preserve"> поступивших и предъявленных документов). Документы, поступившие в виде бумажных копий, подшиваются в соответствующую папку-скоросшиватель.</w:t>
      </w:r>
    </w:p>
    <w:p w:rsidR="003228F0" w:rsidRPr="003228F0" w:rsidRDefault="003228F0" w:rsidP="003228F0">
      <w:pPr>
        <w:pStyle w:val="11"/>
        <w:keepNext/>
        <w:keepLines/>
        <w:numPr>
          <w:ilvl w:val="0"/>
          <w:numId w:val="1"/>
        </w:numPr>
        <w:tabs>
          <w:tab w:val="left" w:pos="941"/>
        </w:tabs>
        <w:ind w:firstLine="600"/>
        <w:jc w:val="both"/>
        <w:rPr>
          <w:rFonts w:ascii="Times New Roman" w:hAnsi="Times New Roman" w:cs="Times New Roman"/>
        </w:rPr>
      </w:pPr>
      <w:bookmarkStart w:id="5" w:name="bookmark17"/>
      <w:r w:rsidRPr="003228F0">
        <w:rPr>
          <w:rFonts w:ascii="Times New Roman" w:hAnsi="Times New Roman" w:cs="Times New Roman"/>
          <w:color w:val="000000"/>
          <w:lang w:bidi="ru-RU"/>
        </w:rPr>
        <w:t xml:space="preserve">Ответственность субъектов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претензионно-исковой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работы</w:t>
      </w:r>
      <w:bookmarkEnd w:id="5"/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8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Специалисты правового отдела несут ответственность за организацию и ведение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претензионно-исковой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работы в Администрации.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282"/>
        </w:tabs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Кураторы договоров несут ответственность за несообщение или несвоевременное сообщение в правовой отдел сведений о нарушении контрагентами договорных обязательств или другими лицами - действующего законодательства, причиняющего ущерб Администрации, а также за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непредоставление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или несвоевременное предоставление информации и документов, затребованной в установленном порядке для ведения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претензионно-исковой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работы и иных обязанностей, установленных настоящим Положением.</w:t>
      </w:r>
    </w:p>
    <w:p w:rsidR="003228F0" w:rsidRPr="003228F0" w:rsidRDefault="003228F0" w:rsidP="003228F0">
      <w:pPr>
        <w:pStyle w:val="1"/>
        <w:numPr>
          <w:ilvl w:val="1"/>
          <w:numId w:val="1"/>
        </w:numPr>
        <w:tabs>
          <w:tab w:val="left" w:pos="1142"/>
        </w:tabs>
        <w:spacing w:after="280"/>
        <w:ind w:firstLine="600"/>
        <w:jc w:val="both"/>
        <w:rPr>
          <w:rFonts w:ascii="Times New Roman" w:hAnsi="Times New Roman" w:cs="Times New Roman"/>
        </w:rPr>
      </w:pPr>
      <w:r w:rsidRPr="003228F0">
        <w:rPr>
          <w:rFonts w:ascii="Times New Roman" w:hAnsi="Times New Roman" w:cs="Times New Roman"/>
          <w:color w:val="000000"/>
          <w:lang w:bidi="ru-RU"/>
        </w:rPr>
        <w:t xml:space="preserve">В случае установления в ходе </w:t>
      </w:r>
      <w:proofErr w:type="spellStart"/>
      <w:r w:rsidRPr="003228F0">
        <w:rPr>
          <w:rFonts w:ascii="Times New Roman" w:hAnsi="Times New Roman" w:cs="Times New Roman"/>
          <w:color w:val="000000"/>
          <w:lang w:bidi="ru-RU"/>
        </w:rPr>
        <w:t>претензионно-исковой</w:t>
      </w:r>
      <w:proofErr w:type="spellEnd"/>
      <w:r w:rsidRPr="003228F0">
        <w:rPr>
          <w:rFonts w:ascii="Times New Roman" w:hAnsi="Times New Roman" w:cs="Times New Roman"/>
          <w:color w:val="000000"/>
          <w:lang w:bidi="ru-RU"/>
        </w:rPr>
        <w:t xml:space="preserve"> работы вины специалистов Администрации в нарушении договорных обязательств или действующего законодательства специалисты правового отдела вправе поставить вопрос о привлечении виновных лиц к дисциплинарной и материальной ответственности.</w:t>
      </w:r>
    </w:p>
    <w:p w:rsidR="006F4817" w:rsidRDefault="006F4817"/>
    <w:sectPr w:rsidR="006F4817" w:rsidSect="006F4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E69E0"/>
    <w:multiLevelType w:val="multilevel"/>
    <w:tmpl w:val="1C6E1B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28F0"/>
    <w:rsid w:val="003228F0"/>
    <w:rsid w:val="006F4817"/>
    <w:rsid w:val="0083180B"/>
    <w:rsid w:val="00E97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228F0"/>
    <w:rPr>
      <w:sz w:val="28"/>
      <w:szCs w:val="28"/>
    </w:rPr>
  </w:style>
  <w:style w:type="character" w:customStyle="1" w:styleId="10">
    <w:name w:val="Заголовок №1_"/>
    <w:basedOn w:val="a0"/>
    <w:link w:val="11"/>
    <w:rsid w:val="003228F0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3"/>
    <w:rsid w:val="003228F0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customStyle="1" w:styleId="11">
    <w:name w:val="Заголовок №1"/>
    <w:basedOn w:val="a"/>
    <w:link w:val="10"/>
    <w:rsid w:val="003228F0"/>
    <w:pPr>
      <w:widowControl w:val="0"/>
      <w:spacing w:after="280" w:line="240" w:lineRule="auto"/>
      <w:jc w:val="center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2015</Words>
  <Characters>11492</Characters>
  <Application>Microsoft Office Word</Application>
  <DocSecurity>0</DocSecurity>
  <Lines>95</Lines>
  <Paragraphs>26</Paragraphs>
  <ScaleCrop>false</ScaleCrop>
  <Company/>
  <LinksUpToDate>false</LinksUpToDate>
  <CharactersWithSpaces>13481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Jurist</cp:lastModifiedBy>
  <cp:revision>2</cp:revision>
  <dcterms:created xsi:type="dcterms:W3CDTF">2025-03-04T02:07:00Z</dcterms:created>
  <dcterms:modified xsi:type="dcterms:W3CDTF">2025-03-06T01:32:00Z</dcterms:modified>
</cp:coreProperties>
</file>