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57ED9" w14:textId="77777777" w:rsidR="007366C9" w:rsidRPr="00BE437B" w:rsidRDefault="00343340" w:rsidP="000B5F49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noProof/>
          <w:sz w:val="24"/>
          <w:szCs w:val="24"/>
        </w:rPr>
        <w:drawing>
          <wp:inline distT="0" distB="0" distL="0" distR="0" wp14:anchorId="6012C95B" wp14:editId="4BC3A078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074" w:rsidRPr="00BE437B">
        <w:rPr>
          <w:b/>
          <w:sz w:val="24"/>
          <w:szCs w:val="24"/>
        </w:rPr>
        <w:t xml:space="preserve">                                         </w:t>
      </w:r>
    </w:p>
    <w:p w14:paraId="034FEB4B" w14:textId="77777777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>Республика Саха (Якутия)</w:t>
      </w:r>
    </w:p>
    <w:p w14:paraId="2C02562B" w14:textId="2C15A681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 xml:space="preserve">Муниципальный район </w:t>
      </w:r>
      <w:r w:rsidR="000B5F49">
        <w:rPr>
          <w:b/>
          <w:sz w:val="24"/>
          <w:szCs w:val="24"/>
        </w:rPr>
        <w:t>«</w:t>
      </w:r>
      <w:r w:rsidRPr="00BE437B">
        <w:rPr>
          <w:b/>
          <w:sz w:val="24"/>
          <w:szCs w:val="24"/>
        </w:rPr>
        <w:t>Мирнинский район</w:t>
      </w:r>
      <w:r w:rsidR="000B5F49">
        <w:rPr>
          <w:b/>
          <w:sz w:val="24"/>
          <w:szCs w:val="24"/>
        </w:rPr>
        <w:t>»</w:t>
      </w:r>
    </w:p>
    <w:p w14:paraId="70B072C2" w14:textId="02978D84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 xml:space="preserve">Городское поселение </w:t>
      </w:r>
      <w:r w:rsidR="000B5F49">
        <w:rPr>
          <w:b/>
          <w:sz w:val="24"/>
          <w:szCs w:val="24"/>
        </w:rPr>
        <w:t>«</w:t>
      </w:r>
      <w:r w:rsidRPr="00BE437B">
        <w:rPr>
          <w:b/>
          <w:sz w:val="24"/>
          <w:szCs w:val="24"/>
        </w:rPr>
        <w:t>Город Удачный</w:t>
      </w:r>
      <w:r w:rsidR="000B5F49">
        <w:rPr>
          <w:b/>
          <w:sz w:val="24"/>
          <w:szCs w:val="24"/>
        </w:rPr>
        <w:t>»</w:t>
      </w:r>
    </w:p>
    <w:p w14:paraId="3C2F63BA" w14:textId="77777777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>Городской Совет депутатов</w:t>
      </w:r>
    </w:p>
    <w:p w14:paraId="0111BC1A" w14:textId="77777777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  <w:lang w:val="en-US"/>
        </w:rPr>
        <w:t>V</w:t>
      </w:r>
      <w:r w:rsidRPr="00BE437B">
        <w:rPr>
          <w:b/>
          <w:sz w:val="24"/>
          <w:szCs w:val="24"/>
        </w:rPr>
        <w:t xml:space="preserve"> созыв</w:t>
      </w:r>
    </w:p>
    <w:p w14:paraId="2069E9A5" w14:textId="77777777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</w:p>
    <w:p w14:paraId="1A351B43" w14:textId="77777777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>Х</w:t>
      </w:r>
      <w:r w:rsidRPr="00BE437B">
        <w:rPr>
          <w:b/>
          <w:sz w:val="24"/>
          <w:szCs w:val="24"/>
          <w:lang w:val="en-US"/>
        </w:rPr>
        <w:t>XVII</w:t>
      </w:r>
      <w:r w:rsidRPr="00BE437B">
        <w:rPr>
          <w:b/>
          <w:sz w:val="24"/>
          <w:szCs w:val="24"/>
        </w:rPr>
        <w:t xml:space="preserve"> СЕССИЯ</w:t>
      </w:r>
    </w:p>
    <w:p w14:paraId="0263A0CA" w14:textId="77777777" w:rsidR="005B0140" w:rsidRPr="00BE437B" w:rsidRDefault="005B0140" w:rsidP="00DB01D1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431C0D22" w14:textId="77777777" w:rsidR="005B0140" w:rsidRPr="00BE437B" w:rsidRDefault="005B0140" w:rsidP="00DB01D1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>РЕШЕНИЕ</w:t>
      </w:r>
    </w:p>
    <w:p w14:paraId="2630A5D6" w14:textId="77777777" w:rsidR="005B0140" w:rsidRPr="00BE437B" w:rsidRDefault="005B0140" w:rsidP="00DB01D1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3356D8B0" w14:textId="79729827" w:rsidR="005B0140" w:rsidRPr="00BE437B" w:rsidRDefault="005B0140" w:rsidP="00DB01D1">
      <w:pPr>
        <w:shd w:val="clear" w:color="auto" w:fill="FFFFFF"/>
        <w:spacing w:line="360" w:lineRule="auto"/>
        <w:rPr>
          <w:b/>
          <w:sz w:val="24"/>
          <w:szCs w:val="24"/>
        </w:rPr>
      </w:pPr>
      <w:r w:rsidRPr="00BE437B">
        <w:rPr>
          <w:b/>
          <w:sz w:val="24"/>
          <w:szCs w:val="24"/>
        </w:rPr>
        <w:t xml:space="preserve">26 февраля 2025 г.                                                                                                             №27-11 </w:t>
      </w:r>
    </w:p>
    <w:p w14:paraId="25C39887" w14:textId="77777777" w:rsidR="005B0140" w:rsidRPr="00BE437B" w:rsidRDefault="005B0140" w:rsidP="00DB01D1">
      <w:pPr>
        <w:spacing w:line="360" w:lineRule="auto"/>
        <w:jc w:val="center"/>
        <w:rPr>
          <w:b/>
          <w:sz w:val="24"/>
          <w:szCs w:val="24"/>
        </w:rPr>
      </w:pPr>
    </w:p>
    <w:p w14:paraId="75ED88BA" w14:textId="584B920A" w:rsidR="00B658F7" w:rsidRPr="00BE437B" w:rsidRDefault="00B658F7" w:rsidP="00DB01D1">
      <w:pPr>
        <w:spacing w:line="360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r w:rsidRPr="00BE437B">
        <w:rPr>
          <w:rStyle w:val="ae"/>
          <w:sz w:val="24"/>
          <w:szCs w:val="24"/>
          <w:bdr w:val="none" w:sz="0" w:space="0" w:color="auto" w:frame="1"/>
        </w:rPr>
        <w:t>О</w:t>
      </w:r>
      <w:r w:rsidR="00FE2165" w:rsidRPr="00BE437B">
        <w:rPr>
          <w:rStyle w:val="ae"/>
          <w:sz w:val="24"/>
          <w:szCs w:val="24"/>
          <w:bdr w:val="none" w:sz="0" w:space="0" w:color="auto" w:frame="1"/>
        </w:rPr>
        <w:t>б утверждении Положения о</w:t>
      </w:r>
      <w:r w:rsidRPr="00BE437B">
        <w:rPr>
          <w:rStyle w:val="ae"/>
          <w:sz w:val="24"/>
          <w:szCs w:val="24"/>
          <w:bdr w:val="none" w:sz="0" w:space="0" w:color="auto" w:frame="1"/>
        </w:rPr>
        <w:t xml:space="preserve"> порядке </w:t>
      </w:r>
      <w:r w:rsidR="00FE2165" w:rsidRPr="00BE437B">
        <w:rPr>
          <w:rStyle w:val="ae"/>
          <w:sz w:val="24"/>
          <w:szCs w:val="24"/>
          <w:bdr w:val="none" w:sz="0" w:space="0" w:color="auto" w:frame="1"/>
        </w:rPr>
        <w:t>премирования</w:t>
      </w:r>
      <w:r w:rsidRPr="00BE437B">
        <w:rPr>
          <w:rStyle w:val="ae"/>
          <w:sz w:val="24"/>
          <w:szCs w:val="24"/>
          <w:bdr w:val="none" w:sz="0" w:space="0" w:color="auto" w:frame="1"/>
        </w:rPr>
        <w:t xml:space="preserve"> работников органов местного самоуправления </w:t>
      </w:r>
      <w:r w:rsidR="002E1074" w:rsidRPr="00BE437B">
        <w:rPr>
          <w:rStyle w:val="ae"/>
          <w:sz w:val="24"/>
          <w:szCs w:val="24"/>
          <w:bdr w:val="none" w:sz="0" w:space="0" w:color="auto" w:frame="1"/>
        </w:rPr>
        <w:t>городского поселения</w:t>
      </w:r>
      <w:r w:rsidRPr="00BE437B">
        <w:rPr>
          <w:rStyle w:val="ae"/>
          <w:sz w:val="24"/>
          <w:szCs w:val="24"/>
          <w:bdr w:val="none" w:sz="0" w:space="0" w:color="auto" w:frame="1"/>
        </w:rPr>
        <w:t xml:space="preserve"> </w:t>
      </w:r>
      <w:r w:rsidR="000B5F49">
        <w:rPr>
          <w:rStyle w:val="ae"/>
          <w:sz w:val="24"/>
          <w:szCs w:val="24"/>
          <w:bdr w:val="none" w:sz="0" w:space="0" w:color="auto" w:frame="1"/>
        </w:rPr>
        <w:t>«</w:t>
      </w:r>
      <w:r w:rsidRPr="00BE437B">
        <w:rPr>
          <w:rStyle w:val="ae"/>
          <w:sz w:val="24"/>
          <w:szCs w:val="24"/>
          <w:bdr w:val="none" w:sz="0" w:space="0" w:color="auto" w:frame="1"/>
        </w:rPr>
        <w:t>Город Удачный</w:t>
      </w:r>
      <w:r w:rsidR="000B5F49">
        <w:rPr>
          <w:rStyle w:val="ae"/>
          <w:sz w:val="24"/>
          <w:szCs w:val="24"/>
          <w:bdr w:val="none" w:sz="0" w:space="0" w:color="auto" w:frame="1"/>
        </w:rPr>
        <w:t>»</w:t>
      </w:r>
      <w:r w:rsidR="002E1074" w:rsidRPr="00BE437B">
        <w:rPr>
          <w:rStyle w:val="ae"/>
          <w:sz w:val="24"/>
          <w:szCs w:val="24"/>
          <w:bdr w:val="none" w:sz="0" w:space="0" w:color="auto" w:frame="1"/>
        </w:rPr>
        <w:t xml:space="preserve"> муниципального района</w:t>
      </w:r>
      <w:r w:rsidRPr="00BE437B">
        <w:rPr>
          <w:rStyle w:val="ae"/>
          <w:sz w:val="24"/>
          <w:szCs w:val="24"/>
          <w:bdr w:val="none" w:sz="0" w:space="0" w:color="auto" w:frame="1"/>
        </w:rPr>
        <w:t xml:space="preserve"> </w:t>
      </w:r>
      <w:r w:rsidR="000B5F49">
        <w:rPr>
          <w:rStyle w:val="ae"/>
          <w:sz w:val="24"/>
          <w:szCs w:val="24"/>
          <w:bdr w:val="none" w:sz="0" w:space="0" w:color="auto" w:frame="1"/>
        </w:rPr>
        <w:t>«</w:t>
      </w:r>
      <w:r w:rsidRPr="00BE437B">
        <w:rPr>
          <w:rStyle w:val="ae"/>
          <w:sz w:val="24"/>
          <w:szCs w:val="24"/>
          <w:bdr w:val="none" w:sz="0" w:space="0" w:color="auto" w:frame="1"/>
        </w:rPr>
        <w:t>Мирнинск</w:t>
      </w:r>
      <w:r w:rsidR="002E1074" w:rsidRPr="00BE437B">
        <w:rPr>
          <w:rStyle w:val="ae"/>
          <w:sz w:val="24"/>
          <w:szCs w:val="24"/>
          <w:bdr w:val="none" w:sz="0" w:space="0" w:color="auto" w:frame="1"/>
        </w:rPr>
        <w:t>ий</w:t>
      </w:r>
      <w:r w:rsidR="00F90D4E" w:rsidRPr="00BE437B">
        <w:rPr>
          <w:rStyle w:val="ae"/>
          <w:sz w:val="24"/>
          <w:szCs w:val="24"/>
          <w:bdr w:val="none" w:sz="0" w:space="0" w:color="auto" w:frame="1"/>
        </w:rPr>
        <w:t xml:space="preserve"> район</w:t>
      </w:r>
      <w:r w:rsidR="000B5F49">
        <w:rPr>
          <w:rStyle w:val="ae"/>
          <w:sz w:val="24"/>
          <w:szCs w:val="24"/>
          <w:bdr w:val="none" w:sz="0" w:space="0" w:color="auto" w:frame="1"/>
        </w:rPr>
        <w:t>»</w:t>
      </w:r>
      <w:r w:rsidR="00FE2165" w:rsidRPr="00BE437B">
        <w:rPr>
          <w:rStyle w:val="ae"/>
          <w:sz w:val="24"/>
          <w:szCs w:val="24"/>
          <w:bdr w:val="none" w:sz="0" w:space="0" w:color="auto" w:frame="1"/>
        </w:rPr>
        <w:t xml:space="preserve"> </w:t>
      </w:r>
      <w:r w:rsidRPr="00BE437B">
        <w:rPr>
          <w:rStyle w:val="ae"/>
          <w:sz w:val="24"/>
          <w:szCs w:val="24"/>
          <w:bdr w:val="none" w:sz="0" w:space="0" w:color="auto" w:frame="1"/>
        </w:rPr>
        <w:t>Республики Саха (Якутия)</w:t>
      </w:r>
      <w:r w:rsidRPr="00BE437B">
        <w:rPr>
          <w:sz w:val="24"/>
          <w:szCs w:val="24"/>
        </w:rPr>
        <w:t xml:space="preserve"> </w:t>
      </w:r>
    </w:p>
    <w:p w14:paraId="34A342FA" w14:textId="77777777" w:rsidR="00B658F7" w:rsidRPr="00BE437B" w:rsidRDefault="00B658F7" w:rsidP="00DB01D1">
      <w:pPr>
        <w:spacing w:after="120" w:line="360" w:lineRule="auto"/>
        <w:jc w:val="center"/>
        <w:rPr>
          <w:sz w:val="24"/>
          <w:szCs w:val="24"/>
        </w:rPr>
      </w:pPr>
    </w:p>
    <w:p w14:paraId="2EB9B6DC" w14:textId="01BC9E7D" w:rsidR="00DB2BFA" w:rsidRDefault="00FE2165" w:rsidP="00DB01D1">
      <w:pPr>
        <w:tabs>
          <w:tab w:val="left" w:pos="993"/>
        </w:tabs>
        <w:spacing w:after="120" w:line="360" w:lineRule="auto"/>
        <w:ind w:firstLine="709"/>
        <w:jc w:val="both"/>
        <w:rPr>
          <w:b/>
          <w:sz w:val="24"/>
          <w:szCs w:val="24"/>
        </w:rPr>
      </w:pPr>
      <w:r w:rsidRPr="00BE437B">
        <w:rPr>
          <w:sz w:val="24"/>
          <w:szCs w:val="24"/>
        </w:rPr>
        <w:t xml:space="preserve"> В</w:t>
      </w:r>
      <w:r w:rsidR="00DB2BFA" w:rsidRPr="00BE437B">
        <w:rPr>
          <w:sz w:val="24"/>
          <w:szCs w:val="24"/>
        </w:rPr>
        <w:t xml:space="preserve"> целях реализации</w:t>
      </w:r>
      <w:r w:rsidR="00DB2BFA" w:rsidRPr="00BE437B">
        <w:rPr>
          <w:color w:val="000000"/>
          <w:sz w:val="24"/>
          <w:szCs w:val="24"/>
        </w:rPr>
        <w:t xml:space="preserve"> </w:t>
      </w:r>
      <w:r w:rsidR="00126ACE" w:rsidRPr="00BE437B">
        <w:rPr>
          <w:sz w:val="24"/>
          <w:szCs w:val="24"/>
        </w:rPr>
        <w:t xml:space="preserve">Федерального закона от </w:t>
      </w:r>
      <w:r w:rsidR="00DB2BFA" w:rsidRPr="00BE437B">
        <w:rPr>
          <w:sz w:val="24"/>
          <w:szCs w:val="24"/>
        </w:rPr>
        <w:t xml:space="preserve">6 октября 2003 года N131-ФЗ </w:t>
      </w:r>
      <w:r w:rsidR="000B5F49">
        <w:rPr>
          <w:sz w:val="24"/>
          <w:szCs w:val="24"/>
        </w:rPr>
        <w:t>«</w:t>
      </w:r>
      <w:r w:rsidR="00DB2BFA" w:rsidRPr="00BE437B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B5F49">
        <w:rPr>
          <w:sz w:val="24"/>
          <w:szCs w:val="24"/>
        </w:rPr>
        <w:t>»</w:t>
      </w:r>
      <w:r w:rsidR="00DB2BFA" w:rsidRPr="00BE437B">
        <w:rPr>
          <w:sz w:val="24"/>
          <w:szCs w:val="24"/>
        </w:rPr>
        <w:t xml:space="preserve">, Федерального закона от 2 марта 2007 года № 25-ФЗ </w:t>
      </w:r>
      <w:r w:rsidR="000B5F49">
        <w:rPr>
          <w:sz w:val="24"/>
          <w:szCs w:val="24"/>
        </w:rPr>
        <w:t>«</w:t>
      </w:r>
      <w:r w:rsidR="00DB2BFA" w:rsidRPr="00BE437B">
        <w:rPr>
          <w:sz w:val="24"/>
          <w:szCs w:val="24"/>
        </w:rPr>
        <w:t>О муниципальной службе в Российской Федерации</w:t>
      </w:r>
      <w:r w:rsidR="000B5F49">
        <w:rPr>
          <w:sz w:val="24"/>
          <w:szCs w:val="24"/>
        </w:rPr>
        <w:t>»</w:t>
      </w:r>
      <w:r w:rsidR="00DB2BFA" w:rsidRPr="00BE437B">
        <w:rPr>
          <w:sz w:val="24"/>
          <w:szCs w:val="24"/>
        </w:rPr>
        <w:t xml:space="preserve"> и Закона Республики Саха (Якутия) от 11 июля 2007 года 480-З № 975-Ш </w:t>
      </w:r>
      <w:r w:rsidR="000B5F49">
        <w:rPr>
          <w:sz w:val="24"/>
          <w:szCs w:val="24"/>
        </w:rPr>
        <w:t>«</w:t>
      </w:r>
      <w:r w:rsidR="00DB2BFA" w:rsidRPr="00BE437B">
        <w:rPr>
          <w:sz w:val="24"/>
          <w:szCs w:val="24"/>
        </w:rPr>
        <w:t xml:space="preserve">О муниципальной службе в Республике Саха (Якутия), руководствуясь статьями 136 и 86 Бюджетного Кодекса Российской Федерации, Уставом </w:t>
      </w:r>
      <w:r w:rsidRPr="00BE437B">
        <w:rPr>
          <w:sz w:val="24"/>
          <w:szCs w:val="24"/>
        </w:rPr>
        <w:t>городского поселения</w:t>
      </w:r>
      <w:r w:rsidR="00DB2BFA" w:rsidRPr="00BE437B">
        <w:rPr>
          <w:sz w:val="24"/>
          <w:szCs w:val="24"/>
        </w:rPr>
        <w:t xml:space="preserve"> </w:t>
      </w:r>
      <w:r w:rsidR="000B5F49">
        <w:rPr>
          <w:sz w:val="24"/>
          <w:szCs w:val="24"/>
        </w:rPr>
        <w:t>«</w:t>
      </w:r>
      <w:r w:rsidR="00DB2BFA" w:rsidRPr="00BE437B">
        <w:rPr>
          <w:sz w:val="24"/>
          <w:szCs w:val="24"/>
        </w:rPr>
        <w:t>Город Удачный</w:t>
      </w:r>
      <w:r w:rsidR="000B5F49">
        <w:rPr>
          <w:sz w:val="24"/>
          <w:szCs w:val="24"/>
        </w:rPr>
        <w:t>»</w:t>
      </w:r>
      <w:r w:rsidRPr="00BE437B">
        <w:rPr>
          <w:sz w:val="24"/>
          <w:szCs w:val="24"/>
        </w:rPr>
        <w:t xml:space="preserve"> муниципального района</w:t>
      </w:r>
      <w:r w:rsidR="00DB2BFA" w:rsidRPr="00BE437B">
        <w:rPr>
          <w:sz w:val="24"/>
          <w:szCs w:val="24"/>
        </w:rPr>
        <w:t xml:space="preserve"> </w:t>
      </w:r>
      <w:r w:rsidR="000B5F49">
        <w:rPr>
          <w:sz w:val="24"/>
          <w:szCs w:val="24"/>
        </w:rPr>
        <w:t>«</w:t>
      </w:r>
      <w:r w:rsidR="00DB2BFA" w:rsidRPr="00BE437B">
        <w:rPr>
          <w:sz w:val="24"/>
          <w:szCs w:val="24"/>
        </w:rPr>
        <w:t>Мирнинск</w:t>
      </w:r>
      <w:r w:rsidRPr="00BE437B">
        <w:rPr>
          <w:sz w:val="24"/>
          <w:szCs w:val="24"/>
        </w:rPr>
        <w:t>ий</w:t>
      </w:r>
      <w:r w:rsidR="00DB2BFA" w:rsidRPr="00BE437B">
        <w:rPr>
          <w:sz w:val="24"/>
          <w:szCs w:val="24"/>
        </w:rPr>
        <w:t xml:space="preserve"> район</w:t>
      </w:r>
      <w:r w:rsidR="000B5F49">
        <w:rPr>
          <w:sz w:val="24"/>
          <w:szCs w:val="24"/>
        </w:rPr>
        <w:t>»</w:t>
      </w:r>
      <w:r w:rsidR="00DB2BFA" w:rsidRPr="00BE437B">
        <w:rPr>
          <w:sz w:val="24"/>
          <w:szCs w:val="24"/>
        </w:rPr>
        <w:t xml:space="preserve"> Республики Саха (Якутия),</w:t>
      </w:r>
      <w:r w:rsidR="00DB2BFA" w:rsidRPr="00BE437B">
        <w:rPr>
          <w:bCs/>
          <w:sz w:val="24"/>
          <w:szCs w:val="24"/>
        </w:rPr>
        <w:t xml:space="preserve"> </w:t>
      </w:r>
      <w:r w:rsidR="0048371D" w:rsidRPr="00BE437B">
        <w:rPr>
          <w:bCs/>
          <w:sz w:val="24"/>
          <w:szCs w:val="24"/>
        </w:rPr>
        <w:t xml:space="preserve">а </w:t>
      </w:r>
      <w:r w:rsidR="00DB2BFA" w:rsidRPr="00BE437B">
        <w:rPr>
          <w:bCs/>
          <w:sz w:val="24"/>
          <w:szCs w:val="24"/>
        </w:rPr>
        <w:t xml:space="preserve">также в целях </w:t>
      </w:r>
      <w:r w:rsidRPr="00BE437B">
        <w:rPr>
          <w:bCs/>
          <w:sz w:val="24"/>
          <w:szCs w:val="24"/>
        </w:rPr>
        <w:t>усиления материального стимулирования профессионального и инициативного</w:t>
      </w:r>
      <w:r w:rsidR="0048371D" w:rsidRPr="00BE437B">
        <w:rPr>
          <w:bCs/>
          <w:sz w:val="24"/>
          <w:szCs w:val="24"/>
        </w:rPr>
        <w:t xml:space="preserve"> </w:t>
      </w:r>
      <w:r w:rsidR="00DB2BFA" w:rsidRPr="00BE437B">
        <w:rPr>
          <w:bCs/>
          <w:sz w:val="24"/>
          <w:szCs w:val="24"/>
        </w:rPr>
        <w:t xml:space="preserve">труда работников администрации ГП </w:t>
      </w:r>
      <w:r w:rsidR="000B5F49">
        <w:rPr>
          <w:bCs/>
          <w:sz w:val="24"/>
          <w:szCs w:val="24"/>
        </w:rPr>
        <w:t>«</w:t>
      </w:r>
      <w:r w:rsidR="00DB2BFA" w:rsidRPr="00BE437B">
        <w:rPr>
          <w:bCs/>
          <w:sz w:val="24"/>
          <w:szCs w:val="24"/>
        </w:rPr>
        <w:t>Город Удачный</w:t>
      </w:r>
      <w:r w:rsidR="000B5F49">
        <w:rPr>
          <w:bCs/>
          <w:sz w:val="24"/>
          <w:szCs w:val="24"/>
        </w:rPr>
        <w:t>»</w:t>
      </w:r>
      <w:r w:rsidR="00DB2BFA" w:rsidRPr="00BE437B">
        <w:rPr>
          <w:sz w:val="24"/>
          <w:szCs w:val="24"/>
        </w:rPr>
        <w:t xml:space="preserve"> </w:t>
      </w:r>
      <w:r w:rsidR="00DB2BFA" w:rsidRPr="00BE437B">
        <w:rPr>
          <w:b/>
          <w:sz w:val="24"/>
          <w:szCs w:val="24"/>
        </w:rPr>
        <w:t xml:space="preserve">городской Совет </w:t>
      </w:r>
      <w:r w:rsidR="0048371D" w:rsidRPr="00BE437B">
        <w:rPr>
          <w:b/>
          <w:sz w:val="24"/>
          <w:szCs w:val="24"/>
        </w:rPr>
        <w:t xml:space="preserve">депутатов </w:t>
      </w:r>
      <w:r w:rsidR="00DB2BFA" w:rsidRPr="00BE437B">
        <w:rPr>
          <w:b/>
          <w:sz w:val="24"/>
          <w:szCs w:val="24"/>
        </w:rPr>
        <w:t>решил:</w:t>
      </w:r>
    </w:p>
    <w:p w14:paraId="009BE62D" w14:textId="5F211A4C" w:rsidR="0048371D" w:rsidRPr="00BE437B" w:rsidRDefault="00B658F7" w:rsidP="00285A20">
      <w:pPr>
        <w:pStyle w:val="11"/>
        <w:numPr>
          <w:ilvl w:val="0"/>
          <w:numId w:val="1"/>
        </w:numPr>
        <w:tabs>
          <w:tab w:val="num" w:pos="900"/>
        </w:tabs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Fonts w:ascii="Times New Roman" w:hAnsi="Times New Roman"/>
          <w:sz w:val="24"/>
          <w:szCs w:val="24"/>
        </w:rPr>
        <w:t xml:space="preserve">Утвердить Положение о порядке </w:t>
      </w:r>
      <w:r w:rsidR="00FE2165" w:rsidRPr="00BE437B">
        <w:rPr>
          <w:rFonts w:ascii="Times New Roman" w:hAnsi="Times New Roman"/>
          <w:sz w:val="24"/>
          <w:szCs w:val="24"/>
        </w:rPr>
        <w:t>премирования работников</w:t>
      </w:r>
      <w:r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 </w:t>
      </w:r>
      <w:r w:rsidR="00610308" w:rsidRPr="00BE437B">
        <w:rPr>
          <w:rFonts w:ascii="Times New Roman" w:hAnsi="Times New Roman"/>
          <w:sz w:val="24"/>
          <w:szCs w:val="24"/>
        </w:rPr>
        <w:t>городского поселения</w:t>
      </w:r>
      <w:r w:rsidRPr="00BE437B">
        <w:rPr>
          <w:rFonts w:ascii="Times New Roman" w:hAnsi="Times New Roman"/>
          <w:sz w:val="24"/>
          <w:szCs w:val="24"/>
        </w:rPr>
        <w:t xml:space="preserve"> </w:t>
      </w:r>
      <w:r w:rsidR="000B5F49">
        <w:rPr>
          <w:rFonts w:ascii="Times New Roman" w:hAnsi="Times New Roman"/>
          <w:sz w:val="24"/>
          <w:szCs w:val="24"/>
        </w:rPr>
        <w:t>«</w:t>
      </w:r>
      <w:r w:rsidRPr="00BE437B">
        <w:rPr>
          <w:rFonts w:ascii="Times New Roman" w:hAnsi="Times New Roman"/>
          <w:sz w:val="24"/>
          <w:szCs w:val="24"/>
        </w:rPr>
        <w:t>Город Удачный</w:t>
      </w:r>
      <w:r w:rsidR="000B5F49">
        <w:rPr>
          <w:rFonts w:ascii="Times New Roman" w:hAnsi="Times New Roman"/>
          <w:sz w:val="24"/>
          <w:szCs w:val="24"/>
        </w:rPr>
        <w:t>»</w:t>
      </w:r>
      <w:r w:rsidR="00610308" w:rsidRPr="00BE437B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BE437B">
        <w:rPr>
          <w:rFonts w:ascii="Times New Roman" w:hAnsi="Times New Roman"/>
          <w:sz w:val="24"/>
          <w:szCs w:val="24"/>
        </w:rPr>
        <w:t xml:space="preserve"> </w:t>
      </w:r>
      <w:r w:rsidR="000B5F49">
        <w:rPr>
          <w:rFonts w:ascii="Times New Roman" w:hAnsi="Times New Roman"/>
          <w:sz w:val="24"/>
          <w:szCs w:val="24"/>
        </w:rPr>
        <w:t>«</w:t>
      </w:r>
      <w:r w:rsidRPr="00BE437B">
        <w:rPr>
          <w:rFonts w:ascii="Times New Roman" w:hAnsi="Times New Roman"/>
          <w:sz w:val="24"/>
          <w:szCs w:val="24"/>
        </w:rPr>
        <w:t>Мирнинск</w:t>
      </w:r>
      <w:r w:rsidR="00610308" w:rsidRPr="00BE437B">
        <w:rPr>
          <w:rFonts w:ascii="Times New Roman" w:hAnsi="Times New Roman"/>
          <w:sz w:val="24"/>
          <w:szCs w:val="24"/>
        </w:rPr>
        <w:t>ий</w:t>
      </w:r>
      <w:r w:rsidRPr="00BE437B">
        <w:rPr>
          <w:rFonts w:ascii="Times New Roman" w:hAnsi="Times New Roman"/>
          <w:sz w:val="24"/>
          <w:szCs w:val="24"/>
        </w:rPr>
        <w:t xml:space="preserve"> район</w:t>
      </w:r>
      <w:r w:rsidR="000B5F49">
        <w:rPr>
          <w:rFonts w:ascii="Times New Roman" w:hAnsi="Times New Roman"/>
          <w:sz w:val="24"/>
          <w:szCs w:val="24"/>
        </w:rPr>
        <w:t>»</w:t>
      </w:r>
      <w:r w:rsidRPr="00BE437B">
        <w:rPr>
          <w:rFonts w:ascii="Times New Roman" w:hAnsi="Times New Roman"/>
          <w:sz w:val="24"/>
          <w:szCs w:val="24"/>
        </w:rPr>
        <w:t xml:space="preserve"> Республики Саха (Якутия) </w:t>
      </w:r>
      <w:r w:rsidR="0048371D" w:rsidRPr="00BE437B">
        <w:rPr>
          <w:rFonts w:ascii="Times New Roman" w:hAnsi="Times New Roman"/>
          <w:sz w:val="24"/>
          <w:szCs w:val="24"/>
        </w:rPr>
        <w:t>(прилагается).</w:t>
      </w:r>
    </w:p>
    <w:p w14:paraId="40CAA4BE" w14:textId="6174CDCE" w:rsidR="0048371D" w:rsidRPr="00BE437B" w:rsidRDefault="0048371D" w:rsidP="00285A20">
      <w:pPr>
        <w:pStyle w:val="11"/>
        <w:numPr>
          <w:ilvl w:val="0"/>
          <w:numId w:val="1"/>
        </w:numPr>
        <w:tabs>
          <w:tab w:val="num" w:pos="900"/>
        </w:tabs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Fonts w:ascii="Times New Roman" w:hAnsi="Times New Roman"/>
          <w:bCs/>
          <w:sz w:val="24"/>
          <w:szCs w:val="24"/>
        </w:rPr>
        <w:t>Опубликовать н</w:t>
      </w:r>
      <w:r w:rsidRPr="00BE437B">
        <w:rPr>
          <w:rFonts w:ascii="Times New Roman" w:hAnsi="Times New Roman"/>
          <w:sz w:val="24"/>
          <w:szCs w:val="24"/>
        </w:rPr>
        <w:t xml:space="preserve">астоящее решение в порядке, предусмотренном Уставом ГП </w:t>
      </w:r>
      <w:r w:rsidR="000B5F49">
        <w:rPr>
          <w:rFonts w:ascii="Times New Roman" w:hAnsi="Times New Roman"/>
          <w:sz w:val="24"/>
          <w:szCs w:val="24"/>
        </w:rPr>
        <w:t>«</w:t>
      </w:r>
      <w:r w:rsidRPr="00BE437B">
        <w:rPr>
          <w:rFonts w:ascii="Times New Roman" w:hAnsi="Times New Roman"/>
          <w:sz w:val="24"/>
          <w:szCs w:val="24"/>
        </w:rPr>
        <w:t>Город Удачный</w:t>
      </w:r>
      <w:r w:rsidR="000B5F49">
        <w:rPr>
          <w:rFonts w:ascii="Times New Roman" w:hAnsi="Times New Roman"/>
          <w:sz w:val="24"/>
          <w:szCs w:val="24"/>
        </w:rPr>
        <w:t>»</w:t>
      </w:r>
      <w:r w:rsidRPr="00BE437B">
        <w:rPr>
          <w:rFonts w:ascii="Times New Roman" w:hAnsi="Times New Roman"/>
          <w:sz w:val="24"/>
          <w:szCs w:val="24"/>
        </w:rPr>
        <w:t>.</w:t>
      </w:r>
    </w:p>
    <w:p w14:paraId="6889074B" w14:textId="77777777" w:rsidR="00BE437B" w:rsidRDefault="00BE437B" w:rsidP="00DB01D1">
      <w:pPr>
        <w:pStyle w:val="a9"/>
        <w:spacing w:after="120" w:line="360" w:lineRule="auto"/>
        <w:rPr>
          <w:bCs/>
          <w:sz w:val="24"/>
          <w:szCs w:val="24"/>
        </w:rPr>
      </w:pPr>
    </w:p>
    <w:p w14:paraId="7C0BEAB3" w14:textId="77777777" w:rsidR="0048371D" w:rsidRDefault="0048371D" w:rsidP="00285A20">
      <w:pPr>
        <w:pStyle w:val="11"/>
        <w:numPr>
          <w:ilvl w:val="0"/>
          <w:numId w:val="1"/>
        </w:numPr>
        <w:tabs>
          <w:tab w:val="clear" w:pos="1070"/>
        </w:tabs>
        <w:spacing w:after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37B">
        <w:rPr>
          <w:rFonts w:ascii="Times New Roman" w:hAnsi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21B95838" w14:textId="57E62550" w:rsidR="0048371D" w:rsidRPr="00BE437B" w:rsidRDefault="0048371D" w:rsidP="00285A20">
      <w:pPr>
        <w:pStyle w:val="11"/>
        <w:numPr>
          <w:ilvl w:val="0"/>
          <w:numId w:val="1"/>
        </w:numPr>
        <w:tabs>
          <w:tab w:val="clear" w:pos="1070"/>
        </w:tabs>
        <w:spacing w:after="120" w:line="360" w:lineRule="auto"/>
        <w:ind w:left="0" w:firstLine="709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BE437B">
        <w:rPr>
          <w:rFonts w:ascii="Times New Roman" w:hAnsi="Times New Roman"/>
          <w:sz w:val="24"/>
          <w:szCs w:val="24"/>
        </w:rPr>
        <w:t>Со дня вступления в силу настоящего решения п</w:t>
      </w:r>
      <w:r w:rsidR="00666D1A" w:rsidRPr="00BE437B">
        <w:rPr>
          <w:rFonts w:ascii="Times New Roman" w:hAnsi="Times New Roman"/>
          <w:sz w:val="24"/>
          <w:szCs w:val="24"/>
        </w:rPr>
        <w:t>ризнать утратившими силу</w:t>
      </w:r>
      <w:r w:rsidR="00703F61" w:rsidRPr="00BE437B">
        <w:rPr>
          <w:rFonts w:ascii="Times New Roman" w:hAnsi="Times New Roman"/>
          <w:sz w:val="24"/>
          <w:szCs w:val="24"/>
        </w:rPr>
        <w:t>:</w:t>
      </w:r>
      <w:bookmarkStart w:id="0" w:name="_Hlk191284134"/>
    </w:p>
    <w:bookmarkEnd w:id="0"/>
    <w:p w14:paraId="3B1E5BD5" w14:textId="34FD9666" w:rsidR="0048371D" w:rsidRPr="00BE437B" w:rsidRDefault="0048371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от 1 апреля 2015 года № 28-4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Pr="00BE437B">
        <w:rPr>
          <w:rFonts w:ascii="Times New Roman" w:eastAsiaTheme="minorEastAsia" w:hAnsi="Times New Roman"/>
          <w:sz w:val="24"/>
          <w:szCs w:val="24"/>
        </w:rPr>
        <w:t xml:space="preserve"> органов местного самоуправления</w:t>
      </w:r>
      <w:r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Pr="00BE437B">
        <w:rPr>
          <w:rFonts w:ascii="Times New Roman" w:eastAsia="Calibri" w:hAnsi="Times New Roman"/>
          <w:sz w:val="24"/>
          <w:szCs w:val="24"/>
        </w:rPr>
        <w:t>;</w:t>
      </w:r>
    </w:p>
    <w:p w14:paraId="05BA57D1" w14:textId="5C6FA1E6" w:rsidR="00593E6D" w:rsidRPr="00BE437B" w:rsidRDefault="002D22F2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>Решение городского С</w:t>
      </w:r>
      <w:r w:rsidR="00B658F7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овета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депутатов 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B658F7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от </w:t>
      </w:r>
      <w:r w:rsidR="005E3C5D" w:rsidRPr="00BE437B">
        <w:rPr>
          <w:rStyle w:val="ae"/>
          <w:rFonts w:ascii="Times New Roman" w:hAnsi="Times New Roman"/>
          <w:b w:val="0"/>
          <w:sz w:val="24"/>
          <w:szCs w:val="24"/>
        </w:rPr>
        <w:t>2</w:t>
      </w:r>
      <w:r w:rsidR="00FE2165" w:rsidRPr="00BE437B">
        <w:rPr>
          <w:rStyle w:val="ae"/>
          <w:rFonts w:ascii="Times New Roman" w:hAnsi="Times New Roman"/>
          <w:b w:val="0"/>
          <w:sz w:val="24"/>
          <w:szCs w:val="24"/>
        </w:rPr>
        <w:t>8</w:t>
      </w:r>
      <w:r w:rsidR="00B658F7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FE2165" w:rsidRPr="00BE437B">
        <w:rPr>
          <w:rStyle w:val="ae"/>
          <w:rFonts w:ascii="Times New Roman" w:hAnsi="Times New Roman"/>
          <w:b w:val="0"/>
          <w:sz w:val="24"/>
          <w:szCs w:val="24"/>
        </w:rPr>
        <w:t>июня</w:t>
      </w:r>
      <w:r w:rsidR="00B658F7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</w:t>
      </w:r>
      <w:r w:rsidR="005E3C5D" w:rsidRPr="00BE437B">
        <w:rPr>
          <w:rStyle w:val="ae"/>
          <w:rFonts w:ascii="Times New Roman" w:hAnsi="Times New Roman"/>
          <w:b w:val="0"/>
          <w:sz w:val="24"/>
          <w:szCs w:val="24"/>
        </w:rPr>
        <w:t>1</w:t>
      </w:r>
      <w:r w:rsidR="00FE2165" w:rsidRPr="00BE437B">
        <w:rPr>
          <w:rStyle w:val="ae"/>
          <w:rFonts w:ascii="Times New Roman" w:hAnsi="Times New Roman"/>
          <w:b w:val="0"/>
          <w:sz w:val="24"/>
          <w:szCs w:val="24"/>
        </w:rPr>
        <w:t>6</w:t>
      </w:r>
      <w:r w:rsidR="00B658F7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года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№ </w:t>
      </w:r>
      <w:r w:rsidR="00FE2165" w:rsidRPr="00BE437B">
        <w:rPr>
          <w:rStyle w:val="ae"/>
          <w:rFonts w:ascii="Times New Roman" w:hAnsi="Times New Roman"/>
          <w:b w:val="0"/>
          <w:sz w:val="24"/>
          <w:szCs w:val="24"/>
        </w:rPr>
        <w:t>38-8</w:t>
      </w:r>
      <w:r w:rsidR="00F90D4E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="0048371D"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;</w:t>
      </w:r>
    </w:p>
    <w:p w14:paraId="2ED3A95B" w14:textId="75F96467" w:rsidR="004E769F" w:rsidRPr="00BE437B" w:rsidRDefault="005E3C5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от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28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ноября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201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8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года № 1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3-12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="0048371D"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8371D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8371D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8371D" w:rsidRPr="00BE437B">
        <w:rPr>
          <w:rStyle w:val="ae"/>
          <w:rFonts w:ascii="Times New Roman" w:hAnsi="Times New Roman"/>
          <w:b w:val="0"/>
          <w:sz w:val="24"/>
          <w:szCs w:val="24"/>
        </w:rPr>
        <w:t>;</w:t>
      </w:r>
    </w:p>
    <w:p w14:paraId="7E1AEB83" w14:textId="70447093" w:rsidR="004E769F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от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5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августа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2020 года № 2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6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-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3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="004E769F"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;</w:t>
      </w:r>
    </w:p>
    <w:p w14:paraId="0128C48C" w14:textId="478BA1B7" w:rsidR="00E54479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от 23 декабря 2020 года № 30-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1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="004E769F"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;</w:t>
      </w:r>
    </w:p>
    <w:p w14:paraId="05CA2A7D" w14:textId="4AB7CBA8" w:rsidR="0048654D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>Решение городского Совета депутатов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от 24 февраля 2021 года № 31-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2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="004E769F"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4E769F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;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</w:p>
    <w:p w14:paraId="018B8D8F" w14:textId="4B6AD19A" w:rsidR="002942E4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lastRenderedPageBreak/>
        <w:t xml:space="preserve">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от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24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марта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2021 года № 3</w:t>
      </w:r>
      <w:r w:rsidR="002942E4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2-3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Об утверждении Положения о порядке премирования работников</w:t>
      </w:r>
      <w:r w:rsidR="002942E4" w:rsidRPr="00BE437B">
        <w:rPr>
          <w:rFonts w:ascii="Times New Roman" w:hAnsi="Times New Roman"/>
          <w:sz w:val="24"/>
          <w:szCs w:val="24"/>
        </w:rPr>
        <w:t xml:space="preserve"> органов местного самоуправления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Style w:val="ae"/>
          <w:rFonts w:ascii="Times New Roman" w:hAnsi="Times New Roman"/>
          <w:b w:val="0"/>
          <w:sz w:val="24"/>
          <w:szCs w:val="24"/>
        </w:rPr>
        <w:t>;</w:t>
      </w:r>
    </w:p>
    <w:p w14:paraId="28138EF3" w14:textId="2B735904" w:rsidR="002942E4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от 2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6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м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ая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1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года №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33-3</w:t>
      </w:r>
      <w:r w:rsidR="002942E4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О внесении изменений в решение город</w:t>
      </w:r>
      <w:r w:rsidR="00BE437B">
        <w:rPr>
          <w:rFonts w:ascii="Times New Roman" w:eastAsia="Calibri" w:hAnsi="Times New Roman"/>
          <w:sz w:val="24"/>
          <w:szCs w:val="24"/>
        </w:rPr>
        <w:t xml:space="preserve">ского Совета депутатов 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Об утверждении Положения о порядке премирования работников органов местного самоуправления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>;</w:t>
      </w:r>
    </w:p>
    <w:p w14:paraId="1211C5B4" w14:textId="11D60F87" w:rsidR="002942E4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от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22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сентября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1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года №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35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-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3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Об утверждении Положения о порядке премирования работников органов местного самоуправления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>;</w:t>
      </w:r>
    </w:p>
    <w:p w14:paraId="4FB58A31" w14:textId="52614B15" w:rsidR="002942E4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от 2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3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марта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2022 года № 4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1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-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1</w:t>
      </w:r>
      <w:bookmarkStart w:id="1" w:name="_Hlk191284660"/>
      <w:r w:rsidR="002942E4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Об утверждении Положения о порядке премирования работников органов местного самоуправления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>;</w:t>
      </w:r>
      <w:bookmarkEnd w:id="1"/>
    </w:p>
    <w:p w14:paraId="715416F7" w14:textId="4562A81D" w:rsidR="002942E4" w:rsidRPr="00BE437B" w:rsidRDefault="00A43923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от 2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2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марта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2023 года № </w:t>
      </w:r>
      <w:r w:rsidR="00E35636" w:rsidRPr="00BE437B">
        <w:rPr>
          <w:rStyle w:val="ae"/>
          <w:rFonts w:ascii="Times New Roman" w:hAnsi="Times New Roman"/>
          <w:b w:val="0"/>
          <w:sz w:val="24"/>
          <w:szCs w:val="24"/>
        </w:rPr>
        <w:t>6-2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Об утверждении Положения о порядке премирования работников органов местного самоуправления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>;</w:t>
      </w:r>
    </w:p>
    <w:p w14:paraId="5D3F3A93" w14:textId="74E0649D" w:rsidR="002942E4" w:rsidRPr="00BE437B" w:rsidRDefault="0048654D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Решение городского Совета депутатов 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="004E769F"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от 2</w:t>
      </w:r>
      <w:r w:rsidR="007E0201" w:rsidRPr="00BE437B">
        <w:rPr>
          <w:rStyle w:val="ae"/>
          <w:rFonts w:ascii="Times New Roman" w:hAnsi="Times New Roman"/>
          <w:b w:val="0"/>
          <w:sz w:val="24"/>
          <w:szCs w:val="24"/>
        </w:rPr>
        <w:t>7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7E0201" w:rsidRPr="00BE437B">
        <w:rPr>
          <w:rStyle w:val="ae"/>
          <w:rFonts w:ascii="Times New Roman" w:hAnsi="Times New Roman"/>
          <w:b w:val="0"/>
          <w:sz w:val="24"/>
          <w:szCs w:val="24"/>
        </w:rPr>
        <w:t>марта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2024 года № 1</w:t>
      </w:r>
      <w:r w:rsidR="007E0201" w:rsidRPr="00BE437B">
        <w:rPr>
          <w:rStyle w:val="ae"/>
          <w:rFonts w:ascii="Times New Roman" w:hAnsi="Times New Roman"/>
          <w:b w:val="0"/>
          <w:sz w:val="24"/>
          <w:szCs w:val="24"/>
        </w:rPr>
        <w:t>6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-</w:t>
      </w:r>
      <w:r w:rsidR="007E0201" w:rsidRPr="00BE437B">
        <w:rPr>
          <w:rStyle w:val="ae"/>
          <w:rFonts w:ascii="Times New Roman" w:hAnsi="Times New Roman"/>
          <w:b w:val="0"/>
          <w:sz w:val="24"/>
          <w:szCs w:val="24"/>
        </w:rPr>
        <w:t>2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Об утверждении Положения о порядке премирования работников органов местного самоуправления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="002942E4"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="002942E4" w:rsidRPr="00BE437B">
        <w:rPr>
          <w:rFonts w:ascii="Times New Roman" w:eastAsia="Calibri" w:hAnsi="Times New Roman"/>
          <w:sz w:val="24"/>
          <w:szCs w:val="24"/>
        </w:rPr>
        <w:t>;</w:t>
      </w:r>
    </w:p>
    <w:p w14:paraId="4AC980DD" w14:textId="52C1EB1C" w:rsidR="002942E4" w:rsidRPr="00BE437B" w:rsidRDefault="002942E4" w:rsidP="00285A20">
      <w:pPr>
        <w:pStyle w:val="11"/>
        <w:numPr>
          <w:ilvl w:val="0"/>
          <w:numId w:val="2"/>
        </w:numPr>
        <w:spacing w:after="12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МО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>Город Удачный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»</w:t>
      </w:r>
      <w:r w:rsidRPr="00BE437B">
        <w:rPr>
          <w:rStyle w:val="ae"/>
          <w:rFonts w:ascii="Times New Roman" w:hAnsi="Times New Roman"/>
          <w:b w:val="0"/>
          <w:sz w:val="24"/>
          <w:szCs w:val="24"/>
        </w:rPr>
        <w:t xml:space="preserve"> от 2 октября 2024 года № 21-2 </w:t>
      </w:r>
      <w:r w:rsidR="000B5F49">
        <w:rPr>
          <w:rStyle w:val="ae"/>
          <w:rFonts w:ascii="Times New Roman" w:hAnsi="Times New Roman"/>
          <w:b w:val="0"/>
          <w:sz w:val="24"/>
          <w:szCs w:val="24"/>
        </w:rPr>
        <w:t>«</w:t>
      </w:r>
      <w:r w:rsidRPr="00BE437B">
        <w:rPr>
          <w:rFonts w:ascii="Times New Roman" w:eastAsia="Calibri" w:hAnsi="Times New Roman"/>
          <w:sz w:val="24"/>
          <w:szCs w:val="24"/>
        </w:rPr>
        <w:t xml:space="preserve">О внесении изменений в решение городского Совета депутатов МО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Pr="00BE437B">
        <w:rPr>
          <w:rFonts w:ascii="Times New Roman" w:eastAsia="Calibri" w:hAnsi="Times New Roman"/>
          <w:sz w:val="24"/>
          <w:szCs w:val="24"/>
        </w:rPr>
        <w:t xml:space="preserve"> от 1 апреля 2015 года № 28-4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Pr="00BE437B">
        <w:rPr>
          <w:rFonts w:ascii="Times New Roman" w:eastAsia="Calibri" w:hAnsi="Times New Roman"/>
          <w:sz w:val="24"/>
          <w:szCs w:val="24"/>
        </w:rPr>
        <w:t xml:space="preserve">Об утверждении Положения о порядке </w:t>
      </w:r>
      <w:r w:rsidRPr="00BE437B">
        <w:rPr>
          <w:rFonts w:ascii="Times New Roman" w:eastAsia="Calibri" w:hAnsi="Times New Roman"/>
          <w:sz w:val="24"/>
          <w:szCs w:val="24"/>
        </w:rPr>
        <w:lastRenderedPageBreak/>
        <w:t xml:space="preserve">премирования работников органов местного самоуправления муниципального образования </w:t>
      </w:r>
      <w:r w:rsidR="000B5F49">
        <w:rPr>
          <w:rFonts w:ascii="Times New Roman" w:eastAsia="Calibri" w:hAnsi="Times New Roman"/>
          <w:sz w:val="24"/>
          <w:szCs w:val="24"/>
        </w:rPr>
        <w:t>«</w:t>
      </w:r>
      <w:r w:rsidRPr="00BE437B">
        <w:rPr>
          <w:rFonts w:ascii="Times New Roman" w:eastAsia="Calibri" w:hAnsi="Times New Roman"/>
          <w:sz w:val="24"/>
          <w:szCs w:val="24"/>
        </w:rPr>
        <w:t>Город Удачный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Pr="00BE437B">
        <w:rPr>
          <w:rFonts w:ascii="Times New Roman" w:eastAsia="Calibri" w:hAnsi="Times New Roman"/>
          <w:sz w:val="24"/>
          <w:szCs w:val="24"/>
        </w:rPr>
        <w:t xml:space="preserve"> Мирнинского района Республики Саха (Якутия)</w:t>
      </w:r>
      <w:r w:rsidR="000B5F49">
        <w:rPr>
          <w:rFonts w:ascii="Times New Roman" w:eastAsia="Calibri" w:hAnsi="Times New Roman"/>
          <w:sz w:val="24"/>
          <w:szCs w:val="24"/>
        </w:rPr>
        <w:t>»</w:t>
      </w:r>
      <w:r w:rsidRPr="00BE437B">
        <w:rPr>
          <w:rFonts w:ascii="Times New Roman" w:eastAsia="Calibri" w:hAnsi="Times New Roman"/>
          <w:sz w:val="24"/>
          <w:szCs w:val="24"/>
        </w:rPr>
        <w:t>.</w:t>
      </w:r>
    </w:p>
    <w:p w14:paraId="32E90C32" w14:textId="650169B2" w:rsidR="00B658F7" w:rsidRPr="00BE437B" w:rsidRDefault="00B658F7" w:rsidP="00285A20">
      <w:pPr>
        <w:pStyle w:val="11"/>
        <w:numPr>
          <w:ilvl w:val="0"/>
          <w:numId w:val="1"/>
        </w:numPr>
        <w:spacing w:after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37B">
        <w:rPr>
          <w:rFonts w:ascii="Times New Roman" w:hAnsi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</w:t>
      </w:r>
      <w:r w:rsidR="009A73D3" w:rsidRPr="00BE437B">
        <w:rPr>
          <w:rFonts w:ascii="Times New Roman" w:hAnsi="Times New Roman"/>
          <w:sz w:val="24"/>
          <w:szCs w:val="24"/>
        </w:rPr>
        <w:t>нов С. В.</w:t>
      </w:r>
      <w:r w:rsidRPr="00BE437B">
        <w:rPr>
          <w:rFonts w:ascii="Times New Roman" w:hAnsi="Times New Roman"/>
          <w:sz w:val="24"/>
          <w:szCs w:val="24"/>
        </w:rPr>
        <w:t>).</w:t>
      </w:r>
    </w:p>
    <w:p w14:paraId="31859715" w14:textId="77777777" w:rsidR="00D63F5E" w:rsidRDefault="00D63F5E" w:rsidP="000B5F4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6BE9BCE8" w14:textId="77777777" w:rsidR="00BE437B" w:rsidRPr="00BE437B" w:rsidRDefault="00BE437B" w:rsidP="000B5F4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65E8F9B1" w14:textId="77777777" w:rsidR="007C39C0" w:rsidRPr="00BE437B" w:rsidRDefault="007C39C0" w:rsidP="000B5F49">
      <w:pPr>
        <w:spacing w:line="360" w:lineRule="auto"/>
        <w:rPr>
          <w:b/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5B0140" w:rsidRPr="002942E4" w14:paraId="03A9B3B4" w14:textId="77777777" w:rsidTr="000B5F49">
        <w:tc>
          <w:tcPr>
            <w:tcW w:w="4739" w:type="dxa"/>
          </w:tcPr>
          <w:p w14:paraId="5FB37471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437B">
              <w:rPr>
                <w:b/>
                <w:sz w:val="24"/>
                <w:szCs w:val="24"/>
              </w:rPr>
              <w:t>Глава города</w:t>
            </w:r>
          </w:p>
          <w:p w14:paraId="0286FC8E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F937D79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841530B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437B">
              <w:rPr>
                <w:b/>
                <w:sz w:val="24"/>
                <w:szCs w:val="24"/>
              </w:rPr>
              <w:t>__________А.В. Приходько</w:t>
            </w:r>
          </w:p>
          <w:p w14:paraId="6D1B8D6F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E437B">
              <w:rPr>
                <w:sz w:val="24"/>
                <w:szCs w:val="24"/>
              </w:rPr>
              <w:t>27 февраля 2025 г.</w:t>
            </w:r>
          </w:p>
          <w:p w14:paraId="550DBD41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BE437B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0B22500A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437B">
              <w:rPr>
                <w:b/>
                <w:sz w:val="24"/>
                <w:szCs w:val="24"/>
              </w:rPr>
              <w:t>Председатель</w:t>
            </w:r>
          </w:p>
          <w:p w14:paraId="3E6558EA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437B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5110D536" w14:textId="77777777" w:rsidR="005B0140" w:rsidRPr="00BE437B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DD0480B" w14:textId="77777777" w:rsidR="005B0140" w:rsidRPr="002942E4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E437B">
              <w:rPr>
                <w:b/>
                <w:sz w:val="24"/>
                <w:szCs w:val="24"/>
              </w:rPr>
              <w:t>__________В.В. Файзулин</w:t>
            </w:r>
            <w:r w:rsidRPr="002942E4">
              <w:rPr>
                <w:b/>
                <w:sz w:val="24"/>
                <w:szCs w:val="24"/>
              </w:rPr>
              <w:t xml:space="preserve"> </w:t>
            </w:r>
          </w:p>
          <w:p w14:paraId="0A689628" w14:textId="77777777" w:rsidR="005B0140" w:rsidRPr="002942E4" w:rsidRDefault="005B0140" w:rsidP="000B5F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9552CEF" w14:textId="77777777" w:rsidR="005B0140" w:rsidRPr="002942E4" w:rsidRDefault="005B0140" w:rsidP="000B5F49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35BFD6A4" w14:textId="77777777" w:rsidR="00247E83" w:rsidRPr="002942E4" w:rsidRDefault="00247E83" w:rsidP="000B5F49">
      <w:pPr>
        <w:spacing w:line="360" w:lineRule="auto"/>
        <w:rPr>
          <w:b/>
          <w:sz w:val="24"/>
          <w:szCs w:val="24"/>
        </w:rPr>
      </w:pPr>
    </w:p>
    <w:p w14:paraId="1B9A152A" w14:textId="77777777" w:rsidR="00247E83" w:rsidRPr="002942E4" w:rsidRDefault="00247E83" w:rsidP="000B5F49">
      <w:pPr>
        <w:spacing w:line="360" w:lineRule="auto"/>
        <w:rPr>
          <w:b/>
          <w:sz w:val="24"/>
          <w:szCs w:val="24"/>
        </w:rPr>
      </w:pPr>
    </w:p>
    <w:p w14:paraId="012ABFF5" w14:textId="77777777" w:rsidR="00E41EE3" w:rsidRDefault="00E41EE3" w:rsidP="000B5F49">
      <w:pPr>
        <w:pStyle w:val="ab"/>
        <w:spacing w:line="360" w:lineRule="auto"/>
        <w:jc w:val="left"/>
      </w:pPr>
    </w:p>
    <w:p w14:paraId="354A35CB" w14:textId="77777777" w:rsidR="000B5F49" w:rsidRDefault="000B5F49" w:rsidP="000B5F49">
      <w:pPr>
        <w:pStyle w:val="ab"/>
        <w:spacing w:line="360" w:lineRule="auto"/>
        <w:jc w:val="left"/>
      </w:pPr>
    </w:p>
    <w:p w14:paraId="7AFE810A" w14:textId="77777777" w:rsidR="000B5F49" w:rsidRDefault="000B5F49" w:rsidP="000B5F49">
      <w:pPr>
        <w:pStyle w:val="ab"/>
        <w:spacing w:line="360" w:lineRule="auto"/>
        <w:jc w:val="left"/>
      </w:pPr>
    </w:p>
    <w:p w14:paraId="10A943BD" w14:textId="77777777" w:rsidR="000B5F49" w:rsidRDefault="000B5F49" w:rsidP="000B5F49">
      <w:pPr>
        <w:pStyle w:val="ab"/>
        <w:spacing w:line="360" w:lineRule="auto"/>
        <w:jc w:val="left"/>
      </w:pPr>
    </w:p>
    <w:p w14:paraId="48985ABD" w14:textId="77777777" w:rsidR="000B5F49" w:rsidRDefault="000B5F49" w:rsidP="000B5F49">
      <w:pPr>
        <w:pStyle w:val="ab"/>
        <w:spacing w:line="360" w:lineRule="auto"/>
        <w:jc w:val="left"/>
      </w:pPr>
    </w:p>
    <w:p w14:paraId="17DDDD87" w14:textId="77777777" w:rsidR="000B5F49" w:rsidRDefault="000B5F49" w:rsidP="000B5F49">
      <w:pPr>
        <w:pStyle w:val="ab"/>
        <w:spacing w:line="360" w:lineRule="auto"/>
        <w:jc w:val="left"/>
      </w:pPr>
    </w:p>
    <w:p w14:paraId="358847DB" w14:textId="77777777" w:rsidR="000B5F49" w:rsidRDefault="000B5F49" w:rsidP="000B5F49">
      <w:pPr>
        <w:pStyle w:val="ab"/>
        <w:spacing w:line="360" w:lineRule="auto"/>
        <w:jc w:val="left"/>
      </w:pPr>
    </w:p>
    <w:p w14:paraId="48395ECC" w14:textId="77777777" w:rsidR="000B5F49" w:rsidRDefault="000B5F49" w:rsidP="000B5F49">
      <w:pPr>
        <w:pStyle w:val="ab"/>
        <w:spacing w:line="360" w:lineRule="auto"/>
        <w:jc w:val="left"/>
      </w:pPr>
    </w:p>
    <w:p w14:paraId="5BF68176" w14:textId="77777777" w:rsidR="000B5F49" w:rsidRDefault="000B5F49" w:rsidP="000B5F49">
      <w:pPr>
        <w:pStyle w:val="ab"/>
        <w:spacing w:line="360" w:lineRule="auto"/>
        <w:jc w:val="left"/>
      </w:pPr>
    </w:p>
    <w:p w14:paraId="1AD18567" w14:textId="77777777" w:rsidR="000B5F49" w:rsidRDefault="000B5F49" w:rsidP="000B5F49">
      <w:pPr>
        <w:pStyle w:val="ab"/>
        <w:spacing w:line="360" w:lineRule="auto"/>
        <w:jc w:val="left"/>
      </w:pPr>
    </w:p>
    <w:p w14:paraId="72F78BB8" w14:textId="77777777" w:rsidR="000B5F49" w:rsidRDefault="000B5F49" w:rsidP="000B5F49">
      <w:pPr>
        <w:pStyle w:val="ab"/>
        <w:spacing w:line="360" w:lineRule="auto"/>
        <w:jc w:val="left"/>
      </w:pPr>
    </w:p>
    <w:p w14:paraId="1DB800BD" w14:textId="77777777" w:rsidR="000B5F49" w:rsidRDefault="000B5F49" w:rsidP="000B5F49">
      <w:pPr>
        <w:pStyle w:val="ab"/>
        <w:spacing w:line="360" w:lineRule="auto"/>
        <w:jc w:val="left"/>
      </w:pPr>
    </w:p>
    <w:p w14:paraId="370125E8" w14:textId="77777777" w:rsidR="000B5F49" w:rsidRDefault="000B5F49" w:rsidP="000B5F49">
      <w:pPr>
        <w:pStyle w:val="ab"/>
        <w:spacing w:line="360" w:lineRule="auto"/>
        <w:jc w:val="left"/>
      </w:pPr>
    </w:p>
    <w:p w14:paraId="4218078D" w14:textId="77777777" w:rsidR="000B5F49" w:rsidRDefault="000B5F49" w:rsidP="000B5F49">
      <w:pPr>
        <w:pStyle w:val="ab"/>
        <w:spacing w:line="360" w:lineRule="auto"/>
        <w:jc w:val="left"/>
      </w:pPr>
    </w:p>
    <w:p w14:paraId="2EE696FF" w14:textId="77777777" w:rsidR="000B5F49" w:rsidRDefault="000B5F49" w:rsidP="000B5F49">
      <w:pPr>
        <w:pStyle w:val="ab"/>
        <w:spacing w:line="360" w:lineRule="auto"/>
        <w:jc w:val="left"/>
      </w:pPr>
    </w:p>
    <w:p w14:paraId="5F3B8841" w14:textId="77777777" w:rsidR="000B5F49" w:rsidRDefault="000B5F49" w:rsidP="000B5F49">
      <w:pPr>
        <w:pStyle w:val="ab"/>
        <w:spacing w:line="360" w:lineRule="auto"/>
        <w:jc w:val="left"/>
      </w:pPr>
    </w:p>
    <w:p w14:paraId="09E71ABB" w14:textId="77777777" w:rsidR="000B5F49" w:rsidRDefault="000B5F49" w:rsidP="000B5F49">
      <w:pPr>
        <w:pStyle w:val="ab"/>
        <w:spacing w:line="360" w:lineRule="auto"/>
        <w:jc w:val="left"/>
      </w:pPr>
    </w:p>
    <w:p w14:paraId="01F927BE" w14:textId="77777777" w:rsidR="000B5F49" w:rsidRDefault="000B5F49" w:rsidP="000B5F49">
      <w:pPr>
        <w:pStyle w:val="ab"/>
        <w:spacing w:line="360" w:lineRule="auto"/>
        <w:jc w:val="left"/>
      </w:pPr>
    </w:p>
    <w:p w14:paraId="4E765327" w14:textId="77777777" w:rsidR="000B5F49" w:rsidRDefault="000B5F49" w:rsidP="000B5F49">
      <w:pPr>
        <w:pStyle w:val="ab"/>
        <w:spacing w:line="360" w:lineRule="auto"/>
        <w:jc w:val="left"/>
      </w:pPr>
    </w:p>
    <w:p w14:paraId="6D73E957" w14:textId="20E49403" w:rsid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ind w:left="5670"/>
        <w:jc w:val="center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УТВЕРЖДЕНО</w:t>
      </w:r>
    </w:p>
    <w:p w14:paraId="6F85FC2E" w14:textId="54AA1DAA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ind w:left="5670"/>
        <w:jc w:val="center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решением </w:t>
      </w:r>
      <w:r w:rsidRPr="000B5F49">
        <w:rPr>
          <w:rFonts w:eastAsiaTheme="minorEastAsia"/>
          <w:szCs w:val="24"/>
        </w:rPr>
        <w:t>городского Совета депутатов</w:t>
      </w:r>
    </w:p>
    <w:p w14:paraId="02285113" w14:textId="79D94F73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ind w:left="5670"/>
        <w:jc w:val="center"/>
        <w:rPr>
          <w:rFonts w:eastAsiaTheme="minorEastAsia"/>
          <w:szCs w:val="24"/>
        </w:rPr>
      </w:pPr>
      <w:r w:rsidRPr="000B5F49">
        <w:rPr>
          <w:rFonts w:eastAsiaTheme="minorEastAsia"/>
          <w:szCs w:val="24"/>
        </w:rPr>
        <w:t xml:space="preserve">ГП </w:t>
      </w:r>
      <w:r>
        <w:rPr>
          <w:rFonts w:eastAsiaTheme="minorEastAsia"/>
          <w:szCs w:val="24"/>
        </w:rPr>
        <w:t>«</w:t>
      </w:r>
      <w:r w:rsidRPr="000B5F49">
        <w:rPr>
          <w:rFonts w:eastAsiaTheme="minorEastAsia"/>
          <w:szCs w:val="24"/>
        </w:rPr>
        <w:t>Город Удачный</w:t>
      </w:r>
      <w:r>
        <w:rPr>
          <w:rFonts w:eastAsiaTheme="minorEastAsia"/>
          <w:szCs w:val="24"/>
        </w:rPr>
        <w:t>»</w:t>
      </w:r>
    </w:p>
    <w:p w14:paraId="5FBAE9CB" w14:textId="34F46BC5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ind w:left="5670"/>
        <w:jc w:val="center"/>
        <w:rPr>
          <w:rFonts w:eastAsiaTheme="minorEastAsia"/>
          <w:szCs w:val="24"/>
        </w:rPr>
      </w:pPr>
      <w:r w:rsidRPr="000B5F49">
        <w:rPr>
          <w:rFonts w:eastAsiaTheme="minorEastAsia"/>
          <w:szCs w:val="24"/>
        </w:rPr>
        <w:t xml:space="preserve">от </w:t>
      </w:r>
      <w:r>
        <w:rPr>
          <w:rFonts w:eastAsiaTheme="minorEastAsia"/>
          <w:szCs w:val="24"/>
        </w:rPr>
        <w:t>26</w:t>
      </w:r>
      <w:r w:rsidRPr="000B5F49">
        <w:rPr>
          <w:rFonts w:eastAsiaTheme="minorEastAsia"/>
          <w:szCs w:val="24"/>
        </w:rPr>
        <w:t xml:space="preserve"> февраля 2025 года №</w:t>
      </w:r>
      <w:r>
        <w:rPr>
          <w:rFonts w:eastAsiaTheme="minorEastAsia"/>
          <w:szCs w:val="24"/>
        </w:rPr>
        <w:t>27-11</w:t>
      </w:r>
    </w:p>
    <w:p w14:paraId="20A7EAD1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Theme="minorEastAsia"/>
          <w:sz w:val="24"/>
          <w:szCs w:val="24"/>
        </w:rPr>
      </w:pPr>
    </w:p>
    <w:p w14:paraId="64E804C7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eastAsiaTheme="minorEastAsia"/>
          <w:sz w:val="24"/>
          <w:szCs w:val="24"/>
        </w:rPr>
      </w:pPr>
    </w:p>
    <w:p w14:paraId="340C309E" w14:textId="6883FCA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EastAsia"/>
          <w:b/>
          <w:bCs/>
          <w:sz w:val="24"/>
          <w:szCs w:val="24"/>
        </w:rPr>
      </w:pPr>
      <w:bookmarkStart w:id="2" w:name="Par729"/>
      <w:bookmarkEnd w:id="2"/>
      <w:r w:rsidRPr="000B5F49">
        <w:rPr>
          <w:rFonts w:eastAsiaTheme="minorEastAsia"/>
          <w:b/>
          <w:bCs/>
          <w:sz w:val="24"/>
          <w:szCs w:val="24"/>
        </w:rPr>
        <w:t xml:space="preserve">ПОЛОЖЕНИЕ О ПОРЯДКЕ </w:t>
      </w:r>
      <w:r>
        <w:rPr>
          <w:rFonts w:eastAsiaTheme="minorEastAsia"/>
          <w:b/>
          <w:bCs/>
          <w:sz w:val="24"/>
          <w:szCs w:val="24"/>
        </w:rPr>
        <w:t xml:space="preserve">ПРЕМИРОВАНИЯ РАБОТНИКОВ ОРГАНОВ </w:t>
      </w:r>
      <w:r w:rsidRPr="000B5F49">
        <w:rPr>
          <w:rFonts w:eastAsiaTheme="minorEastAsia"/>
          <w:b/>
          <w:bCs/>
          <w:sz w:val="24"/>
          <w:szCs w:val="24"/>
        </w:rPr>
        <w:t xml:space="preserve">МЕСТНОГО САМОУПРАВЛЕНИЯ ГОРОДСКОГО ПОСЕЛЕНИЯ </w:t>
      </w:r>
      <w:r>
        <w:rPr>
          <w:rFonts w:eastAsiaTheme="minorEastAsia"/>
          <w:b/>
          <w:bCs/>
          <w:sz w:val="24"/>
          <w:szCs w:val="24"/>
        </w:rPr>
        <w:t>«</w:t>
      </w:r>
      <w:r w:rsidRPr="000B5F49">
        <w:rPr>
          <w:rFonts w:eastAsiaTheme="minorEastAsia"/>
          <w:b/>
          <w:bCs/>
          <w:sz w:val="24"/>
          <w:szCs w:val="24"/>
        </w:rPr>
        <w:t>ГОРОД УДАЧНЫЙ</w:t>
      </w:r>
      <w:r>
        <w:rPr>
          <w:rFonts w:eastAsiaTheme="minorEastAsia"/>
          <w:b/>
          <w:bCs/>
          <w:sz w:val="24"/>
          <w:szCs w:val="24"/>
        </w:rPr>
        <w:t>»</w:t>
      </w:r>
      <w:r w:rsidRPr="000B5F49">
        <w:rPr>
          <w:rFonts w:eastAsiaTheme="minorEastAsia"/>
          <w:b/>
          <w:bCs/>
          <w:sz w:val="24"/>
          <w:szCs w:val="24"/>
        </w:rPr>
        <w:t xml:space="preserve"> МУНИЦИПАЛЬНОГО РАЙОНА </w:t>
      </w:r>
      <w:r>
        <w:rPr>
          <w:rFonts w:eastAsiaTheme="minorEastAsia"/>
          <w:b/>
          <w:bCs/>
          <w:sz w:val="24"/>
          <w:szCs w:val="24"/>
        </w:rPr>
        <w:t>«</w:t>
      </w:r>
      <w:r w:rsidRPr="000B5F49">
        <w:rPr>
          <w:rFonts w:eastAsiaTheme="minorEastAsia"/>
          <w:b/>
          <w:bCs/>
          <w:sz w:val="24"/>
          <w:szCs w:val="24"/>
        </w:rPr>
        <w:t>МИРНИНСКИЙ РАЙОН</w:t>
      </w:r>
      <w:r>
        <w:rPr>
          <w:rFonts w:eastAsiaTheme="minorEastAsia"/>
          <w:b/>
          <w:bCs/>
          <w:sz w:val="24"/>
          <w:szCs w:val="24"/>
        </w:rPr>
        <w:t>»</w:t>
      </w:r>
      <w:r w:rsidRPr="000B5F49">
        <w:rPr>
          <w:rFonts w:eastAsiaTheme="minorEastAsia"/>
          <w:b/>
          <w:bCs/>
          <w:sz w:val="24"/>
          <w:szCs w:val="24"/>
        </w:rPr>
        <w:t xml:space="preserve"> РЕСПУБЛИКИ САХА (ЯКУТИЯ)</w:t>
      </w:r>
    </w:p>
    <w:p w14:paraId="52B1ED92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EastAsia"/>
          <w:b/>
          <w:bCs/>
          <w:sz w:val="24"/>
          <w:szCs w:val="24"/>
        </w:rPr>
      </w:pPr>
    </w:p>
    <w:p w14:paraId="76A14DA2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eastAsiaTheme="minorEastAsia"/>
          <w:b/>
          <w:bCs/>
          <w:sz w:val="24"/>
          <w:szCs w:val="24"/>
        </w:rPr>
      </w:pPr>
      <w:r w:rsidRPr="000B5F49">
        <w:rPr>
          <w:rFonts w:eastAsiaTheme="minorEastAsia"/>
          <w:b/>
          <w:bCs/>
          <w:sz w:val="24"/>
          <w:szCs w:val="24"/>
        </w:rPr>
        <w:t>1. Общие положения</w:t>
      </w:r>
    </w:p>
    <w:p w14:paraId="252C2BE6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2A9CEDB3" w14:textId="4FA66F7B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1.1. Настоящее Положение разработано на основании </w:t>
      </w:r>
      <w:r w:rsidRPr="000B5F49">
        <w:rPr>
          <w:sz w:val="24"/>
          <w:szCs w:val="24"/>
        </w:rPr>
        <w:t xml:space="preserve">действующих нормативно-правовых актов Российской Федерации, Республики Саха (Якутия), Трудового Кодекса РФ, </w:t>
      </w:r>
      <w:r w:rsidRPr="000B5F49">
        <w:rPr>
          <w:rFonts w:eastAsiaTheme="minorEastAsia"/>
          <w:sz w:val="24"/>
          <w:szCs w:val="24"/>
        </w:rPr>
        <w:t xml:space="preserve">Закона Республики Саха (Якутия) от 19 июня 2008 года 572-З N 35-IV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О ежемесячных и иных дополнительных выплатах муниципальным служащим в Республике Саха (Якутия)</w:t>
      </w:r>
      <w:r>
        <w:rPr>
          <w:rFonts w:eastAsiaTheme="minorEastAsia"/>
          <w:sz w:val="24"/>
          <w:szCs w:val="24"/>
        </w:rPr>
        <w:t>»</w:t>
      </w:r>
      <w:r w:rsidRPr="000B5F49">
        <w:rPr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п</w:t>
      </w:r>
      <w:r w:rsidRPr="000B5F49">
        <w:rPr>
          <w:rFonts w:eastAsiaTheme="minorEastAsia"/>
          <w:sz w:val="24"/>
          <w:szCs w:val="24"/>
        </w:rPr>
        <w:t xml:space="preserve">остановления Правительства Республики Саха (Якутия) от 14 декабря 2012 года N 566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О предельных нормативах денежного вознаграждения и ежемесячного денежного поощрения лиц, замещающих муниципальные должности в Республике Саха (Якутия)</w:t>
      </w:r>
      <w:r>
        <w:rPr>
          <w:rFonts w:eastAsiaTheme="minorEastAsia"/>
          <w:sz w:val="24"/>
          <w:szCs w:val="24"/>
        </w:rPr>
        <w:t>»</w:t>
      </w:r>
      <w:r w:rsidRPr="000B5F49">
        <w:rPr>
          <w:sz w:val="24"/>
          <w:szCs w:val="24"/>
        </w:rPr>
        <w:t xml:space="preserve">, Устава городского поселения </w:t>
      </w:r>
      <w:r>
        <w:rPr>
          <w:sz w:val="24"/>
          <w:szCs w:val="24"/>
        </w:rPr>
        <w:t>«</w:t>
      </w:r>
      <w:r w:rsidRPr="000B5F49">
        <w:rPr>
          <w:sz w:val="24"/>
          <w:szCs w:val="24"/>
        </w:rPr>
        <w:t>Город Удачный</w:t>
      </w:r>
      <w:r>
        <w:rPr>
          <w:sz w:val="24"/>
          <w:szCs w:val="24"/>
        </w:rPr>
        <w:t>»</w:t>
      </w:r>
      <w:r w:rsidRPr="000B5F49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«</w:t>
      </w:r>
      <w:r w:rsidRPr="000B5F49">
        <w:rPr>
          <w:sz w:val="24"/>
          <w:szCs w:val="24"/>
        </w:rPr>
        <w:t>Мирнинский район</w:t>
      </w:r>
      <w:r>
        <w:rPr>
          <w:sz w:val="24"/>
          <w:szCs w:val="24"/>
        </w:rPr>
        <w:t>»</w:t>
      </w:r>
      <w:r w:rsidRPr="000B5F49">
        <w:rPr>
          <w:sz w:val="24"/>
          <w:szCs w:val="24"/>
        </w:rPr>
        <w:t xml:space="preserve"> Республики Саха (Якутия), </w:t>
      </w:r>
      <w:r w:rsidRPr="000B5F49">
        <w:rPr>
          <w:rFonts w:eastAsiaTheme="minorEastAsia"/>
          <w:sz w:val="24"/>
          <w:szCs w:val="24"/>
        </w:rPr>
        <w:t xml:space="preserve">устанавливает размеры и порядок выплаты премий работникам органа местного самоуправления городского поселения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муниципального района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Мирнинский район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Республики Саха (Якутия)</w:t>
      </w:r>
      <w:r>
        <w:rPr>
          <w:rFonts w:eastAsiaTheme="minorEastAsia"/>
          <w:sz w:val="24"/>
          <w:szCs w:val="24"/>
        </w:rPr>
        <w:t xml:space="preserve"> (д</w:t>
      </w:r>
      <w:r w:rsidRPr="000B5F49">
        <w:rPr>
          <w:rFonts w:eastAsiaTheme="minorEastAsia"/>
          <w:sz w:val="24"/>
          <w:szCs w:val="24"/>
        </w:rPr>
        <w:t>алее</w:t>
      </w:r>
      <w:r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 xml:space="preserve">-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) и распространяется на следующих работников: </w:t>
      </w:r>
    </w:p>
    <w:p w14:paraId="6157A904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1) замещающих муниципальные должности (глава города);</w:t>
      </w:r>
    </w:p>
    <w:p w14:paraId="7AFBF91C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2) муниципальных служащих;</w:t>
      </w:r>
    </w:p>
    <w:p w14:paraId="2F908E46" w14:textId="3F0FB1B4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3) работников, исполняющих обязанности по техническому обеспечению деятельности органов местного самоуправления (работники, замещающие должности, не являющиеся должностями муниципальной службы, водители и работники общеотраслевых профессий).</w:t>
      </w:r>
    </w:p>
    <w:p w14:paraId="57AEEADF" w14:textId="14D73E1C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1.2. Премирование работников органа местного самоуправления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является методом материального стимулирования их трудовой деятельности, персональной ответственности и заинтересованности в эффективном решении задач, стоящих перед органом местного самоуправления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>, в котором они замещают штатную должность.</w:t>
      </w:r>
    </w:p>
    <w:p w14:paraId="6C7545E0" w14:textId="71ACC46C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lastRenderedPageBreak/>
        <w:t xml:space="preserve">1.3. Премирование работников органа местного самоуправления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осуществляется за счет и в пределах средств, направляемых на выплату премий, предусмотренных фондом оплаты труда и при наличии экономии фонда оплаты труда.</w:t>
      </w:r>
    </w:p>
    <w:p w14:paraId="6A068C8C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1.4.Работникам могут выплачиваться следующие виды премий:</w:t>
      </w:r>
    </w:p>
    <w:p w14:paraId="184ABF89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1) премия по итогам работы за месяц за счет ежемесячного фонда премирования (работникам, замещающим должности, не являющиеся должностями муниципальной службы, водителям и работникам общеотраслевых профессий);</w:t>
      </w:r>
    </w:p>
    <w:p w14:paraId="06A2BB19" w14:textId="77611B0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2) премия за вклад в достижение результатов в социально-экономическом развитии, повышение эффективности деятельности органов местного самоуправления; премия за достижение показателей результативности профессиональной служебной деятельности; премии по ре</w:t>
      </w:r>
      <w:r>
        <w:rPr>
          <w:rFonts w:eastAsiaTheme="minorEastAsia"/>
          <w:sz w:val="24"/>
          <w:szCs w:val="24"/>
        </w:rPr>
        <w:t xml:space="preserve">зультатам работы (далее премия </w:t>
      </w:r>
      <w:r w:rsidRPr="000B5F49">
        <w:rPr>
          <w:rFonts w:eastAsiaTheme="minorEastAsia"/>
          <w:sz w:val="24"/>
          <w:szCs w:val="24"/>
        </w:rPr>
        <w:t>по итогам работы за год, премия по итогам работы за квартал) за счет фонда премирования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по результатам работы (всем работникам);</w:t>
      </w:r>
    </w:p>
    <w:p w14:paraId="2BF056C5" w14:textId="130B84A9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3)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премия за выполнение особо важных и сложных заданий (далее разовая премия) (всем работникам);</w:t>
      </w:r>
    </w:p>
    <w:p w14:paraId="3E3D8F3F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4) премия к профессиональному празднику – День местного самоуправления (всем работникам).</w:t>
      </w:r>
    </w:p>
    <w:p w14:paraId="5AAD28E5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sz w:val="24"/>
          <w:szCs w:val="24"/>
        </w:rPr>
      </w:pPr>
    </w:p>
    <w:p w14:paraId="4006BE32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2. Показатели премирования</w:t>
      </w:r>
    </w:p>
    <w:p w14:paraId="5DBB584F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eastAsiaTheme="minorEastAsia"/>
          <w:b/>
          <w:sz w:val="24"/>
          <w:szCs w:val="24"/>
        </w:rPr>
      </w:pPr>
    </w:p>
    <w:p w14:paraId="7737A7DC" w14:textId="0AAAB13D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2.1. Основные показатели оценки деятельности работников в части ежемесячной премии для работников, замещающих должности, не являющиеся должностями муниципальной службы, водителям и работникам общеотраслевых профессий определяются в соответствии с</w:t>
      </w:r>
      <w:r w:rsidRPr="000B5F49">
        <w:rPr>
          <w:rFonts w:eastAsiaTheme="minorEastAsia"/>
          <w:b/>
          <w:i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приложением 1 к настоящему Положению.</w:t>
      </w:r>
    </w:p>
    <w:p w14:paraId="2D2FA8F8" w14:textId="0F9D14F3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2.2. Основные показатели оценки деятельности всех работников в части премии по итогам работы за квартал определяются согласно показателям – критериям оценки деятельности работников в соответствии с приложением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2 к настоящему Положению.</w:t>
      </w:r>
    </w:p>
    <w:p w14:paraId="18720A49" w14:textId="2656B45E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 xml:space="preserve">.3. Если причиной невыполнения </w:t>
      </w:r>
      <w:r w:rsidRPr="000B5F49">
        <w:rPr>
          <w:rFonts w:eastAsiaTheme="minorEastAsia"/>
          <w:sz w:val="24"/>
          <w:szCs w:val="24"/>
        </w:rPr>
        <w:t>показателей (приложение 1 и приложение 2), явились обстоятельства независящие от работника, в этом случае оценивается объективность действий работника, направленная на решение возникшей ситуации.</w:t>
      </w:r>
    </w:p>
    <w:p w14:paraId="6A016457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2.4. Премии, зависящие от показателей выполнения трудовых обязанностей работником, не выплачиваются за период нахождения в очередном трудовом, дополнительном, учебном отпуске, отпуске без сохранения заработной платы, по уходу за ребенком, за период временной нетрудоспособности.</w:t>
      </w:r>
    </w:p>
    <w:p w14:paraId="527344E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2.5. Работникам, направленным в служебные командировки, на курсы повышения квалификации, премии за период пребывания на них начисляется на общих основаниях.</w:t>
      </w:r>
    </w:p>
    <w:p w14:paraId="2B284ACF" w14:textId="6FEBB24E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lastRenderedPageBreak/>
        <w:t>2.6. Премия, носящая разовый характер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- к профессиональному празднику День местного самоуправления, выплачивается всем категориям работников, независимо от выполнения работником трудовых функций.</w:t>
      </w:r>
    </w:p>
    <w:p w14:paraId="43CAB3B3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        </w:t>
      </w:r>
    </w:p>
    <w:p w14:paraId="525CC553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 xml:space="preserve">3. Формирование премиального фонда </w:t>
      </w:r>
    </w:p>
    <w:p w14:paraId="4C0ADF30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EastAsia"/>
          <w:b/>
          <w:sz w:val="24"/>
          <w:szCs w:val="24"/>
        </w:rPr>
      </w:pPr>
    </w:p>
    <w:p w14:paraId="58210CB4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3.1. При распределении суммы премии по структуре администрации не учитываются оклады работников, уволившихся в текущем году.</w:t>
      </w:r>
    </w:p>
    <w:p w14:paraId="06F12E2F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3.2.Премиальный фонд формируется в пределах утвержденного фонда оплаты труда за счет средств:</w:t>
      </w:r>
    </w:p>
    <w:p w14:paraId="6D857DEA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1) квартального фонда премирования (квартальная премия):</w:t>
      </w:r>
    </w:p>
    <w:p w14:paraId="353C66BB" w14:textId="4A0BFBFC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а) для муниципальных служащих, работников замещающих муниципальные должности (Глава города)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- 2, 25 должностных окладов в расчете на квартал с учетом районного коэффициента и процентной надбавки за работу в районах Крайнего Севера и приравненных к ним местностях на каждого работника (или девяти должностных окладов в расчете на год на каждого работника) с учетом районного коэффициента и процентной надбавки за работу в районах Крайнего Севера и приравненных к ним местностях);</w:t>
      </w:r>
    </w:p>
    <w:p w14:paraId="693DDCFD" w14:textId="4207D22E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б) для работников, осуществляющих техническое обеспечение деятельности органа местного самоуправления администрации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(работники, замещающие должности, не являющиеся должностями муниципальной службы, водители и работники общеотраслевых профессий)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-1,25 должностных окладов в расчете на квартал на каждого работника с учетом районного коэффициента и процентной надбавки за работу в районах Крайнего Севера и приравненных к ним местностях (или пяти должностных окладов в расчете на год на каждого работника с учетом районного коэффициента и процентной надбавки за работу в районах Крайнего Севера и приравненных к ним местностях;</w:t>
      </w:r>
    </w:p>
    <w:p w14:paraId="0553B393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2) ежемесячного фонда премирования:</w:t>
      </w:r>
    </w:p>
    <w:p w14:paraId="771CC3D3" w14:textId="1A588AAD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а) для работников, осуществляющих техническое обеспечение деятельности органа местного самоуправления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(работники, замещающие должности, не являющиеся должностями муниципальной службы, водители и работники общеотраслевых профессий)  - в размере пяти должностных окладов в расчете на год на каждого работника с учетом районного коэффициента и процентной надбавки за работу в районах Крайнего Севера и приравненных к ним местностях (из расчета на месяц годовой фонд, деленный на 12);</w:t>
      </w:r>
    </w:p>
    <w:p w14:paraId="2591630D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3) разовые премии и премия к профессиональному празднику выплачивается за счет общей достигнутой экономии по ФОТ за отчетный период (месяц, квартал).</w:t>
      </w:r>
    </w:p>
    <w:p w14:paraId="5591A4B1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lastRenderedPageBreak/>
        <w:t xml:space="preserve">   </w:t>
      </w:r>
    </w:p>
    <w:p w14:paraId="4F67F244" w14:textId="77777777" w:rsidR="000B5F49" w:rsidRPr="000B5F49" w:rsidRDefault="000B5F49" w:rsidP="00285A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Размер и условия выплаты ежемесячной премии</w:t>
      </w:r>
    </w:p>
    <w:p w14:paraId="61C5FDFB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eastAsiaTheme="minorEastAsia"/>
          <w:b/>
          <w:sz w:val="24"/>
          <w:szCs w:val="24"/>
        </w:rPr>
      </w:pPr>
    </w:p>
    <w:p w14:paraId="03AD79E0" w14:textId="28C039FD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Для работников, осуществляющих техническое обеспечение деятельности органа местного самоуправления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>:</w:t>
      </w:r>
    </w:p>
    <w:p w14:paraId="31294B3C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4.1. Премирование работников осуществляется по итогам работы за месяц по распоряжению главы города.</w:t>
      </w:r>
    </w:p>
    <w:p w14:paraId="183813DE" w14:textId="66E75EBA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4.2. Максимальный размер ежемесячной</w:t>
      </w:r>
      <w:r w:rsidR="00256420">
        <w:rPr>
          <w:rFonts w:eastAsiaTheme="minorEastAsia"/>
          <w:sz w:val="24"/>
          <w:szCs w:val="24"/>
        </w:rPr>
        <w:t xml:space="preserve"> премии определяется в размере </w:t>
      </w:r>
      <w:r w:rsidRPr="000B5F49">
        <w:rPr>
          <w:rFonts w:eastAsiaTheme="minorEastAsia"/>
          <w:sz w:val="24"/>
          <w:szCs w:val="24"/>
        </w:rPr>
        <w:t>60% от установленного должностного оклада работников (установленной ежемесячной тарифной ставки).</w:t>
      </w:r>
    </w:p>
    <w:p w14:paraId="3A5EE1AC" w14:textId="28BBDCE9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4.3. Размеры премий конкретных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работников определяются исходя из результатов их деятельности на основании выполнения установленных показателей (приложение 1) к настоящему Положению и выполнения обязательных условий премирования (приложение 3).</w:t>
      </w:r>
    </w:p>
    <w:p w14:paraId="65045BE6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4.4. Ежемесячная премия начисляется за фактически отработанное время в отчетном месяце.</w:t>
      </w:r>
    </w:p>
    <w:p w14:paraId="73466D47" w14:textId="5F1F2906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4.5. Расчет ежемесячной премии работникам производится в процентах от </w:t>
      </w:r>
      <w:r w:rsidR="00256420">
        <w:rPr>
          <w:rFonts w:eastAsiaTheme="minorEastAsia"/>
          <w:sz w:val="24"/>
          <w:szCs w:val="24"/>
        </w:rPr>
        <w:t xml:space="preserve">должностного оклада работника, </w:t>
      </w:r>
      <w:r w:rsidRPr="000B5F49">
        <w:rPr>
          <w:rFonts w:eastAsiaTheme="minorEastAsia"/>
          <w:sz w:val="24"/>
          <w:szCs w:val="24"/>
        </w:rPr>
        <w:t>с учетом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 xml:space="preserve">применения районного коэффициента и процентной надбавки за работу в районах Крайнего Севера и приравненных к ним местностях. </w:t>
      </w:r>
    </w:p>
    <w:p w14:paraId="6FDB3E1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4.6. Ежемесячная премия за истекший месяц выплачивается одновременно с заработной платой.</w:t>
      </w:r>
    </w:p>
    <w:p w14:paraId="48EAF285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4.7. Ежемесячная премия выплачивается из фонда оплаты труда в соответствии с настоящим Положением, включается в среднюю заработную плату в порядке, предусмотренном действующим законодательством Российской Федерации и Республики Саха (Якутия).</w:t>
      </w:r>
    </w:p>
    <w:p w14:paraId="7866A843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15520B47" w14:textId="77777777" w:rsidR="000B5F49" w:rsidRPr="000B5F49" w:rsidRDefault="000B5F49" w:rsidP="00285A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Размер и условия выплаты премии по итогам работы за квартал</w:t>
      </w:r>
    </w:p>
    <w:p w14:paraId="07875CD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6F025B5B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5.1. Премирование работников осуществляется по итогам работы за квартал по распоряжению главы города.</w:t>
      </w:r>
    </w:p>
    <w:p w14:paraId="4877A06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 w:cstheme="minorBidi"/>
          <w:sz w:val="24"/>
          <w:szCs w:val="24"/>
        </w:rPr>
      </w:pPr>
      <w:r w:rsidRPr="000B5F49">
        <w:rPr>
          <w:rFonts w:eastAsiaTheme="minorEastAsia" w:cstheme="minorBidi"/>
          <w:sz w:val="24"/>
          <w:szCs w:val="24"/>
        </w:rPr>
        <w:t>5.2. Максимальный размер премии определяется для работников органов местного самоуправления в размере – до 70% должностного оклада (денежного вознаграждения за месяц).</w:t>
      </w:r>
    </w:p>
    <w:p w14:paraId="305264D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5.3. Размеры премий конкретных работников определяются исходя из результатов </w:t>
      </w:r>
      <w:r w:rsidRPr="000B5F49">
        <w:rPr>
          <w:rFonts w:eastAsiaTheme="minorEastAsia"/>
          <w:sz w:val="24"/>
          <w:szCs w:val="24"/>
        </w:rPr>
        <w:lastRenderedPageBreak/>
        <w:t>их деятельности на основании выполнения установленных показателей (приложение 2 к настоящему Положению) и выполнения обязательных условий премирования (приложение 3).</w:t>
      </w:r>
    </w:p>
    <w:p w14:paraId="63F4685F" w14:textId="45BDAF25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5.4.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Премия по итогам работы за квартал начисляется за фактически отработанное время в отчетном квартале.</w:t>
      </w:r>
    </w:p>
    <w:p w14:paraId="3254E88B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 Не подлежит премированию по итогам работы за квартал:</w:t>
      </w:r>
    </w:p>
    <w:p w14:paraId="7E69E2C6" w14:textId="26E41051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- при принятии на работу (службу) с испытательным сроком и имеющие н</w:t>
      </w:r>
      <w:r w:rsidR="00256420">
        <w:rPr>
          <w:rFonts w:eastAsiaTheme="minorEastAsia"/>
          <w:sz w:val="24"/>
          <w:szCs w:val="24"/>
        </w:rPr>
        <w:t xml:space="preserve">еудовлетворительные результаты </w:t>
      </w:r>
      <w:r w:rsidRPr="000B5F49">
        <w:rPr>
          <w:rFonts w:eastAsiaTheme="minorEastAsia"/>
          <w:sz w:val="24"/>
          <w:szCs w:val="24"/>
        </w:rPr>
        <w:t>испытания;</w:t>
      </w:r>
    </w:p>
    <w:p w14:paraId="3F2DD4AB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- при увольнении в расчетном периоде, как не выдержавшие испытания при приеме на работу, так и по собственному желанию;</w:t>
      </w:r>
    </w:p>
    <w:p w14:paraId="5C447F02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- при приеме на работу (службу) и отработавшие менее месяца в данном расчетном периоде.</w:t>
      </w:r>
    </w:p>
    <w:p w14:paraId="4AC9563A" w14:textId="5F0B4C2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5.5. Расчет премии по итогам работы за квартал работникам производится в процентах от </w:t>
      </w:r>
      <w:r w:rsidR="00256420">
        <w:rPr>
          <w:rFonts w:eastAsiaTheme="minorEastAsia"/>
          <w:sz w:val="24"/>
          <w:szCs w:val="24"/>
        </w:rPr>
        <w:t xml:space="preserve">должностного оклада работника, с учетом </w:t>
      </w:r>
      <w:r w:rsidRPr="000B5F49">
        <w:rPr>
          <w:rFonts w:eastAsiaTheme="minorEastAsia"/>
          <w:sz w:val="24"/>
          <w:szCs w:val="24"/>
        </w:rPr>
        <w:t xml:space="preserve">применения районного коэффициента и процентной надбавки за работу в районах Крайнего Севера и приравненных к ним местностях. </w:t>
      </w:r>
    </w:p>
    <w:p w14:paraId="28FDDB7E" w14:textId="3F14D5D2" w:rsidR="000B5F49" w:rsidRPr="000B5F49" w:rsidRDefault="000B5F49" w:rsidP="00256420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 w:bidi="en-US"/>
        </w:rPr>
      </w:pPr>
      <w:r w:rsidRPr="000B5F49">
        <w:rPr>
          <w:rFonts w:eastAsia="Calibri"/>
          <w:sz w:val="24"/>
          <w:szCs w:val="24"/>
          <w:lang w:eastAsia="en-US" w:bidi="en-US"/>
        </w:rPr>
        <w:t xml:space="preserve">5.6. </w:t>
      </w:r>
      <w:r w:rsidRPr="000B5F49">
        <w:rPr>
          <w:sz w:val="24"/>
          <w:szCs w:val="24"/>
          <w:lang w:eastAsia="en-US" w:bidi="en-US"/>
        </w:rPr>
        <w:t>Премия по итогам работы за квартал выплачивается од</w:t>
      </w:r>
      <w:r w:rsidR="00256420">
        <w:rPr>
          <w:sz w:val="24"/>
          <w:szCs w:val="24"/>
          <w:lang w:eastAsia="en-US" w:bidi="en-US"/>
        </w:rPr>
        <w:t xml:space="preserve">новременно с заработной платой </w:t>
      </w:r>
      <w:r w:rsidRPr="000B5F49">
        <w:rPr>
          <w:sz w:val="24"/>
          <w:szCs w:val="24"/>
          <w:lang w:eastAsia="en-US" w:bidi="en-US"/>
        </w:rPr>
        <w:t>в месяце, следующем за текущим кварталом. Премия по итогам работы за 4 квартал выплачивается одновременно с заработной платой за декабрь месяц текущего года</w:t>
      </w:r>
      <w:r w:rsidRPr="000B5F49">
        <w:rPr>
          <w:rFonts w:eastAsia="Calibri"/>
          <w:sz w:val="24"/>
          <w:szCs w:val="24"/>
          <w:lang w:eastAsia="en-US" w:bidi="en-US"/>
        </w:rPr>
        <w:t>.</w:t>
      </w:r>
    </w:p>
    <w:p w14:paraId="2DDA443F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5.7.Премия по итогам работы за квартал выплачивается из фонда оплаты труда в соответствии с настоящим Положением, включается в среднюю заработную плату в порядке, предусмотренном действующим законодательством Российской Федерации и Республики Саха (Якутия).</w:t>
      </w:r>
    </w:p>
    <w:p w14:paraId="2978E5B4" w14:textId="052B330F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5.8 Отдел по бухгалтерскому учету и контролю до 15 числа месяца следующего за отчетным периодом (месяц, квартал, год) предоставляет сведения о фактическом фонде заработной платы в отчетном периоде в финансово-экономический отдел. Финансово-экономический отдел рассчитывает показатели по</w:t>
      </w:r>
      <w:r>
        <w:rPr>
          <w:rFonts w:eastAsiaTheme="minorEastAsia"/>
          <w:sz w:val="24"/>
          <w:szCs w:val="24"/>
        </w:rPr>
        <w:t xml:space="preserve"> максимально-допустимому </w:t>
      </w:r>
      <w:r w:rsidRPr="000B5F49">
        <w:rPr>
          <w:rFonts w:eastAsiaTheme="minorEastAsia"/>
          <w:sz w:val="24"/>
          <w:szCs w:val="24"/>
        </w:rPr>
        <w:t>проценту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премии (за квартал), сложившемуся по администрации в отчетном периоде, и представляет служебную записку с расчетными показателями главе города с указанием максимально-возможного размера премии за учетный период.</w:t>
      </w:r>
    </w:p>
    <w:p w14:paraId="1E10E270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08CBB76F" w14:textId="77777777" w:rsidR="000B5F49" w:rsidRPr="000B5F49" w:rsidRDefault="000B5F49" w:rsidP="00285A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Размер и условия выплаты разовых премий и премии к профессиональному празднику.</w:t>
      </w:r>
    </w:p>
    <w:p w14:paraId="0A48E183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29001D4E" w14:textId="77777777" w:rsidR="000B5F49" w:rsidRPr="000B5F49" w:rsidRDefault="000B5F49" w:rsidP="00285A20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Theme="minorEastAsia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  Работникам может выплачиваться разовая премия в случаях:</w:t>
      </w:r>
    </w:p>
    <w:p w14:paraId="04711474" w14:textId="3A32E820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lastRenderedPageBreak/>
        <w:t xml:space="preserve">- </w:t>
      </w:r>
      <w:r w:rsidRPr="000B5F49">
        <w:rPr>
          <w:color w:val="000000"/>
          <w:sz w:val="24"/>
          <w:szCs w:val="24"/>
        </w:rPr>
        <w:t>образцового и досрочного вы</w:t>
      </w:r>
      <w:r>
        <w:rPr>
          <w:color w:val="000000"/>
          <w:sz w:val="24"/>
          <w:szCs w:val="24"/>
        </w:rPr>
        <w:t xml:space="preserve">полнения особо сложных и важных </w:t>
      </w:r>
      <w:r w:rsidRPr="000B5F49">
        <w:rPr>
          <w:color w:val="000000"/>
          <w:sz w:val="24"/>
          <w:szCs w:val="24"/>
        </w:rPr>
        <w:t xml:space="preserve">заданий и поручений главы города, заместителей главы администрации, связанных с исполнением полномочий по решению вопросов местного значения, выполнению отдельных государственных полномочий, обеспечению и защите прав и законных интересов граждан, их объединений, а также органов местного самоуправления; </w:t>
      </w:r>
    </w:p>
    <w:p w14:paraId="012A54D3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 - достижения высоких результатов в деятельности отдела (направления), в котором исполняет свои должностные обязанности работник, в результате внедрения новых форм и методов работы; </w:t>
      </w:r>
    </w:p>
    <w:p w14:paraId="5004DC59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- существенного снижения бюджетных затрат, повышения эффективности использования бюджетных средств, увеличения поступлений в доход местного бюджета, ставших результатом своевременных и правильных действий работника, представленного к премированию; </w:t>
      </w:r>
    </w:p>
    <w:p w14:paraId="658616ED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- внесения рационального предложения, реализация которого дала значительный экономический эффект при минимуме затрат; </w:t>
      </w:r>
    </w:p>
    <w:p w14:paraId="642A6A2C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>- привлечения дополнительных средств в доход местного бюджета либо достижения значительной экономии бюджетных средств, ставших результатом своевременных и правильных действий работника, представленного к премированию, при рассмотрении дел с участием органов местного самоуправления судами общей юрисдикции и арбитражными; судами;</w:t>
      </w:r>
    </w:p>
    <w:p w14:paraId="4A37FF4A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>- достижения существенных экономических результатов при внедрении инвестиционных проектов, разработчиком которых являлся работник, представленный к премированию;</w:t>
      </w:r>
    </w:p>
    <w:p w14:paraId="61498389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- выполнение отдельных поручений главы города и заместителей главы администрации. </w:t>
      </w:r>
    </w:p>
    <w:p w14:paraId="5C480DD0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6.2 </w:t>
      </w:r>
      <w:r w:rsidRPr="000B5F49">
        <w:rPr>
          <w:color w:val="000000"/>
          <w:sz w:val="24"/>
          <w:szCs w:val="24"/>
        </w:rPr>
        <w:t xml:space="preserve">Разовая премия выплачивается не более 1 раза в квартал за счет экономии фонда оплаты труда и не может превышать одного должностного оклада работника с учетом </w:t>
      </w:r>
      <w:r w:rsidRPr="000B5F49">
        <w:rPr>
          <w:rFonts w:eastAsiaTheme="minorEastAsia"/>
          <w:sz w:val="24"/>
          <w:szCs w:val="24"/>
        </w:rPr>
        <w:t>районного коэффициента и процентной надбавки за работу в районах Крайнего Севера и приравненных к ним местностях.</w:t>
      </w:r>
    </w:p>
    <w:p w14:paraId="5346C5B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  <w:lang w:eastAsia="en-US" w:bidi="en-US"/>
        </w:rPr>
      </w:pPr>
      <w:r w:rsidRPr="000B5F49">
        <w:rPr>
          <w:rFonts w:eastAsiaTheme="minorEastAsia"/>
          <w:sz w:val="24"/>
          <w:szCs w:val="24"/>
          <w:lang w:eastAsia="en-US" w:bidi="en-US"/>
        </w:rPr>
        <w:t>6.3. К профессиональному празднику (День органов местного самоуправления) выплачивается премия в размере 2 МРОТ, установленного в РФ на день применения без учета районного коэффициента и процентной надбавки за работу в районах Крайнего Севера и приравненных к ним местностях.</w:t>
      </w:r>
    </w:p>
    <w:p w14:paraId="5D1CFA6A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6.4. Разовая премия и премия к профессиональному празднику включается в среднюю заработную плату в порядке, предусмотренном действующим законодательством Российской Федерации и Республики Саха (Якутия).</w:t>
      </w:r>
    </w:p>
    <w:p w14:paraId="3BBFA008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lastRenderedPageBreak/>
        <w:t xml:space="preserve">6.5. Выплата разовой премии и премии к профессиональному празднику осуществляется по распоряжению главы города. </w:t>
      </w:r>
    </w:p>
    <w:p w14:paraId="45A3A3F3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eastAsiaTheme="minorEastAsia"/>
          <w:sz w:val="24"/>
          <w:szCs w:val="24"/>
        </w:rPr>
      </w:pPr>
    </w:p>
    <w:p w14:paraId="31D57B31" w14:textId="2616E20D" w:rsidR="000B5F49" w:rsidRPr="000B5F49" w:rsidRDefault="000B5F49" w:rsidP="00285A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Размер и условия выплаты премии по итогам работы за</w:t>
      </w:r>
      <w:r w:rsidR="00256420">
        <w:rPr>
          <w:rFonts w:eastAsiaTheme="minorEastAsia"/>
          <w:b/>
          <w:sz w:val="24"/>
          <w:szCs w:val="24"/>
        </w:rPr>
        <w:t xml:space="preserve"> </w:t>
      </w:r>
      <w:r w:rsidRPr="000B5F49">
        <w:rPr>
          <w:rFonts w:eastAsiaTheme="minorEastAsia"/>
          <w:b/>
          <w:sz w:val="24"/>
          <w:szCs w:val="24"/>
        </w:rPr>
        <w:t>год</w:t>
      </w:r>
    </w:p>
    <w:p w14:paraId="65E3DF70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sz w:val="24"/>
          <w:szCs w:val="24"/>
        </w:rPr>
      </w:pPr>
    </w:p>
    <w:p w14:paraId="71FFC751" w14:textId="606FD641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7.1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По итогам работы за год, премии работникам устанавливаются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 xml:space="preserve">исходя из размеров месячного денежного содержания, пропорционально фактическому отработанному времени каждого работника при наличии экономии ФОТ. </w:t>
      </w:r>
    </w:p>
    <w:p w14:paraId="7C8E6363" w14:textId="77777777" w:rsidR="000B5F49" w:rsidRPr="000B5F49" w:rsidRDefault="000B5F49" w:rsidP="00256420">
      <w:pPr>
        <w:spacing w:line="360" w:lineRule="auto"/>
        <w:ind w:firstLine="709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Не подлежит премированию по итогам работы за год:</w:t>
      </w:r>
    </w:p>
    <w:p w14:paraId="7D87BBA1" w14:textId="41CEBAB0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- при принятии на работу (службу) с испытательным сроком и имеющие неудовлетворительные результаты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испытания;</w:t>
      </w:r>
    </w:p>
    <w:p w14:paraId="5B361AA1" w14:textId="04D40C80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- при увольнении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по собственному желанию при условии отработки менее 9 месяцев в данном</w:t>
      </w:r>
      <w:r w:rsidR="00256420">
        <w:rPr>
          <w:rFonts w:eastAsiaTheme="minorEastAsia"/>
          <w:sz w:val="24"/>
          <w:szCs w:val="24"/>
        </w:rPr>
        <w:t xml:space="preserve"> </w:t>
      </w:r>
      <w:r w:rsidRPr="000B5F49">
        <w:rPr>
          <w:rFonts w:eastAsiaTheme="minorEastAsia"/>
          <w:sz w:val="24"/>
          <w:szCs w:val="24"/>
        </w:rPr>
        <w:t>расчетном периоде;</w:t>
      </w:r>
    </w:p>
    <w:p w14:paraId="45A8782A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- при поступлении на работу (службу) и отработавшие менее 9 месяцев в данном расчетном периоде. </w:t>
      </w:r>
    </w:p>
    <w:p w14:paraId="6B16CFC0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/>
          <w:sz w:val="24"/>
          <w:szCs w:val="24"/>
        </w:rPr>
      </w:pPr>
      <w:r w:rsidRPr="000B5F49">
        <w:rPr>
          <w:sz w:val="24"/>
          <w:szCs w:val="24"/>
        </w:rPr>
        <w:t>7.2. Премия по итогам работы за год выплачивается после годового отчета перед представительным органом местного самоуправления.</w:t>
      </w:r>
    </w:p>
    <w:p w14:paraId="096E795B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7.3. Выплата премии по итогам работы за год осуществляется по распоряжению главы города. </w:t>
      </w:r>
    </w:p>
    <w:p w14:paraId="6E325772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7.4 Премия по итогам работы за год выплачивается из фонда оплаты труда в соответствии с настоящим Положением, включается в среднюю заработную плату в порядке, предусмотренном действующим законодательством Российской Федерации и Республики Саха (Якутия).</w:t>
      </w:r>
    </w:p>
    <w:p w14:paraId="1C51A3E2" w14:textId="77777777" w:rsidR="000B5F49" w:rsidRPr="000B5F49" w:rsidRDefault="000B5F49" w:rsidP="00256420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0308C522" w14:textId="77777777" w:rsidR="000B5F49" w:rsidRPr="000B5F49" w:rsidRDefault="000B5F49" w:rsidP="00285A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center"/>
        <w:outlineLvl w:val="1"/>
        <w:rPr>
          <w:rFonts w:eastAsiaTheme="minorEastAsia"/>
          <w:b/>
          <w:bCs/>
          <w:sz w:val="24"/>
          <w:szCs w:val="24"/>
        </w:rPr>
      </w:pPr>
      <w:r w:rsidRPr="000B5F49">
        <w:rPr>
          <w:rFonts w:eastAsiaTheme="minorEastAsia"/>
          <w:b/>
          <w:bCs/>
          <w:sz w:val="24"/>
          <w:szCs w:val="24"/>
        </w:rPr>
        <w:t>Условия и порядок выплаты премии главе города</w:t>
      </w:r>
    </w:p>
    <w:p w14:paraId="027F6D64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outlineLvl w:val="1"/>
        <w:rPr>
          <w:rFonts w:eastAsiaTheme="minorEastAsia"/>
          <w:b/>
          <w:bCs/>
          <w:sz w:val="24"/>
          <w:szCs w:val="24"/>
        </w:rPr>
      </w:pPr>
    </w:p>
    <w:p w14:paraId="6D94461B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>8.1. Премирование по результатам работы за квартал, год (далее – премия) устанавливается главе города за вклад в достижение результатов в социально-экономическом развитии, повышение эффективности деятельности органов местного самоуправления и назначается по результатам профессиональной служебной деятельности.</w:t>
      </w:r>
    </w:p>
    <w:p w14:paraId="6C527429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>8.2. Показателем назначения премии является достижение запланированных (за квартал, год) показателей:</w:t>
      </w:r>
    </w:p>
    <w:p w14:paraId="323F32EB" w14:textId="7CCB6E63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>- исполнение документов и</w:t>
      </w:r>
      <w:r w:rsidR="00256420">
        <w:rPr>
          <w:rFonts w:eastAsiaTheme="minorEastAsia"/>
          <w:bCs/>
          <w:sz w:val="24"/>
          <w:szCs w:val="24"/>
        </w:rPr>
        <w:t xml:space="preserve"> </w:t>
      </w:r>
      <w:r w:rsidRPr="000B5F49">
        <w:rPr>
          <w:rFonts w:eastAsiaTheme="minorEastAsia"/>
          <w:bCs/>
          <w:sz w:val="24"/>
          <w:szCs w:val="24"/>
        </w:rPr>
        <w:t xml:space="preserve">поручений городского Совета депутатов ГП </w:t>
      </w:r>
      <w:r>
        <w:rPr>
          <w:rFonts w:eastAsiaTheme="minorEastAsia"/>
          <w:bCs/>
          <w:sz w:val="24"/>
          <w:szCs w:val="24"/>
        </w:rPr>
        <w:t>«</w:t>
      </w:r>
      <w:r w:rsidRPr="000B5F49">
        <w:rPr>
          <w:rFonts w:eastAsiaTheme="minorEastAsia"/>
          <w:bCs/>
          <w:sz w:val="24"/>
          <w:szCs w:val="24"/>
        </w:rPr>
        <w:t>Город Удачный</w:t>
      </w:r>
      <w:r>
        <w:rPr>
          <w:rFonts w:eastAsiaTheme="minorEastAsia"/>
          <w:bCs/>
          <w:sz w:val="24"/>
          <w:szCs w:val="24"/>
        </w:rPr>
        <w:t>»</w:t>
      </w:r>
      <w:r w:rsidRPr="000B5F49">
        <w:rPr>
          <w:rFonts w:eastAsiaTheme="minorEastAsia"/>
          <w:bCs/>
          <w:sz w:val="24"/>
          <w:szCs w:val="24"/>
        </w:rPr>
        <w:t>;</w:t>
      </w:r>
    </w:p>
    <w:p w14:paraId="3D913C1C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 xml:space="preserve">- достижение запланированных результатов профессиональной служебной </w:t>
      </w:r>
      <w:r w:rsidRPr="000B5F49">
        <w:rPr>
          <w:rFonts w:eastAsiaTheme="minorEastAsia"/>
          <w:bCs/>
          <w:sz w:val="24"/>
          <w:szCs w:val="24"/>
        </w:rPr>
        <w:lastRenderedPageBreak/>
        <w:t>деятельности;</w:t>
      </w:r>
    </w:p>
    <w:p w14:paraId="07BBD6BE" w14:textId="61BC2D68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 xml:space="preserve">- личный трудовой вклад в общие результаты деятельности ГП </w:t>
      </w:r>
      <w:r>
        <w:rPr>
          <w:rFonts w:eastAsiaTheme="minorEastAsia"/>
          <w:bCs/>
          <w:sz w:val="24"/>
          <w:szCs w:val="24"/>
        </w:rPr>
        <w:t>«</w:t>
      </w:r>
      <w:r w:rsidRPr="000B5F49">
        <w:rPr>
          <w:rFonts w:eastAsiaTheme="minorEastAsia"/>
          <w:bCs/>
          <w:sz w:val="24"/>
          <w:szCs w:val="24"/>
        </w:rPr>
        <w:t>Город Удачный</w:t>
      </w:r>
      <w:r>
        <w:rPr>
          <w:rFonts w:eastAsiaTheme="minorEastAsia"/>
          <w:bCs/>
          <w:sz w:val="24"/>
          <w:szCs w:val="24"/>
        </w:rPr>
        <w:t>»</w:t>
      </w:r>
      <w:r w:rsidRPr="000B5F49">
        <w:rPr>
          <w:rFonts w:eastAsiaTheme="minorEastAsia"/>
          <w:bCs/>
          <w:sz w:val="24"/>
          <w:szCs w:val="24"/>
        </w:rPr>
        <w:t>;</w:t>
      </w:r>
    </w:p>
    <w:p w14:paraId="4C29DEF6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>- сложность и важность решаемых профессиональных служебных задач;</w:t>
      </w:r>
    </w:p>
    <w:p w14:paraId="7D5B5616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>- уровень профессионализма, инициативность и творческий подход к решению вопросов местного значения поселения.</w:t>
      </w:r>
    </w:p>
    <w:p w14:paraId="34027836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 w:cs="Calibri"/>
          <w:bCs/>
          <w:sz w:val="24"/>
          <w:szCs w:val="24"/>
        </w:rPr>
      </w:pPr>
      <w:r w:rsidRPr="000B5F49">
        <w:rPr>
          <w:rFonts w:eastAsiaTheme="minorEastAsia" w:cs="Calibri"/>
          <w:bCs/>
          <w:sz w:val="24"/>
          <w:szCs w:val="24"/>
        </w:rPr>
        <w:t>8.3. Максимальный размер премии определяется – до 70% должностного оклада (денежного вознаграждения) за месяц с учетом районного коэффициента и процентной надбавки за работу в районах Крайнего Севера и приравненных к ним местностях.</w:t>
      </w:r>
    </w:p>
    <w:p w14:paraId="5DCA90F3" w14:textId="3DF73F2B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Cs/>
          <w:sz w:val="24"/>
          <w:szCs w:val="24"/>
        </w:rPr>
      </w:pPr>
      <w:r w:rsidRPr="000B5F49">
        <w:rPr>
          <w:rFonts w:eastAsiaTheme="minorEastAsia"/>
          <w:bCs/>
          <w:sz w:val="24"/>
          <w:szCs w:val="24"/>
        </w:rPr>
        <w:t xml:space="preserve">8.4. В городской Совет депутатов ГП </w:t>
      </w:r>
      <w:r>
        <w:rPr>
          <w:rFonts w:eastAsiaTheme="minorEastAsia"/>
          <w:bCs/>
          <w:sz w:val="24"/>
          <w:szCs w:val="24"/>
        </w:rPr>
        <w:t>«</w:t>
      </w:r>
      <w:r w:rsidRPr="000B5F49">
        <w:rPr>
          <w:rFonts w:eastAsiaTheme="minorEastAsia"/>
          <w:bCs/>
          <w:sz w:val="24"/>
          <w:szCs w:val="24"/>
        </w:rPr>
        <w:t>Город Удачный</w:t>
      </w:r>
      <w:r>
        <w:rPr>
          <w:rFonts w:eastAsiaTheme="minorEastAsia"/>
          <w:bCs/>
          <w:sz w:val="24"/>
          <w:szCs w:val="24"/>
        </w:rPr>
        <w:t>»</w:t>
      </w:r>
      <w:r w:rsidRPr="000B5F49">
        <w:rPr>
          <w:rFonts w:eastAsiaTheme="minorEastAsia"/>
          <w:bCs/>
          <w:sz w:val="24"/>
          <w:szCs w:val="24"/>
        </w:rPr>
        <w:t xml:space="preserve"> направляется письмо, подписанное заместителем главы администрации по экономике и финансам, либо (в период его отсутствия) лицом его заменяющим, о выполнении главой города показателей премирования, согласно норм данного Положения и указанием максимально возможного размера премии за учетный период.</w:t>
      </w:r>
    </w:p>
    <w:p w14:paraId="3F27923E" w14:textId="1976745A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8.5. Решение о премировании главы города принимает Президиум городского Совета депутатов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, которое в виде решения Президиума направляется в администрацию города. </w:t>
      </w:r>
    </w:p>
    <w:p w14:paraId="6C2237CD" w14:textId="6D8BBE52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8.6. Премии выплачиваются из фонда оплаты труда, утвержденном в бюджете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на соответствующий финансовый год в соответствии с настоящим Положением, включаются в среднюю заработную плату в порядке, предусмотренном действующим законодательством Российской Федерации и Республики Саха (Якутия).</w:t>
      </w:r>
    </w:p>
    <w:p w14:paraId="77C3A729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27F0BB1E" w14:textId="77777777" w:rsidR="000B5F49" w:rsidRPr="000B5F49" w:rsidRDefault="000B5F49" w:rsidP="00285A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center"/>
        <w:outlineLvl w:val="1"/>
        <w:rPr>
          <w:rFonts w:eastAsiaTheme="minorEastAsia"/>
          <w:b/>
          <w:bCs/>
          <w:sz w:val="24"/>
          <w:szCs w:val="24"/>
        </w:rPr>
      </w:pPr>
      <w:r w:rsidRPr="000B5F49">
        <w:rPr>
          <w:rFonts w:eastAsiaTheme="minorEastAsia"/>
          <w:b/>
          <w:bCs/>
          <w:sz w:val="24"/>
          <w:szCs w:val="24"/>
        </w:rPr>
        <w:t xml:space="preserve">Порядок внесения и рассмотрения представлений </w:t>
      </w:r>
    </w:p>
    <w:p w14:paraId="5947450A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contextualSpacing/>
        <w:outlineLvl w:val="1"/>
        <w:rPr>
          <w:rFonts w:eastAsiaTheme="minorEastAsia"/>
          <w:b/>
          <w:bCs/>
          <w:sz w:val="24"/>
          <w:szCs w:val="24"/>
        </w:rPr>
      </w:pPr>
      <w:r w:rsidRPr="000B5F49">
        <w:rPr>
          <w:rFonts w:eastAsiaTheme="minorEastAsia"/>
          <w:b/>
          <w:bCs/>
          <w:sz w:val="24"/>
          <w:szCs w:val="24"/>
        </w:rPr>
        <w:t xml:space="preserve">                                          о премировании работников</w:t>
      </w:r>
    </w:p>
    <w:p w14:paraId="1E3073FD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contextualSpacing/>
        <w:outlineLvl w:val="1"/>
        <w:rPr>
          <w:rFonts w:eastAsiaTheme="minorEastAsia"/>
          <w:b/>
          <w:bCs/>
          <w:sz w:val="24"/>
          <w:szCs w:val="24"/>
        </w:rPr>
      </w:pPr>
    </w:p>
    <w:p w14:paraId="43DE8534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9.1. Вопросы о премировании рассматриваются комиссией на основе представлений о премировании работников, подписанных заместителями главы администрации, главными специалистами, курирующими работу по направлению отдела, в которых работники исполняют свои должностные обязанности. </w:t>
      </w:r>
    </w:p>
    <w:p w14:paraId="4AA902FE" w14:textId="77777777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9.2 Рассмотрение вопроса о премировании работника, исполняющего свои должностные обязанности в самостоятельном качестве и не входящего в состав какого-либо отдела администрации осуществляется на основе представления, подготовленного и подписанного непосредственным руководителем такого работника. </w:t>
      </w:r>
    </w:p>
    <w:p w14:paraId="64781596" w14:textId="77777777" w:rsidR="00256420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 xml:space="preserve">9.3. Представление о премировании составляется на имя председателя комиссии. В представлении о премировании указываются: наименование отдела; состав работников, исполняющих свои должностные обязанности в данном отделе, их фамилии и инициалы, а </w:t>
      </w:r>
      <w:r w:rsidRPr="000B5F49">
        <w:rPr>
          <w:color w:val="000000"/>
          <w:sz w:val="24"/>
          <w:szCs w:val="24"/>
        </w:rPr>
        <w:lastRenderedPageBreak/>
        <w:t xml:space="preserve">также занимаемые должности; предложения о размере премии, а также предложения об отказе отдельным работникам в выплате премии по основаниям, предусмотренным настоящим Положением, с учетом выполнения показателей (приложение 1, приложение 2, приложение 3). Предложения об отказе отдельным работникам в выплате премии должны содержать указания на причины, по которым предлагается не выплачивать премию соответствующим работникам, со ссылками на основания, предусмотренные настоящим Положением. </w:t>
      </w:r>
    </w:p>
    <w:p w14:paraId="4697F7C4" w14:textId="6DE1110D" w:rsidR="00256420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color w:val="000000"/>
          <w:sz w:val="24"/>
          <w:szCs w:val="24"/>
        </w:rPr>
      </w:pPr>
      <w:r w:rsidRPr="000B5F49">
        <w:rPr>
          <w:color w:val="000000"/>
          <w:sz w:val="24"/>
          <w:szCs w:val="24"/>
        </w:rPr>
        <w:t>9.4. Представления о премировании работников вносятся на рассмотрение комиссии не позднее 25 числа текущего месяца (при рассмотрении премии за месяц) и не позднее 25 числа месяца, следующего за текущим кварталом, за который</w:t>
      </w:r>
      <w:r w:rsidR="00256420">
        <w:rPr>
          <w:color w:val="000000"/>
          <w:sz w:val="24"/>
          <w:szCs w:val="24"/>
        </w:rPr>
        <w:t xml:space="preserve"> производится премирование.</w:t>
      </w:r>
    </w:p>
    <w:p w14:paraId="50E4A1B7" w14:textId="4F08FCF5" w:rsidR="000B5F49" w:rsidRPr="000B5F49" w:rsidRDefault="000B5F49" w:rsidP="0025642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eastAsiaTheme="minorEastAsia"/>
          <w:b/>
          <w:bCs/>
          <w:sz w:val="24"/>
          <w:szCs w:val="24"/>
        </w:rPr>
      </w:pPr>
      <w:r w:rsidRPr="000B5F49">
        <w:rPr>
          <w:color w:val="000000"/>
          <w:sz w:val="24"/>
          <w:szCs w:val="24"/>
        </w:rPr>
        <w:t>9.5. Заседания комиссии проводятся в соответствии с графиком, утвержденным председателем комиссии и Положением о комиссии.</w:t>
      </w:r>
    </w:p>
    <w:p w14:paraId="6E1CC258" w14:textId="0538F183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9.6. Протоколы комиссии и решения Президиума городского Совета депутатов, являются основанием для издания распоряжения о премировании работников администрации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 за соответствующий период.</w:t>
      </w:r>
    </w:p>
    <w:p w14:paraId="60589424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413811C1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eastAsiaTheme="minorEastAsia"/>
          <w:b/>
          <w:bCs/>
          <w:sz w:val="24"/>
          <w:szCs w:val="24"/>
        </w:rPr>
      </w:pPr>
      <w:r w:rsidRPr="000B5F49">
        <w:rPr>
          <w:rFonts w:eastAsiaTheme="minorEastAsia"/>
          <w:b/>
          <w:bCs/>
          <w:sz w:val="24"/>
          <w:szCs w:val="24"/>
        </w:rPr>
        <w:t>10. Обязательные условия премирования</w:t>
      </w:r>
    </w:p>
    <w:p w14:paraId="1F0DE970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73C13CBC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10.1. Для получения максимально-допустимого за отчетный период (месяц, квартал, год) размера премии работнику необходимо, кроме выполнения установленных показателей премирования (приложение 1, 2 к настоящему Положению) выполнить обязательные условия премирования, которые установлены в приложении 3 к настоящему Положению.</w:t>
      </w:r>
    </w:p>
    <w:p w14:paraId="5743EA56" w14:textId="5A563AA3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10.2. При невыполнении обязательных условий премирования (приложение 3), премия не назначается полностью или назначается </w:t>
      </w:r>
      <w:r>
        <w:rPr>
          <w:rFonts w:eastAsiaTheme="minorEastAsia"/>
          <w:sz w:val="24"/>
          <w:szCs w:val="24"/>
        </w:rPr>
        <w:t xml:space="preserve">частично. Решение о назначении </w:t>
      </w:r>
      <w:r w:rsidRPr="000B5F49">
        <w:rPr>
          <w:rFonts w:eastAsiaTheme="minorEastAsia"/>
          <w:sz w:val="24"/>
          <w:szCs w:val="24"/>
        </w:rPr>
        <w:t>размера премии принимается комиссией по премированию работников органов местного самоуправления.</w:t>
      </w:r>
    </w:p>
    <w:p w14:paraId="6381D0C3" w14:textId="7026F34F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10.3. Основанием для не назначения премии, либо её частичной выплаты являются предложения, представленные главными специалистами, курирующими работу отдела по направлению, заместителями главы администрации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, информация кадровой службы в пределах своей компетенции. Решение о не назначении премии, либо о частичной выплате должно быть обоснованным и опираться на соответствующие факты, факт ненадлежащего исполнения обязанностей должен быть официально подтвержден.  Руководитель подразделения (заместитель главы администрации, главный специалист) при внесении предложения о не назначении премии, либо её частичной выплате работнику </w:t>
      </w:r>
      <w:r w:rsidRPr="000B5F49">
        <w:rPr>
          <w:rFonts w:eastAsiaTheme="minorEastAsia"/>
          <w:sz w:val="24"/>
          <w:szCs w:val="24"/>
        </w:rPr>
        <w:lastRenderedPageBreak/>
        <w:t>указывает в служебной записке конкретные причины, явившиеся основанием для принятия такого решения. К служебной записке прилагаются копии протоколов совещаний, распоряжений (постановлений) с указанием ср</w:t>
      </w:r>
      <w:r w:rsidR="00256420">
        <w:rPr>
          <w:rFonts w:eastAsiaTheme="minorEastAsia"/>
          <w:sz w:val="24"/>
          <w:szCs w:val="24"/>
        </w:rPr>
        <w:t xml:space="preserve">оков исполнения и ответственных </w:t>
      </w:r>
      <w:r w:rsidRPr="000B5F49">
        <w:rPr>
          <w:rFonts w:eastAsiaTheme="minorEastAsia"/>
          <w:sz w:val="24"/>
          <w:szCs w:val="24"/>
        </w:rPr>
        <w:t>лиц и другие необходимые документы.</w:t>
      </w:r>
    </w:p>
    <w:p w14:paraId="0632BBC9" w14:textId="35B880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10.4. Главные специалисты, курирующие работу отделов по направлению, при вынесении предложений о не назначении премии, либо её частичной выплате, обязаны информирова</w:t>
      </w:r>
      <w:r>
        <w:rPr>
          <w:rFonts w:eastAsiaTheme="minorEastAsia"/>
          <w:sz w:val="24"/>
          <w:szCs w:val="24"/>
        </w:rPr>
        <w:t xml:space="preserve">ть работников </w:t>
      </w:r>
      <w:r w:rsidRPr="000B5F49">
        <w:rPr>
          <w:rFonts w:eastAsiaTheme="minorEastAsia"/>
          <w:sz w:val="24"/>
          <w:szCs w:val="24"/>
        </w:rPr>
        <w:t>о причинах, послуживших для принятия такого решения. Работник имеет право представить руководителю объяснение по факту, ставшему основанием для не назначения работнику премии, либо её частичной выплате.</w:t>
      </w:r>
    </w:p>
    <w:p w14:paraId="635AB38F" w14:textId="32EAE5A1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10.5. Не назначение премии, либо её частичная выплата производится за тот расчетный период, в котором были совершены нарушения, упущения в работе или поступило сообщение о них. Если упущения в работе обнаружены после выплаты премии, то не назначение премии, либо её частичная выплата, производится перерасчет за тот расчетный период, в котором обнаружены эти упущения. Не назначение премии, либо её частичная выплата с указанием</w:t>
      </w:r>
      <w:r>
        <w:rPr>
          <w:rFonts w:eastAsiaTheme="minorEastAsia"/>
          <w:sz w:val="24"/>
          <w:szCs w:val="24"/>
        </w:rPr>
        <w:t xml:space="preserve"> причины </w:t>
      </w:r>
      <w:r w:rsidRPr="000B5F49">
        <w:rPr>
          <w:rFonts w:eastAsiaTheme="minorEastAsia"/>
          <w:sz w:val="24"/>
          <w:szCs w:val="24"/>
        </w:rPr>
        <w:t>- оформляется распоряжением главы гор</w:t>
      </w:r>
      <w:r>
        <w:rPr>
          <w:rFonts w:eastAsiaTheme="minorEastAsia"/>
          <w:sz w:val="24"/>
          <w:szCs w:val="24"/>
        </w:rPr>
        <w:t xml:space="preserve">ода. С причинами не назначения </w:t>
      </w:r>
      <w:r w:rsidRPr="000B5F49">
        <w:rPr>
          <w:rFonts w:eastAsiaTheme="minorEastAsia"/>
          <w:sz w:val="24"/>
          <w:szCs w:val="24"/>
        </w:rPr>
        <w:t>премии, либо её частичной выплатой работник должен ознакомиться под роспись.</w:t>
      </w:r>
    </w:p>
    <w:p w14:paraId="29A74EDD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12894CEE" w14:textId="77777777" w:rsidR="000B5F49" w:rsidRPr="000B5F49" w:rsidRDefault="000B5F49" w:rsidP="00285A2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Заключительные положения</w:t>
      </w:r>
    </w:p>
    <w:p w14:paraId="3858F55E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eastAsiaTheme="minorEastAsia"/>
          <w:b/>
          <w:sz w:val="24"/>
          <w:szCs w:val="24"/>
        </w:rPr>
      </w:pPr>
    </w:p>
    <w:p w14:paraId="47C9E5C0" w14:textId="45C4F928" w:rsidR="000B5F49" w:rsidRPr="000B5F49" w:rsidRDefault="000B5F49" w:rsidP="00285A2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 xml:space="preserve">  </w:t>
      </w:r>
      <w:r w:rsidRPr="000B5F49">
        <w:rPr>
          <w:rFonts w:eastAsiaTheme="minorEastAsia"/>
          <w:sz w:val="24"/>
          <w:szCs w:val="24"/>
        </w:rPr>
        <w:t xml:space="preserve">Настоящее Положение вступает в силу </w:t>
      </w:r>
      <w:r w:rsidR="00256420">
        <w:rPr>
          <w:rFonts w:eastAsiaTheme="minorEastAsia"/>
          <w:sz w:val="24"/>
          <w:szCs w:val="24"/>
        </w:rPr>
        <w:t xml:space="preserve">на следующий день после </w:t>
      </w:r>
      <w:r w:rsidRPr="000B5F49">
        <w:rPr>
          <w:rFonts w:eastAsiaTheme="minorEastAsia"/>
          <w:sz w:val="24"/>
          <w:szCs w:val="24"/>
        </w:rPr>
        <w:t>его официального опубликования.</w:t>
      </w:r>
    </w:p>
    <w:p w14:paraId="277FBEFC" w14:textId="77777777" w:rsidR="000B5F49" w:rsidRPr="000B5F49" w:rsidRDefault="000B5F49" w:rsidP="00285A2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Положения данного документа, которые должны быть урегулированы специально принимаемыми нормативными документами главы города, вступают в силу с момента принятия указанных нормативно-правовых актов.</w:t>
      </w:r>
    </w:p>
    <w:p w14:paraId="6ACE80EB" w14:textId="50EEBD8B" w:rsidR="000B5F49" w:rsidRPr="000B5F49" w:rsidRDefault="000B5F49" w:rsidP="00285A2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 xml:space="preserve">Изменения и дополнения к настоящему Положению вносятся в соответствии с Уставом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 xml:space="preserve">, а также в соответствии с Регламентом работы городского Совета депутатов ГП </w:t>
      </w:r>
      <w:r>
        <w:rPr>
          <w:rFonts w:eastAsiaTheme="minorEastAsia"/>
          <w:sz w:val="24"/>
          <w:szCs w:val="24"/>
        </w:rPr>
        <w:t>«</w:t>
      </w:r>
      <w:r w:rsidRPr="000B5F49">
        <w:rPr>
          <w:rFonts w:eastAsiaTheme="minorEastAsia"/>
          <w:sz w:val="24"/>
          <w:szCs w:val="24"/>
        </w:rPr>
        <w:t>Город Удачный</w:t>
      </w:r>
      <w:r>
        <w:rPr>
          <w:rFonts w:eastAsiaTheme="minorEastAsia"/>
          <w:sz w:val="24"/>
          <w:szCs w:val="24"/>
        </w:rPr>
        <w:t>»</w:t>
      </w:r>
      <w:r w:rsidRPr="000B5F49">
        <w:rPr>
          <w:rFonts w:eastAsiaTheme="minorEastAsia"/>
          <w:sz w:val="24"/>
          <w:szCs w:val="24"/>
        </w:rPr>
        <w:t>.</w:t>
      </w:r>
    </w:p>
    <w:p w14:paraId="0F349A21" w14:textId="77777777" w:rsidR="000B5F49" w:rsidRPr="000B5F49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outlineLvl w:val="1"/>
        <w:rPr>
          <w:rFonts w:eastAsiaTheme="minorEastAsia"/>
          <w:sz w:val="24"/>
          <w:szCs w:val="24"/>
        </w:rPr>
      </w:pPr>
    </w:p>
    <w:p w14:paraId="394BF27E" w14:textId="04F3691F" w:rsidR="00256420" w:rsidRDefault="000B5F49" w:rsidP="0025642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___________________________________</w:t>
      </w:r>
    </w:p>
    <w:p w14:paraId="31A29DF9" w14:textId="77777777" w:rsidR="00256420" w:rsidRDefault="00256420" w:rsidP="000B5F49">
      <w:pPr>
        <w:widowControl w:val="0"/>
        <w:autoSpaceDE w:val="0"/>
        <w:autoSpaceDN w:val="0"/>
        <w:adjustRightInd w:val="0"/>
        <w:spacing w:line="360" w:lineRule="auto"/>
        <w:jc w:val="right"/>
        <w:outlineLvl w:val="1"/>
        <w:rPr>
          <w:rFonts w:eastAsiaTheme="minorEastAsia"/>
          <w:sz w:val="24"/>
          <w:szCs w:val="24"/>
        </w:rPr>
      </w:pPr>
    </w:p>
    <w:p w14:paraId="393C980D" w14:textId="77777777" w:rsidR="00256420" w:rsidRDefault="00256420" w:rsidP="000B5F49">
      <w:pPr>
        <w:widowControl w:val="0"/>
        <w:autoSpaceDE w:val="0"/>
        <w:autoSpaceDN w:val="0"/>
        <w:adjustRightInd w:val="0"/>
        <w:spacing w:line="360" w:lineRule="auto"/>
        <w:jc w:val="right"/>
        <w:outlineLvl w:val="1"/>
        <w:rPr>
          <w:rFonts w:eastAsiaTheme="minorEastAsia"/>
          <w:sz w:val="24"/>
          <w:szCs w:val="24"/>
        </w:rPr>
      </w:pPr>
    </w:p>
    <w:p w14:paraId="64A1F13A" w14:textId="77777777" w:rsidR="00256420" w:rsidRDefault="00256420" w:rsidP="000B5F49">
      <w:pPr>
        <w:widowControl w:val="0"/>
        <w:autoSpaceDE w:val="0"/>
        <w:autoSpaceDN w:val="0"/>
        <w:adjustRightInd w:val="0"/>
        <w:spacing w:line="360" w:lineRule="auto"/>
        <w:jc w:val="right"/>
        <w:outlineLvl w:val="1"/>
        <w:rPr>
          <w:rFonts w:eastAsiaTheme="minorEastAsia"/>
          <w:sz w:val="24"/>
          <w:szCs w:val="24"/>
        </w:rPr>
      </w:pPr>
    </w:p>
    <w:p w14:paraId="33B03B5A" w14:textId="77777777" w:rsidR="00256420" w:rsidRDefault="00256420" w:rsidP="000B5F49">
      <w:pPr>
        <w:widowControl w:val="0"/>
        <w:autoSpaceDE w:val="0"/>
        <w:autoSpaceDN w:val="0"/>
        <w:adjustRightInd w:val="0"/>
        <w:spacing w:line="360" w:lineRule="auto"/>
        <w:jc w:val="right"/>
        <w:outlineLvl w:val="1"/>
        <w:rPr>
          <w:rFonts w:eastAsiaTheme="minorEastAsia"/>
          <w:sz w:val="24"/>
          <w:szCs w:val="24"/>
        </w:rPr>
      </w:pPr>
    </w:p>
    <w:p w14:paraId="0AE1BA26" w14:textId="77777777" w:rsidR="00256420" w:rsidRDefault="00256420" w:rsidP="000B5F49">
      <w:pPr>
        <w:widowControl w:val="0"/>
        <w:autoSpaceDE w:val="0"/>
        <w:autoSpaceDN w:val="0"/>
        <w:adjustRightInd w:val="0"/>
        <w:spacing w:line="360" w:lineRule="auto"/>
        <w:jc w:val="right"/>
        <w:outlineLvl w:val="1"/>
        <w:rPr>
          <w:rFonts w:eastAsiaTheme="minorEastAsia"/>
          <w:sz w:val="24"/>
          <w:szCs w:val="24"/>
        </w:rPr>
      </w:pPr>
    </w:p>
    <w:p w14:paraId="5608F1E3" w14:textId="77777777" w:rsidR="00DB01D1" w:rsidRDefault="00DB01D1" w:rsidP="000B5F49">
      <w:pPr>
        <w:widowControl w:val="0"/>
        <w:autoSpaceDE w:val="0"/>
        <w:autoSpaceDN w:val="0"/>
        <w:adjustRightInd w:val="0"/>
        <w:spacing w:line="360" w:lineRule="auto"/>
        <w:jc w:val="right"/>
        <w:outlineLvl w:val="1"/>
        <w:rPr>
          <w:rFonts w:eastAsiaTheme="minorEastAsia"/>
          <w:sz w:val="24"/>
          <w:szCs w:val="24"/>
        </w:rPr>
        <w:sectPr w:rsidR="00DB01D1" w:rsidSect="00DB01D1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7D42E41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  <w:r w:rsidRPr="000B5F49">
        <w:rPr>
          <w:rFonts w:eastAsiaTheme="minorEastAsia"/>
        </w:rPr>
        <w:lastRenderedPageBreak/>
        <w:t>ПРИЛОЖЕНИЕ 1</w:t>
      </w:r>
    </w:p>
    <w:p w14:paraId="51FF504C" w14:textId="3D481710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  <w:r w:rsidRPr="000B5F49">
        <w:rPr>
          <w:rFonts w:eastAsia="Calibri" w:cstheme="minorBidi"/>
        </w:rPr>
        <w:t xml:space="preserve">к Положению о порядке премирования работников органов местного самоуправления городского поселения </w:t>
      </w:r>
      <w:r>
        <w:rPr>
          <w:rFonts w:eastAsia="Calibri" w:cstheme="minorBidi"/>
        </w:rPr>
        <w:t>«</w:t>
      </w:r>
      <w:r w:rsidRPr="000B5F49">
        <w:rPr>
          <w:rFonts w:eastAsia="Calibri" w:cstheme="minorBidi"/>
        </w:rPr>
        <w:t>Город Удачный</w:t>
      </w:r>
      <w:r>
        <w:rPr>
          <w:rFonts w:eastAsia="Calibri" w:cstheme="minorBidi"/>
        </w:rPr>
        <w:t>»</w:t>
      </w:r>
      <w:r w:rsidRPr="000B5F49">
        <w:rPr>
          <w:rFonts w:eastAsia="Calibri" w:cstheme="minorBidi"/>
        </w:rPr>
        <w:t xml:space="preserve"> муниципального района </w:t>
      </w:r>
      <w:r w:rsidR="00256420">
        <w:rPr>
          <w:rFonts w:eastAsia="Calibri" w:cstheme="minorBidi"/>
        </w:rPr>
        <w:t>«</w:t>
      </w:r>
      <w:r w:rsidRPr="000B5F49">
        <w:rPr>
          <w:rFonts w:eastAsia="Calibri" w:cstheme="minorBidi"/>
        </w:rPr>
        <w:t>Мирнинский район</w:t>
      </w:r>
      <w:r w:rsidR="00256420">
        <w:rPr>
          <w:rFonts w:eastAsia="Calibri" w:cstheme="minorBidi"/>
        </w:rPr>
        <w:t>»</w:t>
      </w:r>
      <w:r w:rsidRPr="000B5F49">
        <w:rPr>
          <w:rFonts w:eastAsia="Calibri" w:cstheme="minorBidi"/>
        </w:rPr>
        <w:t xml:space="preserve"> Республики Саха (Якутия)</w:t>
      </w:r>
    </w:p>
    <w:p w14:paraId="0E4C2E6D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1B9DC7D8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  <w:b/>
          <w:bCs/>
          <w:sz w:val="24"/>
        </w:rPr>
      </w:pPr>
      <w:r w:rsidRPr="000B5F49">
        <w:rPr>
          <w:rFonts w:eastAsiaTheme="minorEastAsia"/>
          <w:b/>
          <w:bCs/>
          <w:sz w:val="24"/>
        </w:rPr>
        <w:t>Показатели премирования для распределения премии по итогам работы за месяц</w:t>
      </w:r>
    </w:p>
    <w:p w14:paraId="0F085E72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  <w:sz w:val="24"/>
        </w:rPr>
      </w:pPr>
      <w:r w:rsidRPr="000B5F49">
        <w:rPr>
          <w:rFonts w:eastAsiaTheme="minorEastAsia"/>
          <w:sz w:val="24"/>
        </w:rPr>
        <w:t>(для работников, осуществляющих обязанности по техническому обеспечению деятельности органов местного самоуправления)</w:t>
      </w:r>
    </w:p>
    <w:p w14:paraId="4F1BFF00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68"/>
        <w:gridCol w:w="3867"/>
        <w:gridCol w:w="3028"/>
        <w:gridCol w:w="1663"/>
        <w:gridCol w:w="2021"/>
        <w:gridCol w:w="1913"/>
      </w:tblGrid>
      <w:tr w:rsidR="000B5F49" w:rsidRPr="000B5F49" w14:paraId="4E5E617B" w14:textId="77777777" w:rsidTr="000B5F49">
        <w:tc>
          <w:tcPr>
            <w:tcW w:w="710" w:type="pct"/>
            <w:vAlign w:val="center"/>
          </w:tcPr>
          <w:p w14:paraId="001276B3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Наименование отдела (должности)</w:t>
            </w:r>
          </w:p>
        </w:tc>
        <w:tc>
          <w:tcPr>
            <w:tcW w:w="1328" w:type="pct"/>
            <w:vAlign w:val="center"/>
          </w:tcPr>
          <w:p w14:paraId="5F606061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Показатели премирования</w:t>
            </w:r>
          </w:p>
        </w:tc>
        <w:tc>
          <w:tcPr>
            <w:tcW w:w="1040" w:type="pct"/>
            <w:vAlign w:val="center"/>
          </w:tcPr>
          <w:p w14:paraId="0F5E61A7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Критерии оценки</w:t>
            </w:r>
          </w:p>
        </w:tc>
        <w:tc>
          <w:tcPr>
            <w:tcW w:w="571" w:type="pct"/>
            <w:vAlign w:val="center"/>
          </w:tcPr>
          <w:p w14:paraId="32D500D0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Распределение премии, %</w:t>
            </w:r>
          </w:p>
        </w:tc>
        <w:tc>
          <w:tcPr>
            <w:tcW w:w="694" w:type="pct"/>
            <w:vAlign w:val="center"/>
          </w:tcPr>
          <w:p w14:paraId="308CE76E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Расчет показателя</w:t>
            </w:r>
          </w:p>
        </w:tc>
        <w:tc>
          <w:tcPr>
            <w:tcW w:w="657" w:type="pct"/>
            <w:vAlign w:val="center"/>
          </w:tcPr>
          <w:p w14:paraId="289745D2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Ответственное должностное лицо (отдел), подтверждающее выполнение показателя</w:t>
            </w:r>
          </w:p>
        </w:tc>
      </w:tr>
      <w:tr w:rsidR="00DB01D1" w:rsidRPr="000B5F49" w14:paraId="10130186" w14:textId="77777777" w:rsidTr="00DB01D1">
        <w:trPr>
          <w:trHeight w:val="544"/>
        </w:trPr>
        <w:tc>
          <w:tcPr>
            <w:tcW w:w="5000" w:type="pct"/>
            <w:gridSpan w:val="6"/>
            <w:vAlign w:val="center"/>
          </w:tcPr>
          <w:p w14:paraId="131B0EC9" w14:textId="5047AA75" w:rsidR="00DB01D1" w:rsidRPr="000B5F49" w:rsidRDefault="00DB01D1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  <w:b/>
                <w:bCs/>
              </w:rPr>
              <w:t>Специалисты, не являющиеся муниципальными служащими</w:t>
            </w:r>
          </w:p>
        </w:tc>
      </w:tr>
      <w:tr w:rsidR="000B5F49" w:rsidRPr="000B5F49" w14:paraId="300EED0F" w14:textId="77777777" w:rsidTr="000B5F49">
        <w:trPr>
          <w:cantSplit/>
        </w:trPr>
        <w:tc>
          <w:tcPr>
            <w:tcW w:w="710" w:type="pct"/>
            <w:vAlign w:val="center"/>
          </w:tcPr>
          <w:p w14:paraId="5C57C15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Инженер по надзору за зданиями и  сооружениями</w:t>
            </w:r>
          </w:p>
        </w:tc>
        <w:tc>
          <w:tcPr>
            <w:tcW w:w="1328" w:type="pct"/>
            <w:vAlign w:val="center"/>
          </w:tcPr>
          <w:p w14:paraId="2DA0A03D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Своевременное выполнение еж</w:t>
            </w:r>
            <w:r w:rsidRPr="00DB01D1">
              <w:rPr>
                <w:rFonts w:eastAsiaTheme="minorEastAsia"/>
                <w:b/>
              </w:rPr>
              <w:t>е</w:t>
            </w:r>
            <w:r w:rsidRPr="000B5F49">
              <w:rPr>
                <w:rFonts w:eastAsiaTheme="minorEastAsia"/>
              </w:rPr>
              <w:t>месячных планов работ</w:t>
            </w:r>
          </w:p>
        </w:tc>
        <w:tc>
          <w:tcPr>
            <w:tcW w:w="1040" w:type="pct"/>
            <w:vAlign w:val="center"/>
          </w:tcPr>
          <w:p w14:paraId="06300D25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исполнения (Организация работ, исполнение договорных обязательств, своевременное принятие выполненных работ, отсутствие замечаний)</w:t>
            </w:r>
          </w:p>
        </w:tc>
        <w:tc>
          <w:tcPr>
            <w:tcW w:w="571" w:type="pct"/>
            <w:vAlign w:val="center"/>
          </w:tcPr>
          <w:p w14:paraId="7C74F4C4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60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F097A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Начисляется при отсутствии обоснованных замечаний, выполнения показателей ежемесячного плана</w:t>
            </w:r>
          </w:p>
        </w:tc>
        <w:tc>
          <w:tcPr>
            <w:tcW w:w="657" w:type="pct"/>
            <w:vAlign w:val="center"/>
          </w:tcPr>
          <w:p w14:paraId="607B53FA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Глава города, </w:t>
            </w:r>
          </w:p>
          <w:p w14:paraId="765182A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0B5F49" w:rsidRPr="000B5F49" w14:paraId="2ED6ABBA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47A91391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Главный энергетик</w:t>
            </w:r>
          </w:p>
        </w:tc>
        <w:tc>
          <w:tcPr>
            <w:tcW w:w="1328" w:type="pct"/>
            <w:vAlign w:val="center"/>
          </w:tcPr>
          <w:p w14:paraId="3C60879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Ответственное выполнение в соответствии с должностной инструкцией</w:t>
            </w:r>
          </w:p>
        </w:tc>
        <w:tc>
          <w:tcPr>
            <w:tcW w:w="1040" w:type="pct"/>
            <w:vAlign w:val="center"/>
          </w:tcPr>
          <w:p w14:paraId="5E3E13CD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Отсутствие замечаний, жалоб</w:t>
            </w:r>
          </w:p>
        </w:tc>
        <w:tc>
          <w:tcPr>
            <w:tcW w:w="571" w:type="pct"/>
            <w:vAlign w:val="center"/>
          </w:tcPr>
          <w:p w14:paraId="0E8A93EA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  <w:p w14:paraId="755935D2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94" w:type="pct"/>
            <w:vMerge w:val="restart"/>
            <w:tcBorders>
              <w:top w:val="single" w:sz="4" w:space="0" w:color="auto"/>
            </w:tcBorders>
            <w:vAlign w:val="center"/>
          </w:tcPr>
          <w:p w14:paraId="7A72B3DE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Начисляется при отсутствии обоснованных замечаний, выполнения показателей ежемесячного плана</w:t>
            </w:r>
          </w:p>
        </w:tc>
        <w:tc>
          <w:tcPr>
            <w:tcW w:w="657" w:type="pct"/>
            <w:vMerge w:val="restart"/>
            <w:vAlign w:val="center"/>
          </w:tcPr>
          <w:p w14:paraId="1D6B5226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393B3114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города, заместитель главы администрации по городскому хозяйству</w:t>
            </w:r>
          </w:p>
        </w:tc>
      </w:tr>
      <w:tr w:rsidR="000B5F49" w:rsidRPr="000B5F49" w14:paraId="4CE5CBDA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7C86C1C7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58C4ECDF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Своевременная подготовка всей необходимой документации</w:t>
            </w:r>
          </w:p>
        </w:tc>
        <w:tc>
          <w:tcPr>
            <w:tcW w:w="1040" w:type="pct"/>
            <w:vAlign w:val="center"/>
          </w:tcPr>
          <w:p w14:paraId="15C0115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Отсутствие нарушения сроков, замечаний</w:t>
            </w:r>
          </w:p>
        </w:tc>
        <w:tc>
          <w:tcPr>
            <w:tcW w:w="571" w:type="pct"/>
            <w:vAlign w:val="center"/>
          </w:tcPr>
          <w:p w14:paraId="0465E06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535F29F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04DA7C78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63A62A9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26CA563E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Инженер-программист</w:t>
            </w:r>
          </w:p>
        </w:tc>
        <w:tc>
          <w:tcPr>
            <w:tcW w:w="1328" w:type="pct"/>
            <w:vAlign w:val="center"/>
          </w:tcPr>
          <w:p w14:paraId="3B5B5F8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1040" w:type="pct"/>
            <w:vMerge w:val="restart"/>
            <w:vAlign w:val="center"/>
          </w:tcPr>
          <w:p w14:paraId="3B6C205F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71" w:type="pct"/>
            <w:vAlign w:val="center"/>
          </w:tcPr>
          <w:p w14:paraId="3E22B90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</w:tcBorders>
            <w:vAlign w:val="center"/>
          </w:tcPr>
          <w:p w14:paraId="5521E7B6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Начисляется при отсутствии обоснованных замечаний, выполнения показателей ежемесячного плана</w:t>
            </w:r>
          </w:p>
        </w:tc>
        <w:tc>
          <w:tcPr>
            <w:tcW w:w="657" w:type="pct"/>
            <w:vMerge w:val="restart"/>
            <w:vAlign w:val="center"/>
          </w:tcPr>
          <w:p w14:paraId="10C30F9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6AA007F8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28E7AD7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5AF646F5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 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1040" w:type="pct"/>
            <w:vMerge/>
            <w:vAlign w:val="center"/>
          </w:tcPr>
          <w:p w14:paraId="350CFC99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71" w:type="pct"/>
            <w:vAlign w:val="center"/>
          </w:tcPr>
          <w:p w14:paraId="4E433A05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0415B3C0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4F9D8FB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2CB2F2E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185EABC8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Пресс - секретарь</w:t>
            </w:r>
          </w:p>
        </w:tc>
        <w:tc>
          <w:tcPr>
            <w:tcW w:w="1328" w:type="pct"/>
            <w:vAlign w:val="center"/>
          </w:tcPr>
          <w:p w14:paraId="02F0E6B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1040" w:type="pct"/>
            <w:vMerge w:val="restart"/>
            <w:vAlign w:val="center"/>
          </w:tcPr>
          <w:p w14:paraId="6ECF796E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8725C5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464D24E3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71" w:type="pct"/>
            <w:vAlign w:val="center"/>
          </w:tcPr>
          <w:p w14:paraId="188CE38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</w:tcBorders>
            <w:vAlign w:val="center"/>
          </w:tcPr>
          <w:p w14:paraId="7002257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Начисляется при отсутствии обоснованных замечаний, выполнения показателей ежемесячного плана</w:t>
            </w:r>
          </w:p>
        </w:tc>
        <w:tc>
          <w:tcPr>
            <w:tcW w:w="657" w:type="pct"/>
            <w:vMerge w:val="restart"/>
            <w:vAlign w:val="center"/>
          </w:tcPr>
          <w:p w14:paraId="1D64E5A8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0B5F49" w:rsidRPr="000B5F49" w14:paraId="2E3F389F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07DDC6B0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621C12A5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1040" w:type="pct"/>
            <w:vMerge/>
            <w:vAlign w:val="center"/>
          </w:tcPr>
          <w:p w14:paraId="6A04336F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71" w:type="pct"/>
            <w:vAlign w:val="center"/>
          </w:tcPr>
          <w:p w14:paraId="3E360DF4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3AC2214F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44849B1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99D85F3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4A6BEF1F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Военно – учетный стол</w:t>
            </w:r>
          </w:p>
        </w:tc>
        <w:tc>
          <w:tcPr>
            <w:tcW w:w="1328" w:type="pct"/>
            <w:vAlign w:val="center"/>
          </w:tcPr>
          <w:p w14:paraId="29C15D6B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Прием граждан (постановка на воинский учет, снятие с воинского учета, прием заявлений, заполнение документов первичного воинского учета)</w:t>
            </w:r>
          </w:p>
        </w:tc>
        <w:tc>
          <w:tcPr>
            <w:tcW w:w="1040" w:type="pct"/>
            <w:vAlign w:val="center"/>
          </w:tcPr>
          <w:p w14:paraId="7A298D9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со стороны контролирующих органов, жалоб граждан</w:t>
            </w:r>
          </w:p>
        </w:tc>
        <w:tc>
          <w:tcPr>
            <w:tcW w:w="571" w:type="pct"/>
            <w:vAlign w:val="center"/>
          </w:tcPr>
          <w:p w14:paraId="2729AAC8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694" w:type="pct"/>
            <w:vMerge w:val="restart"/>
            <w:vAlign w:val="center"/>
          </w:tcPr>
          <w:p w14:paraId="048974B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Начисляется при отсутствии обоснованных замечаний, </w:t>
            </w:r>
            <w:r w:rsidRPr="000B5F49">
              <w:rPr>
                <w:rFonts w:eastAsiaTheme="minorEastAsia"/>
              </w:rPr>
              <w:lastRenderedPageBreak/>
              <w:t>выполнения показателей ежемесячного плана</w:t>
            </w:r>
          </w:p>
        </w:tc>
        <w:tc>
          <w:tcPr>
            <w:tcW w:w="657" w:type="pct"/>
            <w:vMerge w:val="restart"/>
            <w:vAlign w:val="center"/>
          </w:tcPr>
          <w:p w14:paraId="284FD4A5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Начальник военно – учетного стола</w:t>
            </w:r>
          </w:p>
        </w:tc>
      </w:tr>
      <w:tr w:rsidR="000B5F49" w:rsidRPr="000B5F49" w14:paraId="3FBA3598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4B28841B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6C60EEED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Подготовка и проведение мероприятий, связанных с первоначальной постановкой граждан на воинский учет и призывом на военную службу</w:t>
            </w:r>
          </w:p>
        </w:tc>
        <w:tc>
          <w:tcPr>
            <w:tcW w:w="1040" w:type="pct"/>
            <w:vAlign w:val="center"/>
          </w:tcPr>
          <w:p w14:paraId="5DBAE23F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со стороны контролирующих органов, жалоб граждан</w:t>
            </w:r>
          </w:p>
        </w:tc>
        <w:tc>
          <w:tcPr>
            <w:tcW w:w="571" w:type="pct"/>
            <w:vAlign w:val="center"/>
          </w:tcPr>
          <w:p w14:paraId="6586774E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694" w:type="pct"/>
            <w:vMerge/>
            <w:vAlign w:val="center"/>
          </w:tcPr>
          <w:p w14:paraId="729BE52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61B389C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B9D0F93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65A6E3EE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4E8307E3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Проведение проверок, сверок с учетными данными организаций, находящихся на территории города</w:t>
            </w:r>
          </w:p>
        </w:tc>
        <w:tc>
          <w:tcPr>
            <w:tcW w:w="1040" w:type="pct"/>
            <w:vAlign w:val="center"/>
          </w:tcPr>
          <w:p w14:paraId="13D274EC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со стороны контролирующих органов</w:t>
            </w:r>
          </w:p>
        </w:tc>
        <w:tc>
          <w:tcPr>
            <w:tcW w:w="571" w:type="pct"/>
            <w:vAlign w:val="center"/>
          </w:tcPr>
          <w:p w14:paraId="0BDC32F7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199BEE2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0E0CC98E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DB01D1" w:rsidRPr="000B5F49" w14:paraId="2A92E20F" w14:textId="77777777" w:rsidTr="00DB01D1">
        <w:trPr>
          <w:cantSplit/>
        </w:trPr>
        <w:tc>
          <w:tcPr>
            <w:tcW w:w="5000" w:type="pct"/>
            <w:gridSpan w:val="6"/>
            <w:vAlign w:val="center"/>
          </w:tcPr>
          <w:p w14:paraId="5F53BD52" w14:textId="556BAF19" w:rsidR="00DB01D1" w:rsidRPr="00DB01D1" w:rsidRDefault="00DB01D1" w:rsidP="00DB01D1">
            <w:pPr>
              <w:keepNext/>
              <w:spacing w:line="360" w:lineRule="auto"/>
              <w:outlineLvl w:val="0"/>
              <w:rPr>
                <w:rFonts w:eastAsiaTheme="minorEastAsia"/>
                <w:b/>
                <w:bCs/>
                <w:kern w:val="32"/>
              </w:rPr>
            </w:pPr>
            <w:r w:rsidRPr="000B5F49">
              <w:rPr>
                <w:rFonts w:eastAsiaTheme="minorEastAsia"/>
                <w:b/>
                <w:bCs/>
                <w:kern w:val="32"/>
              </w:rPr>
              <w:t>Работники общеотраслевых профессий</w:t>
            </w:r>
          </w:p>
        </w:tc>
      </w:tr>
      <w:tr w:rsidR="000B5F49" w:rsidRPr="000B5F49" w14:paraId="48878BAD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5FF7292C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7F3610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3EDD9CBC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56D2C0AC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6E36614C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Водитель</w:t>
            </w:r>
          </w:p>
        </w:tc>
        <w:tc>
          <w:tcPr>
            <w:tcW w:w="1328" w:type="pct"/>
            <w:vAlign w:val="center"/>
          </w:tcPr>
          <w:p w14:paraId="373F8025" w14:textId="77777777" w:rsidR="000B5F49" w:rsidRPr="000B5F49" w:rsidRDefault="000B5F49" w:rsidP="00DB01D1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1040" w:type="pct"/>
            <w:vAlign w:val="center"/>
          </w:tcPr>
          <w:p w14:paraId="1A23D5B3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Отсутствие замечаний</w:t>
            </w:r>
          </w:p>
          <w:p w14:paraId="6BC9E7BA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3BCBB12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1057CBE9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71" w:type="pct"/>
            <w:vAlign w:val="center"/>
          </w:tcPr>
          <w:p w14:paraId="1336599A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</w:tcBorders>
            <w:vAlign w:val="center"/>
          </w:tcPr>
          <w:p w14:paraId="27182604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добросовестном исполнении должностных обязанностей, отсутствии обоснованных нареканий</w:t>
            </w:r>
          </w:p>
        </w:tc>
        <w:tc>
          <w:tcPr>
            <w:tcW w:w="657" w:type="pct"/>
            <w:vMerge w:val="restart"/>
            <w:vAlign w:val="center"/>
          </w:tcPr>
          <w:p w14:paraId="64771C5A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города, заместители главы, главный специалист по кадрам и муниципальной службе, бухгалтерия</w:t>
            </w:r>
          </w:p>
        </w:tc>
      </w:tr>
      <w:tr w:rsidR="000B5F49" w:rsidRPr="000B5F49" w14:paraId="601C7A70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130643AB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725EA619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Содержание закрепленного автомобиля в технически исправном состоянии</w:t>
            </w:r>
          </w:p>
        </w:tc>
        <w:tc>
          <w:tcPr>
            <w:tcW w:w="1040" w:type="pct"/>
            <w:vAlign w:val="center"/>
          </w:tcPr>
          <w:p w14:paraId="3417090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2. Наличие исправного автомобиля на линии </w:t>
            </w:r>
          </w:p>
          <w:p w14:paraId="72C1A2B6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71" w:type="pct"/>
            <w:vAlign w:val="center"/>
          </w:tcPr>
          <w:p w14:paraId="098C0C2B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694" w:type="pct"/>
            <w:vMerge/>
            <w:vAlign w:val="center"/>
          </w:tcPr>
          <w:p w14:paraId="5CBB7E66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1FECF269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F3D74C5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3F9201CA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5F5B79D3" w14:textId="77777777" w:rsidR="000B5F49" w:rsidRPr="000B5F49" w:rsidRDefault="000B5F49" w:rsidP="00DB01D1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Своевременное представление путевых листов</w:t>
            </w:r>
          </w:p>
        </w:tc>
        <w:tc>
          <w:tcPr>
            <w:tcW w:w="1040" w:type="pct"/>
            <w:vAlign w:val="center"/>
          </w:tcPr>
          <w:p w14:paraId="535D6C8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Отсутствие замечаний</w:t>
            </w:r>
          </w:p>
        </w:tc>
        <w:tc>
          <w:tcPr>
            <w:tcW w:w="571" w:type="pct"/>
            <w:vAlign w:val="center"/>
          </w:tcPr>
          <w:p w14:paraId="4218EE20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51742A39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7084BC6C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BA51B72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63B5750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43571749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1328" w:type="pct"/>
            <w:vAlign w:val="center"/>
          </w:tcPr>
          <w:p w14:paraId="7F251685" w14:textId="77777777" w:rsidR="000B5F49" w:rsidRPr="000B5F49" w:rsidRDefault="000B5F49" w:rsidP="00DB01D1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1040" w:type="pct"/>
            <w:vMerge w:val="restart"/>
            <w:vAlign w:val="center"/>
          </w:tcPr>
          <w:p w14:paraId="4CDDE5B3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нареканий</w:t>
            </w:r>
          </w:p>
        </w:tc>
        <w:tc>
          <w:tcPr>
            <w:tcW w:w="571" w:type="pct"/>
            <w:vAlign w:val="center"/>
          </w:tcPr>
          <w:p w14:paraId="77C1E7C1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</w:tcBorders>
            <w:vAlign w:val="center"/>
          </w:tcPr>
          <w:p w14:paraId="64E4CE3F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добросовестном исполнении должностных обязанностей</w:t>
            </w:r>
          </w:p>
        </w:tc>
        <w:tc>
          <w:tcPr>
            <w:tcW w:w="657" w:type="pct"/>
            <w:vMerge w:val="restart"/>
            <w:vAlign w:val="center"/>
          </w:tcPr>
          <w:p w14:paraId="38C93FE6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55C4B54C" w14:textId="77777777" w:rsidTr="000B5F49">
        <w:trPr>
          <w:cantSplit/>
        </w:trPr>
        <w:tc>
          <w:tcPr>
            <w:tcW w:w="710" w:type="pct"/>
            <w:vMerge/>
            <w:vAlign w:val="center"/>
          </w:tcPr>
          <w:p w14:paraId="281AA36E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  <w:vAlign w:val="center"/>
          </w:tcPr>
          <w:p w14:paraId="20FC8396" w14:textId="77777777" w:rsidR="000B5F49" w:rsidRPr="000B5F49" w:rsidRDefault="000B5F49" w:rsidP="00DB01D1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Содержание закрепленной территории в соответствии с требованиями СанПиН (качество ежедневной уборки помещений)</w:t>
            </w:r>
          </w:p>
        </w:tc>
        <w:tc>
          <w:tcPr>
            <w:tcW w:w="1040" w:type="pct"/>
            <w:vMerge/>
            <w:vAlign w:val="center"/>
          </w:tcPr>
          <w:p w14:paraId="1250D60E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71" w:type="pct"/>
            <w:vAlign w:val="center"/>
          </w:tcPr>
          <w:p w14:paraId="42309248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40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5C689AAA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  <w:vAlign w:val="center"/>
          </w:tcPr>
          <w:p w14:paraId="340242AD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DBC4282" w14:textId="77777777" w:rsidTr="000B5F49">
        <w:trPr>
          <w:cantSplit/>
        </w:trPr>
        <w:tc>
          <w:tcPr>
            <w:tcW w:w="710" w:type="pct"/>
            <w:vMerge w:val="restart"/>
            <w:vAlign w:val="center"/>
          </w:tcPr>
          <w:p w14:paraId="766C0544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912E7AF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Сторож-дворник</w:t>
            </w:r>
          </w:p>
        </w:tc>
        <w:tc>
          <w:tcPr>
            <w:tcW w:w="1328" w:type="pct"/>
            <w:vAlign w:val="center"/>
          </w:tcPr>
          <w:p w14:paraId="554EE04B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1040" w:type="pct"/>
            <w:vMerge w:val="restart"/>
            <w:vAlign w:val="center"/>
          </w:tcPr>
          <w:p w14:paraId="4DFF6E2B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5B32480D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нареканий</w:t>
            </w:r>
          </w:p>
        </w:tc>
        <w:tc>
          <w:tcPr>
            <w:tcW w:w="571" w:type="pct"/>
            <w:vAlign w:val="center"/>
          </w:tcPr>
          <w:p w14:paraId="33031229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</w:tcBorders>
            <w:vAlign w:val="center"/>
          </w:tcPr>
          <w:p w14:paraId="17DC76E7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добросовестном исполнении должностных обязанностей</w:t>
            </w:r>
          </w:p>
        </w:tc>
        <w:tc>
          <w:tcPr>
            <w:tcW w:w="657" w:type="pct"/>
            <w:vMerge w:val="restart"/>
            <w:vAlign w:val="center"/>
          </w:tcPr>
          <w:p w14:paraId="7FCA44BF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33CD5F7B" w14:textId="77777777" w:rsidTr="000B5F49">
        <w:trPr>
          <w:cantSplit/>
        </w:trPr>
        <w:tc>
          <w:tcPr>
            <w:tcW w:w="710" w:type="pct"/>
            <w:vMerge/>
          </w:tcPr>
          <w:p w14:paraId="0A503718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1328" w:type="pct"/>
          </w:tcPr>
          <w:p w14:paraId="425E3A3B" w14:textId="77777777" w:rsidR="000B5F49" w:rsidRPr="000B5F49" w:rsidRDefault="000B5F49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1040" w:type="pct"/>
            <w:vMerge/>
          </w:tcPr>
          <w:p w14:paraId="33ECD136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571" w:type="pct"/>
            <w:vAlign w:val="center"/>
          </w:tcPr>
          <w:p w14:paraId="1F22CE0D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694" w:type="pct"/>
            <w:vMerge/>
            <w:tcBorders>
              <w:bottom w:val="single" w:sz="4" w:space="0" w:color="auto"/>
            </w:tcBorders>
          </w:tcPr>
          <w:p w14:paraId="15477C80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7" w:type="pct"/>
            <w:vMerge/>
          </w:tcPr>
          <w:p w14:paraId="728001AE" w14:textId="77777777" w:rsidR="000B5F49" w:rsidRPr="000B5F49" w:rsidRDefault="000B5F49" w:rsidP="00DB01D1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</w:tbl>
    <w:p w14:paraId="68D4C17B" w14:textId="77777777" w:rsidR="000B5F49" w:rsidRPr="000B5F49" w:rsidRDefault="000B5F49" w:rsidP="000B5F49">
      <w:pPr>
        <w:widowControl w:val="0"/>
        <w:spacing w:line="360" w:lineRule="auto"/>
        <w:outlineLvl w:val="1"/>
        <w:rPr>
          <w:rFonts w:eastAsiaTheme="minorEastAsia"/>
        </w:rPr>
      </w:pPr>
    </w:p>
    <w:p w14:paraId="450F76AE" w14:textId="77777777" w:rsidR="000B5F49" w:rsidRPr="000B5F49" w:rsidRDefault="000B5F49" w:rsidP="000B5F49">
      <w:pPr>
        <w:widowControl w:val="0"/>
        <w:spacing w:line="360" w:lineRule="auto"/>
        <w:outlineLvl w:val="1"/>
        <w:rPr>
          <w:rFonts w:eastAsiaTheme="minorEastAsia"/>
        </w:rPr>
      </w:pPr>
      <w:r w:rsidRPr="000B5F49">
        <w:rPr>
          <w:rFonts w:eastAsiaTheme="minorEastAsia"/>
        </w:rPr>
        <w:t xml:space="preserve">                                                                                       ______________________________________________________________________</w:t>
      </w:r>
    </w:p>
    <w:p w14:paraId="7D48D9BC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/>
        </w:rPr>
      </w:pPr>
    </w:p>
    <w:p w14:paraId="6ED5EA0B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  <w:b/>
          <w:bCs/>
          <w:sz w:val="24"/>
          <w:szCs w:val="24"/>
        </w:rPr>
      </w:pPr>
    </w:p>
    <w:p w14:paraId="1F80A5CE" w14:textId="77777777" w:rsidR="000B5F49" w:rsidRPr="000B5F49" w:rsidRDefault="000B5F49" w:rsidP="000B5F49">
      <w:pPr>
        <w:autoSpaceDE w:val="0"/>
        <w:autoSpaceDN w:val="0"/>
        <w:adjustRightInd w:val="0"/>
        <w:spacing w:line="360" w:lineRule="auto"/>
        <w:ind w:firstLine="539"/>
        <w:jc w:val="center"/>
        <w:rPr>
          <w:bCs/>
          <w:i/>
          <w:color w:val="FF0000"/>
        </w:rPr>
      </w:pPr>
    </w:p>
    <w:p w14:paraId="2565826A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4248E749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01DDC001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331B89BB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427F9A96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345A3A32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04775181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707E8452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40A7426A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6BABA376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32AAE698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615D3174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4F3F1FFB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43BACF27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70A9E561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</w:p>
    <w:p w14:paraId="1A40C17D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Theme="minorEastAsia"/>
        </w:rPr>
      </w:pPr>
      <w:r w:rsidRPr="000B5F49">
        <w:rPr>
          <w:rFonts w:eastAsiaTheme="minorEastAsia"/>
        </w:rPr>
        <w:lastRenderedPageBreak/>
        <w:t>ПРИЛОЖЕНИЕ 2</w:t>
      </w:r>
    </w:p>
    <w:p w14:paraId="414B95B4" w14:textId="5ED125FC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  <w:r w:rsidRPr="000B5F49">
        <w:rPr>
          <w:rFonts w:eastAsia="Calibri" w:cstheme="minorBidi"/>
        </w:rPr>
        <w:t xml:space="preserve">к Положению о порядке премирования работников органов местного самоуправления городского поселения </w:t>
      </w:r>
      <w:r>
        <w:rPr>
          <w:rFonts w:eastAsia="Calibri" w:cstheme="minorBidi"/>
        </w:rPr>
        <w:t>«</w:t>
      </w:r>
      <w:r w:rsidRPr="000B5F49">
        <w:rPr>
          <w:rFonts w:eastAsia="Calibri" w:cstheme="minorBidi"/>
        </w:rPr>
        <w:t>Город Удачный</w:t>
      </w:r>
      <w:r>
        <w:rPr>
          <w:rFonts w:eastAsia="Calibri" w:cstheme="minorBidi"/>
        </w:rPr>
        <w:t>»</w:t>
      </w:r>
      <w:r w:rsidRPr="000B5F49">
        <w:rPr>
          <w:rFonts w:eastAsia="Calibri" w:cstheme="minorBidi"/>
        </w:rPr>
        <w:t xml:space="preserve"> муниципального района </w:t>
      </w:r>
      <w:r w:rsidR="00DB01D1">
        <w:rPr>
          <w:rFonts w:eastAsia="Calibri" w:cstheme="minorBidi"/>
        </w:rPr>
        <w:t>«</w:t>
      </w:r>
      <w:r w:rsidRPr="000B5F49">
        <w:rPr>
          <w:rFonts w:eastAsia="Calibri" w:cstheme="minorBidi"/>
        </w:rPr>
        <w:t>Мирнинский район</w:t>
      </w:r>
      <w:r w:rsidR="00DB01D1">
        <w:rPr>
          <w:rFonts w:eastAsia="Calibri" w:cstheme="minorBidi"/>
        </w:rPr>
        <w:t>»</w:t>
      </w:r>
      <w:r w:rsidRPr="000B5F49">
        <w:rPr>
          <w:rFonts w:eastAsia="Calibri" w:cstheme="minorBidi"/>
        </w:rPr>
        <w:t xml:space="preserve"> Республики Саха (Якутия)</w:t>
      </w:r>
    </w:p>
    <w:p w14:paraId="0BBAE433" w14:textId="77777777" w:rsidR="000B5F49" w:rsidRPr="000B5F49" w:rsidRDefault="000B5F49" w:rsidP="000B5F49">
      <w:pPr>
        <w:widowControl w:val="0"/>
        <w:spacing w:line="360" w:lineRule="auto"/>
        <w:ind w:left="10490"/>
        <w:jc w:val="center"/>
        <w:outlineLvl w:val="1"/>
        <w:rPr>
          <w:rFonts w:eastAsia="Calibri" w:cstheme="minorBidi"/>
        </w:rPr>
      </w:pPr>
    </w:p>
    <w:p w14:paraId="6E780D5C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  <w:b/>
          <w:bCs/>
          <w:sz w:val="22"/>
          <w:szCs w:val="22"/>
        </w:rPr>
      </w:pPr>
      <w:r w:rsidRPr="000B5F49">
        <w:rPr>
          <w:rFonts w:eastAsiaTheme="minorEastAsia"/>
          <w:b/>
          <w:bCs/>
          <w:sz w:val="22"/>
          <w:szCs w:val="22"/>
        </w:rPr>
        <w:t>Показатели премирования для распределения премии по итогам работы за квартал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365"/>
        <w:gridCol w:w="3657"/>
        <w:gridCol w:w="2842"/>
        <w:gridCol w:w="1730"/>
        <w:gridCol w:w="2050"/>
        <w:gridCol w:w="1916"/>
      </w:tblGrid>
      <w:tr w:rsidR="000B5F49" w:rsidRPr="000B5F49" w14:paraId="55A753A0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0EA566E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Наименование отдела (должности)</w:t>
            </w:r>
          </w:p>
        </w:tc>
        <w:tc>
          <w:tcPr>
            <w:tcW w:w="1256" w:type="pct"/>
            <w:vAlign w:val="center"/>
          </w:tcPr>
          <w:p w14:paraId="7A6975B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Показатели премирования</w:t>
            </w:r>
          </w:p>
        </w:tc>
        <w:tc>
          <w:tcPr>
            <w:tcW w:w="976" w:type="pct"/>
            <w:vAlign w:val="center"/>
          </w:tcPr>
          <w:p w14:paraId="3AD610D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Критерии оценки</w:t>
            </w:r>
          </w:p>
        </w:tc>
        <w:tc>
          <w:tcPr>
            <w:tcW w:w="594" w:type="pct"/>
            <w:vAlign w:val="center"/>
          </w:tcPr>
          <w:p w14:paraId="4150479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Распределение премии, до %</w:t>
            </w:r>
          </w:p>
        </w:tc>
        <w:tc>
          <w:tcPr>
            <w:tcW w:w="704" w:type="pct"/>
            <w:vAlign w:val="center"/>
          </w:tcPr>
          <w:p w14:paraId="3FD75CF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Расчет показателя</w:t>
            </w:r>
          </w:p>
        </w:tc>
        <w:tc>
          <w:tcPr>
            <w:tcW w:w="658" w:type="pct"/>
            <w:vAlign w:val="center"/>
          </w:tcPr>
          <w:p w14:paraId="4417871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Ответственное должностное лицо (отдел), подтверждающее выполнение показателя</w:t>
            </w:r>
          </w:p>
        </w:tc>
      </w:tr>
      <w:tr w:rsidR="00DB01D1" w:rsidRPr="000B5F49" w14:paraId="6428E6AA" w14:textId="77777777" w:rsidTr="00DB01D1">
        <w:trPr>
          <w:cantSplit/>
          <w:trHeight w:val="700"/>
        </w:trPr>
        <w:tc>
          <w:tcPr>
            <w:tcW w:w="5000" w:type="pct"/>
            <w:gridSpan w:val="6"/>
            <w:vAlign w:val="center"/>
          </w:tcPr>
          <w:p w14:paraId="140D7AB3" w14:textId="133B47BE" w:rsidR="00DB01D1" w:rsidRPr="000B5F49" w:rsidRDefault="00DB01D1" w:rsidP="00DB01D1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  <w:b/>
                <w:bCs/>
              </w:rPr>
              <w:t>Общие показатели оценки работы работников:</w:t>
            </w:r>
          </w:p>
        </w:tc>
      </w:tr>
      <w:tr w:rsidR="000B5F49" w:rsidRPr="000B5F49" w14:paraId="39D4F94E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725885B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490FDA0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Организация эффективного планирования и освоения средств местного бюджета, своевременная реализация МП и предоставление отчетности</w:t>
            </w:r>
          </w:p>
        </w:tc>
        <w:tc>
          <w:tcPr>
            <w:tcW w:w="976" w:type="pct"/>
            <w:vAlign w:val="center"/>
          </w:tcPr>
          <w:p w14:paraId="002C699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Представленные анализы исполнения бюджета по плановым и фактическим показателям</w:t>
            </w:r>
          </w:p>
        </w:tc>
        <w:tc>
          <w:tcPr>
            <w:tcW w:w="594" w:type="pct"/>
            <w:vAlign w:val="center"/>
          </w:tcPr>
          <w:p w14:paraId="42DC2D1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13BA6D4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1FFEFB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029B7FD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285396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BF7B80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195CABD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1338CD7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52E315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5827561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81E330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3999683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D40E95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E4582A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граждан.</w:t>
            </w:r>
          </w:p>
        </w:tc>
        <w:tc>
          <w:tcPr>
            <w:tcW w:w="658" w:type="pct"/>
            <w:vAlign w:val="center"/>
          </w:tcPr>
          <w:p w14:paraId="5BB13F4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Заместитель главы администрации по экономике и финансам, финансово - экономический отдел, отдел по бухгалтерскому учету и контролю</w:t>
            </w:r>
          </w:p>
        </w:tc>
      </w:tr>
      <w:tr w:rsidR="000B5F49" w:rsidRPr="000B5F49" w14:paraId="02B5F3D8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3A6D0AD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04469ED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Соблюдение регламента администрации, соблюдение инструкции по делопроизводству при оформлении служебной документации, качественная подготовка вопросов на коллегии, совещания, выполнение в сроки НПА администрации</w:t>
            </w:r>
          </w:p>
        </w:tc>
        <w:tc>
          <w:tcPr>
            <w:tcW w:w="976" w:type="pct"/>
            <w:vAlign w:val="center"/>
          </w:tcPr>
          <w:p w14:paraId="2448A72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фиксированных нарушений</w:t>
            </w:r>
          </w:p>
        </w:tc>
        <w:tc>
          <w:tcPr>
            <w:tcW w:w="594" w:type="pct"/>
            <w:vAlign w:val="center"/>
          </w:tcPr>
          <w:p w14:paraId="12413F1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C1EFAF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B90031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5ED29BE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50B31EE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города, заместители главы администрации, главный специалист по кадрам и муниципальной службе</w:t>
            </w:r>
          </w:p>
        </w:tc>
      </w:tr>
      <w:tr w:rsidR="000B5F49" w:rsidRPr="000B5F49" w14:paraId="7F32B8F3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19584A1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6B1FE73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Своевременное предоставление отчетности, достоверной информации, своевременное (качественное) предоставление ответов на обращения граждан, предоставление информации по запросам, поступившим из государственных органов и организаций, исполнение сроков подготовки и предоставления информации по запросам контролирующих органов</w:t>
            </w:r>
          </w:p>
        </w:tc>
        <w:tc>
          <w:tcPr>
            <w:tcW w:w="976" w:type="pct"/>
            <w:vAlign w:val="center"/>
          </w:tcPr>
          <w:p w14:paraId="41F53D8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зафиксированных нарушений сроков, жалоб.</w:t>
            </w:r>
          </w:p>
        </w:tc>
        <w:tc>
          <w:tcPr>
            <w:tcW w:w="594" w:type="pct"/>
            <w:vAlign w:val="center"/>
          </w:tcPr>
          <w:p w14:paraId="7846789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28E736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DED47B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2E65FB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1AF3276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7D3C7E0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14BBAEE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Заместители главы администрации, главные специалисты по курируемым направлениям</w:t>
            </w:r>
          </w:p>
        </w:tc>
      </w:tr>
      <w:tr w:rsidR="000B5F49" w:rsidRPr="000B5F49" w14:paraId="31620D9C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57EE2FF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67B33A4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Выполнение мероприятий перспективного</w:t>
            </w:r>
            <w:r w:rsidRPr="000B5F49">
              <w:rPr>
                <w:rFonts w:eastAsiaTheme="minorEastAsia"/>
              </w:rPr>
              <w:br/>
              <w:t>(годового), квартального, месячного планов работы</w:t>
            </w:r>
            <w:r w:rsidRPr="000B5F49">
              <w:rPr>
                <w:rFonts w:eastAsiaTheme="minorEastAsia"/>
              </w:rPr>
              <w:br/>
              <w:t xml:space="preserve">в установленные сроки </w:t>
            </w:r>
          </w:p>
        </w:tc>
        <w:tc>
          <w:tcPr>
            <w:tcW w:w="976" w:type="pct"/>
            <w:vAlign w:val="center"/>
          </w:tcPr>
          <w:p w14:paraId="61D0637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утвержденных планов на отчетный период</w:t>
            </w:r>
          </w:p>
        </w:tc>
        <w:tc>
          <w:tcPr>
            <w:tcW w:w="594" w:type="pct"/>
            <w:vAlign w:val="center"/>
          </w:tcPr>
          <w:p w14:paraId="12843DE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64845F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DB146F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24FD102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1B629E5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49A0E49B" w14:textId="77777777" w:rsidTr="000B5F49">
        <w:trPr>
          <w:cantSplit/>
          <w:trHeight w:val="113"/>
        </w:trPr>
        <w:tc>
          <w:tcPr>
            <w:tcW w:w="3044" w:type="pct"/>
            <w:gridSpan w:val="3"/>
            <w:vAlign w:val="center"/>
          </w:tcPr>
          <w:p w14:paraId="19B0D98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Итоговое значение общих показателей оценки работы:</w:t>
            </w:r>
          </w:p>
        </w:tc>
        <w:tc>
          <w:tcPr>
            <w:tcW w:w="594" w:type="pct"/>
            <w:vAlign w:val="center"/>
          </w:tcPr>
          <w:p w14:paraId="3095472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50</w:t>
            </w:r>
          </w:p>
        </w:tc>
        <w:tc>
          <w:tcPr>
            <w:tcW w:w="704" w:type="pct"/>
            <w:vAlign w:val="center"/>
          </w:tcPr>
          <w:p w14:paraId="69D6EDA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14:paraId="75689EC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b/>
                <w:bCs/>
              </w:rPr>
            </w:pPr>
          </w:p>
        </w:tc>
      </w:tr>
      <w:tr w:rsidR="000B5F49" w:rsidRPr="000B5F49" w14:paraId="7257B66E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3C6EE8B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lastRenderedPageBreak/>
              <w:t>1. Заместитель главы администрации по экономике и финансам</w:t>
            </w:r>
          </w:p>
        </w:tc>
        <w:tc>
          <w:tcPr>
            <w:tcW w:w="3530" w:type="pct"/>
            <w:gridSpan w:val="4"/>
            <w:vAlign w:val="center"/>
          </w:tcPr>
          <w:p w14:paraId="05E3CA7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EDA2FD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итогам работы курируемых отделов, специалистов</w:t>
            </w:r>
          </w:p>
          <w:p w14:paraId="6369F5F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30DDAA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758ADF6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BAA955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A3019B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</w:t>
            </w:r>
          </w:p>
        </w:tc>
      </w:tr>
      <w:tr w:rsidR="000B5F49" w:rsidRPr="000B5F49" w14:paraId="772F37A8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29FE8D3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1.1. Финансово-экономический отдел</w:t>
            </w:r>
          </w:p>
        </w:tc>
        <w:tc>
          <w:tcPr>
            <w:tcW w:w="1256" w:type="pct"/>
            <w:vAlign w:val="center"/>
          </w:tcPr>
          <w:p w14:paraId="257BC57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1.Проведение постоянного анализа целевого и рационального использования бюджетных средств</w:t>
            </w:r>
          </w:p>
        </w:tc>
        <w:tc>
          <w:tcPr>
            <w:tcW w:w="976" w:type="pct"/>
            <w:vAlign w:val="center"/>
          </w:tcPr>
          <w:p w14:paraId="1852CA8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Недопущение нецелевого и нерационального использования бюджетных средств, отсутствие обоснованных замечаний контролирующих органов</w:t>
            </w:r>
          </w:p>
        </w:tc>
        <w:tc>
          <w:tcPr>
            <w:tcW w:w="594" w:type="pct"/>
            <w:vAlign w:val="center"/>
          </w:tcPr>
          <w:p w14:paraId="3B2FAF2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2F5E268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При отсутствии замечаний, нормативно-правовых актов о нерациональном использовании бюджетных средств</w:t>
            </w:r>
          </w:p>
          <w:p w14:paraId="49F9FDD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 w:val="restart"/>
            <w:vAlign w:val="center"/>
          </w:tcPr>
          <w:p w14:paraId="168AE17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экономике и финансам</w:t>
            </w:r>
          </w:p>
          <w:p w14:paraId="68F76D7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774722D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977288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B5AD70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2.Организация и совершенствование экономического процесса, направленного на комплексное и социально – экономическое развитие муниципального образования</w:t>
            </w:r>
          </w:p>
        </w:tc>
        <w:tc>
          <w:tcPr>
            <w:tcW w:w="976" w:type="pct"/>
            <w:vAlign w:val="center"/>
          </w:tcPr>
          <w:p w14:paraId="06F7F76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Проведение мониторинга программы СЭР, анализ достигнутых показателей</w:t>
            </w:r>
          </w:p>
          <w:p w14:paraId="71DB8F7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0F1BF95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3F3A278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50BF9A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A31C491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94CF64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890B1A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3.Обеспечение сбалансированности бюджета</w:t>
            </w:r>
          </w:p>
        </w:tc>
        <w:tc>
          <w:tcPr>
            <w:tcW w:w="976" w:type="pct"/>
            <w:vAlign w:val="center"/>
          </w:tcPr>
          <w:p w14:paraId="41FCEFF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Наличие сбалансированных показателей местного бюджета</w:t>
            </w:r>
          </w:p>
        </w:tc>
        <w:tc>
          <w:tcPr>
            <w:tcW w:w="594" w:type="pct"/>
            <w:vAlign w:val="center"/>
          </w:tcPr>
          <w:p w14:paraId="1F8DF64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Align w:val="center"/>
          </w:tcPr>
          <w:p w14:paraId="242EA43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При выполнении показателей сбалансированности</w:t>
            </w:r>
          </w:p>
          <w:p w14:paraId="2C5EAD5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72BE66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D0EE3B9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24EEAC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890E68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 Обеспечение эффективного использования процедуры размещения муниципального заказа на поставку товара, выполнение работ, оказание услуг, в соответствии с планом закупок.</w:t>
            </w:r>
          </w:p>
        </w:tc>
        <w:tc>
          <w:tcPr>
            <w:tcW w:w="976" w:type="pct"/>
            <w:vAlign w:val="center"/>
          </w:tcPr>
          <w:p w14:paraId="39E8788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Соблюдение плана закупок, сроков, отсутствие замечаний по процедуре закупок со стороны контролирующих органов и Участников размещения заказа</w:t>
            </w:r>
          </w:p>
        </w:tc>
        <w:tc>
          <w:tcPr>
            <w:tcW w:w="594" w:type="pct"/>
            <w:vAlign w:val="center"/>
          </w:tcPr>
          <w:p w14:paraId="266572D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Align w:val="center"/>
          </w:tcPr>
          <w:p w14:paraId="1CF3961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При отсутствии срывов размещения заказа, отсутствии замечаний руководителей, контролирующих органов, претензий Участников.</w:t>
            </w:r>
          </w:p>
        </w:tc>
        <w:tc>
          <w:tcPr>
            <w:tcW w:w="658" w:type="pct"/>
            <w:vMerge/>
            <w:vAlign w:val="center"/>
          </w:tcPr>
          <w:p w14:paraId="47D1F77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3B83DF2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F430E1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1.2. Главный специалист по планированию и учету доходов, работе с МУП</w:t>
            </w:r>
          </w:p>
        </w:tc>
        <w:tc>
          <w:tcPr>
            <w:tcW w:w="1256" w:type="pct"/>
          </w:tcPr>
          <w:p w14:paraId="6A80790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Формирование прогноза поступления доходов и обеспечение плановых поступлений в городской бюджет</w:t>
            </w:r>
          </w:p>
        </w:tc>
        <w:tc>
          <w:tcPr>
            <w:tcW w:w="976" w:type="pct"/>
          </w:tcPr>
          <w:p w14:paraId="5DB0A26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Предоставление отчетов, анализа исполнения доходной части бюджета по плановым и фактическим поступлениям</w:t>
            </w:r>
          </w:p>
        </w:tc>
        <w:tc>
          <w:tcPr>
            <w:tcW w:w="594" w:type="pct"/>
            <w:vAlign w:val="center"/>
          </w:tcPr>
          <w:p w14:paraId="5C52B8C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  <w:p w14:paraId="6C87C46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F872F1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0254BC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городской администрации, контролирующих органов, жалоб предприятий, организаций</w:t>
            </w:r>
          </w:p>
        </w:tc>
        <w:tc>
          <w:tcPr>
            <w:tcW w:w="658" w:type="pct"/>
            <w:vMerge w:val="restart"/>
            <w:vAlign w:val="center"/>
          </w:tcPr>
          <w:p w14:paraId="61D82E3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3D72AF3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Заместители главы администрации</w:t>
            </w:r>
          </w:p>
        </w:tc>
      </w:tr>
      <w:tr w:rsidR="000B5F49" w:rsidRPr="000B5F49" w14:paraId="26DB9FA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E2D67D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</w:tcPr>
          <w:p w14:paraId="2EF6B2B3" w14:textId="33E4D293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2. Своевременное проведение комиссий по контролю за деятельностью МУПов ГП </w:t>
            </w:r>
            <w:r>
              <w:rPr>
                <w:rFonts w:eastAsiaTheme="minorEastAsia"/>
              </w:rPr>
              <w:t>«</w:t>
            </w:r>
            <w:r w:rsidRPr="000B5F49">
              <w:rPr>
                <w:rFonts w:eastAsiaTheme="minorEastAsia"/>
              </w:rPr>
              <w:t>Город Удачный</w:t>
            </w:r>
            <w:r>
              <w:rPr>
                <w:rFonts w:eastAsiaTheme="minorEastAsia"/>
              </w:rPr>
              <w:t>»</w:t>
            </w:r>
          </w:p>
        </w:tc>
        <w:tc>
          <w:tcPr>
            <w:tcW w:w="976" w:type="pct"/>
          </w:tcPr>
          <w:p w14:paraId="49324B0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Соблюдение установленных сроков </w:t>
            </w:r>
          </w:p>
        </w:tc>
        <w:tc>
          <w:tcPr>
            <w:tcW w:w="594" w:type="pct"/>
            <w:vAlign w:val="center"/>
          </w:tcPr>
          <w:p w14:paraId="297528C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EA94C7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FE6DDE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4624B6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2881D4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</w:tcPr>
          <w:p w14:paraId="4AD94B8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Разработка, согласование и утверждение НПА по своему направлению</w:t>
            </w:r>
          </w:p>
        </w:tc>
        <w:tc>
          <w:tcPr>
            <w:tcW w:w="976" w:type="pct"/>
          </w:tcPr>
          <w:p w14:paraId="0D3315C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 рассмотрения и принятия</w:t>
            </w:r>
          </w:p>
        </w:tc>
        <w:tc>
          <w:tcPr>
            <w:tcW w:w="594" w:type="pct"/>
            <w:vAlign w:val="center"/>
          </w:tcPr>
          <w:p w14:paraId="7BD6E1F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7DA85BF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EDCB6E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EBDC4E0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39F2CBA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1.3. Ведущий специалист по работе с доходной частью бюджета</w:t>
            </w:r>
          </w:p>
        </w:tc>
        <w:tc>
          <w:tcPr>
            <w:tcW w:w="1256" w:type="pct"/>
          </w:tcPr>
          <w:p w14:paraId="327C032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Проведение работы по выявлению задолженности по арендным платежам за земельные участки, государственная собственность на которые не разграничена, и списанию задолженности безнадежной к взысканию</w:t>
            </w:r>
          </w:p>
        </w:tc>
        <w:tc>
          <w:tcPr>
            <w:tcW w:w="976" w:type="pct"/>
          </w:tcPr>
          <w:p w14:paraId="5A9223E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Суммы оплаченной задолженности по платежам за земельные участки, государственная собственность на которые не разграничена, количество направленных требований, писем должникам</w:t>
            </w:r>
          </w:p>
        </w:tc>
        <w:tc>
          <w:tcPr>
            <w:tcW w:w="594" w:type="pct"/>
            <w:vAlign w:val="center"/>
          </w:tcPr>
          <w:p w14:paraId="3377E68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 w:val="restart"/>
            <w:vAlign w:val="center"/>
          </w:tcPr>
          <w:p w14:paraId="19D396D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При достижении запланированных показателей</w:t>
            </w:r>
          </w:p>
          <w:p w14:paraId="654DBE9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295B1E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 w:val="restart"/>
            <w:vAlign w:val="center"/>
          </w:tcPr>
          <w:p w14:paraId="73D7895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экономики и финансам</w:t>
            </w:r>
          </w:p>
        </w:tc>
      </w:tr>
      <w:tr w:rsidR="000B5F49" w:rsidRPr="000B5F49" w14:paraId="61ECECE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136843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</w:tcPr>
          <w:p w14:paraId="637C013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Проведение межведомственной комиссии по мобилизации доходов</w:t>
            </w:r>
          </w:p>
        </w:tc>
        <w:tc>
          <w:tcPr>
            <w:tcW w:w="976" w:type="pct"/>
          </w:tcPr>
          <w:p w14:paraId="2747416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Соблюдение установленных сроков</w:t>
            </w:r>
          </w:p>
        </w:tc>
        <w:tc>
          <w:tcPr>
            <w:tcW w:w="594" w:type="pct"/>
            <w:vAlign w:val="center"/>
          </w:tcPr>
          <w:p w14:paraId="73A586A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02C8EC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86DA8A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7D589BA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948737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</w:tcPr>
          <w:p w14:paraId="4B83770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Своевременное осуществление формирования НМЦ и описания объекта закупки</w:t>
            </w:r>
          </w:p>
        </w:tc>
        <w:tc>
          <w:tcPr>
            <w:tcW w:w="976" w:type="pct"/>
          </w:tcPr>
          <w:p w14:paraId="0D7906C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7704E61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11FBE13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6FCB5C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A5D8993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6116B8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1.4.  Отдел по имущественным и земельным отношениям</w:t>
            </w:r>
          </w:p>
        </w:tc>
        <w:tc>
          <w:tcPr>
            <w:tcW w:w="1256" w:type="pct"/>
            <w:vAlign w:val="center"/>
          </w:tcPr>
          <w:p w14:paraId="2556F46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Выявление собственников (пользователей) зданий, строений, помещений, расположенных на земельных участках без правоустанавливающих документов</w:t>
            </w:r>
          </w:p>
        </w:tc>
        <w:tc>
          <w:tcPr>
            <w:tcW w:w="976" w:type="pct"/>
            <w:vAlign w:val="center"/>
          </w:tcPr>
          <w:p w14:paraId="13EB15D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инвентаризации, количество направленных требований о заключении договорных отношений</w:t>
            </w:r>
          </w:p>
        </w:tc>
        <w:tc>
          <w:tcPr>
            <w:tcW w:w="594" w:type="pct"/>
            <w:vAlign w:val="center"/>
          </w:tcPr>
          <w:p w14:paraId="3CB2C88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31C4C06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64173BC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экономике и финансам</w:t>
            </w:r>
          </w:p>
        </w:tc>
      </w:tr>
      <w:tr w:rsidR="000B5F49" w:rsidRPr="000B5F49" w14:paraId="08CD2E4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173BA6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FC2A76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Своевременная организация мероприятий по сдаче муниципального имущества в аренду или безвозмездное пользование, реализации муниципального имущества</w:t>
            </w:r>
          </w:p>
        </w:tc>
        <w:tc>
          <w:tcPr>
            <w:tcW w:w="976" w:type="pct"/>
            <w:vAlign w:val="center"/>
          </w:tcPr>
          <w:p w14:paraId="199D1E2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Соблюдение установленных сроков, отсутствие жалоб</w:t>
            </w:r>
          </w:p>
        </w:tc>
        <w:tc>
          <w:tcPr>
            <w:tcW w:w="594" w:type="pct"/>
            <w:vAlign w:val="center"/>
          </w:tcPr>
          <w:p w14:paraId="3B9A318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256A075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FA7860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221E941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274558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4029ED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Своевременное выполнение административных процедур (действий)</w:t>
            </w:r>
          </w:p>
        </w:tc>
        <w:tc>
          <w:tcPr>
            <w:tcW w:w="976" w:type="pct"/>
            <w:vAlign w:val="center"/>
          </w:tcPr>
          <w:p w14:paraId="7394AD2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Соблюдение установленных сроков, отсутствие жалоб</w:t>
            </w:r>
          </w:p>
        </w:tc>
        <w:tc>
          <w:tcPr>
            <w:tcW w:w="594" w:type="pct"/>
            <w:vAlign w:val="center"/>
          </w:tcPr>
          <w:p w14:paraId="29C334C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40CC124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FE5134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9C17A65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9FE47B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B112C6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 Подготовка документов для составления требований гражданам о погашении задолженности по арендным платежам и фактическому использованию земельных участков</w:t>
            </w:r>
          </w:p>
        </w:tc>
        <w:tc>
          <w:tcPr>
            <w:tcW w:w="976" w:type="pct"/>
            <w:vAlign w:val="center"/>
          </w:tcPr>
          <w:p w14:paraId="7CE1B38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Представление анализа показателей</w:t>
            </w:r>
          </w:p>
        </w:tc>
        <w:tc>
          <w:tcPr>
            <w:tcW w:w="594" w:type="pct"/>
            <w:vAlign w:val="center"/>
          </w:tcPr>
          <w:p w14:paraId="79B2084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3DF486E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8E8102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F93399C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E814BA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1414DF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 Проведение эффективной претензионной работы</w:t>
            </w:r>
          </w:p>
        </w:tc>
        <w:tc>
          <w:tcPr>
            <w:tcW w:w="976" w:type="pct"/>
            <w:vAlign w:val="center"/>
          </w:tcPr>
          <w:p w14:paraId="0159E5D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Количество подготовленных и переданных пакетов документов в правовой отдел для подготовки искового заявления о взыскании задолженности в судебном порядке</w:t>
            </w:r>
          </w:p>
        </w:tc>
        <w:tc>
          <w:tcPr>
            <w:tcW w:w="594" w:type="pct"/>
            <w:vAlign w:val="center"/>
          </w:tcPr>
          <w:p w14:paraId="70D21C8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479E2BB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9FFA61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D603C6D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E16088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E525B2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6. Выявление бесхозяйного и муниципального неиспользуемого имущества, организация его эффективного использования</w:t>
            </w:r>
          </w:p>
        </w:tc>
        <w:tc>
          <w:tcPr>
            <w:tcW w:w="976" w:type="pct"/>
            <w:vAlign w:val="center"/>
          </w:tcPr>
          <w:p w14:paraId="787F591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инвентаризации, отсутствие свободных, незанятых площадей</w:t>
            </w:r>
          </w:p>
        </w:tc>
        <w:tc>
          <w:tcPr>
            <w:tcW w:w="594" w:type="pct"/>
            <w:vAlign w:val="center"/>
          </w:tcPr>
          <w:p w14:paraId="48894EC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569FDB2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DA7E74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7536892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2FFAECD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1.5. Главный специалист по предпринимательству и потребительскому рынку</w:t>
            </w:r>
          </w:p>
        </w:tc>
        <w:tc>
          <w:tcPr>
            <w:tcW w:w="1256" w:type="pct"/>
            <w:vAlign w:val="center"/>
          </w:tcPr>
          <w:p w14:paraId="485C429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Обеспечение координации видов деятельности в части проведения единой государственной, муниципальной политики и соблюдения законодательства в сфере предпринимательства и потребительского рынка.</w:t>
            </w:r>
          </w:p>
        </w:tc>
        <w:tc>
          <w:tcPr>
            <w:tcW w:w="976" w:type="pct"/>
            <w:vAlign w:val="center"/>
          </w:tcPr>
          <w:p w14:paraId="1672FF2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законодательства</w:t>
            </w:r>
          </w:p>
          <w:p w14:paraId="54B28D3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60E1982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499804F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6802381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382DA59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  <w:p w14:paraId="4A365B4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258D9A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5A2EF9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16CDC9A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FBE9B3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E55244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35DCAE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603CE2C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1AD5636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экономике и финансам</w:t>
            </w:r>
          </w:p>
        </w:tc>
      </w:tr>
      <w:tr w:rsidR="000B5F49" w:rsidRPr="000B5F49" w14:paraId="19FCB1C0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5DF701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7DB43E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Содействие развитию потребительского рынка на территории муниципального образования</w:t>
            </w:r>
          </w:p>
        </w:tc>
        <w:tc>
          <w:tcPr>
            <w:tcW w:w="976" w:type="pct"/>
            <w:vAlign w:val="center"/>
          </w:tcPr>
          <w:p w14:paraId="01C799F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Достижение показателей эффективности</w:t>
            </w:r>
          </w:p>
        </w:tc>
        <w:tc>
          <w:tcPr>
            <w:tcW w:w="594" w:type="pct"/>
            <w:vAlign w:val="center"/>
          </w:tcPr>
          <w:p w14:paraId="616AEF1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5E6385C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B0FD8C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7804ADB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0E3BC99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1.6. Контрактная служба</w:t>
            </w:r>
          </w:p>
        </w:tc>
        <w:tc>
          <w:tcPr>
            <w:tcW w:w="1256" w:type="pct"/>
            <w:vAlign w:val="center"/>
          </w:tcPr>
          <w:p w14:paraId="26B1CAED" w14:textId="77777777" w:rsidR="000B5F49" w:rsidRPr="000B5F49" w:rsidRDefault="000B5F49" w:rsidP="000B5F49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Осуществление процедуры планирование закупок</w:t>
            </w:r>
          </w:p>
        </w:tc>
        <w:tc>
          <w:tcPr>
            <w:tcW w:w="976" w:type="pct"/>
            <w:vAlign w:val="center"/>
          </w:tcPr>
          <w:p w14:paraId="0DC29F7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</w:t>
            </w:r>
          </w:p>
        </w:tc>
        <w:tc>
          <w:tcPr>
            <w:tcW w:w="594" w:type="pct"/>
            <w:vAlign w:val="center"/>
          </w:tcPr>
          <w:p w14:paraId="7E6D83D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 w:val="restart"/>
            <w:vAlign w:val="center"/>
          </w:tcPr>
          <w:p w14:paraId="4A6855A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</w:t>
            </w:r>
            <w:r w:rsidRPr="000B5F49">
              <w:rPr>
                <w:rFonts w:eastAsiaTheme="minorEastAsia"/>
              </w:rPr>
              <w:lastRenderedPageBreak/>
              <w:t>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1FAAD37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 xml:space="preserve">Глава города, заместитель главы </w:t>
            </w:r>
            <w:r w:rsidRPr="000B5F49">
              <w:rPr>
                <w:rFonts w:eastAsiaTheme="minorEastAsia"/>
              </w:rPr>
              <w:lastRenderedPageBreak/>
              <w:t>администрации по экономике и финансам</w:t>
            </w:r>
          </w:p>
        </w:tc>
      </w:tr>
      <w:tr w:rsidR="000B5F49" w:rsidRPr="000B5F49" w14:paraId="0F699950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FC4BBB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961C3E2" w14:textId="77777777" w:rsidR="000B5F49" w:rsidRPr="000B5F49" w:rsidRDefault="000B5F49" w:rsidP="000B5F49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Своевременное осуществление закупок товаров, работ, услуг для обеспечения нужд администрации</w:t>
            </w:r>
          </w:p>
        </w:tc>
        <w:tc>
          <w:tcPr>
            <w:tcW w:w="976" w:type="pct"/>
            <w:vAlign w:val="center"/>
          </w:tcPr>
          <w:p w14:paraId="06A4604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</w:t>
            </w:r>
          </w:p>
        </w:tc>
        <w:tc>
          <w:tcPr>
            <w:tcW w:w="594" w:type="pct"/>
            <w:vAlign w:val="center"/>
          </w:tcPr>
          <w:p w14:paraId="6B0DB5C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804033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CFC202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E07761E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12B472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456CDF5" w14:textId="77777777" w:rsidR="000B5F49" w:rsidRPr="000B5F49" w:rsidRDefault="000B5F49" w:rsidP="000B5F49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Отсутствие обоснованных подтвержденных жалоб (замечаний) по результатам процедур планирования</w:t>
            </w:r>
          </w:p>
        </w:tc>
        <w:tc>
          <w:tcPr>
            <w:tcW w:w="976" w:type="pct"/>
            <w:vAlign w:val="center"/>
          </w:tcPr>
          <w:p w14:paraId="212821D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1BA64BC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55B51C7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0126DB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26A0592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7F4B5408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2. Заместитель главы администрации по городскому хозяйству</w:t>
            </w:r>
          </w:p>
        </w:tc>
        <w:tc>
          <w:tcPr>
            <w:tcW w:w="3530" w:type="pct"/>
            <w:gridSpan w:val="4"/>
            <w:vAlign w:val="center"/>
          </w:tcPr>
          <w:p w14:paraId="07E3AFE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4E08B5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итогам работы курируемых отделов, специалистов</w:t>
            </w:r>
          </w:p>
        </w:tc>
        <w:tc>
          <w:tcPr>
            <w:tcW w:w="658" w:type="pct"/>
            <w:vAlign w:val="center"/>
          </w:tcPr>
          <w:p w14:paraId="754E283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</w:t>
            </w:r>
          </w:p>
        </w:tc>
      </w:tr>
      <w:tr w:rsidR="000B5F49" w:rsidRPr="000B5F49" w14:paraId="6A4CECFD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8649D69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56F7AA2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764747F2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27A00E72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2.1.Отдел жилищно-коммунального хозяйства</w:t>
            </w:r>
          </w:p>
          <w:p w14:paraId="4256E4E2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(главный специалист жилищного хозяйства, ведущий специалист жилищного хозяйства)</w:t>
            </w:r>
          </w:p>
        </w:tc>
        <w:tc>
          <w:tcPr>
            <w:tcW w:w="1256" w:type="pct"/>
            <w:vAlign w:val="center"/>
          </w:tcPr>
          <w:p w14:paraId="1A97982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44B4F92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  <w:p w14:paraId="6DC6C64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DB1505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  <w:p w14:paraId="1664A6A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E5AF8D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30825B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1A9BDBB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84997A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0B5F49" w:rsidRPr="000B5F49" w14:paraId="1B8B16EF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42C8CA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C1C242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2.Выявление незаселенных муниципальных жилых помещений</w:t>
            </w:r>
          </w:p>
        </w:tc>
        <w:tc>
          <w:tcPr>
            <w:tcW w:w="976" w:type="pct"/>
            <w:vAlign w:val="center"/>
          </w:tcPr>
          <w:p w14:paraId="3EA4BFD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инвентаризации</w:t>
            </w:r>
          </w:p>
          <w:p w14:paraId="515F9D3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5C1F8DE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1942DA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CA89C8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04C2FC8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1FB8167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8A0173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Проведение работы с нанимателями муниципальных жилых помещений по недопущению образования задолженности за ЖКУ</w:t>
            </w:r>
          </w:p>
        </w:tc>
        <w:tc>
          <w:tcPr>
            <w:tcW w:w="976" w:type="pct"/>
            <w:vAlign w:val="center"/>
          </w:tcPr>
          <w:p w14:paraId="60A6BDA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роста/снижения задолженности</w:t>
            </w:r>
          </w:p>
        </w:tc>
        <w:tc>
          <w:tcPr>
            <w:tcW w:w="594" w:type="pct"/>
            <w:vAlign w:val="center"/>
          </w:tcPr>
          <w:p w14:paraId="77C62CA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8AC922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F6EFF7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AAEB585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5D1EF89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2.2.  Отдел жилищно-коммунального хозяйства (главный </w:t>
            </w:r>
            <w:r w:rsidRPr="000B5F49">
              <w:rPr>
                <w:rFonts w:eastAsiaTheme="minorEastAsia"/>
              </w:rPr>
              <w:lastRenderedPageBreak/>
              <w:t>специалист по коммунальному хозяйству, ведущий специалист по коммунальному хозяйству)</w:t>
            </w:r>
          </w:p>
        </w:tc>
        <w:tc>
          <w:tcPr>
            <w:tcW w:w="1256" w:type="pct"/>
            <w:vAlign w:val="center"/>
          </w:tcPr>
          <w:p w14:paraId="21DF397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1. 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0BACEDF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  <w:p w14:paraId="0430EA4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63977FD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460FB50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замечаний отделов </w:t>
            </w:r>
            <w:r w:rsidRPr="000B5F49">
              <w:rPr>
                <w:rFonts w:eastAsiaTheme="minorEastAsia"/>
              </w:rPr>
              <w:lastRenderedPageBreak/>
              <w:t>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63A1365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 xml:space="preserve">Заместитель главы администрации по городскому </w:t>
            </w:r>
            <w:r w:rsidRPr="000B5F49">
              <w:rPr>
                <w:rFonts w:eastAsiaTheme="minorEastAsia"/>
              </w:rPr>
              <w:lastRenderedPageBreak/>
              <w:t>хозяйству</w:t>
            </w:r>
          </w:p>
        </w:tc>
      </w:tr>
      <w:tr w:rsidR="000B5F49" w:rsidRPr="000B5F49" w14:paraId="4A0DBF8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B768A3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DA0D36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Своевременная разработка нормативно – правовых актов в сфере коммунального хозяйства (в рамках полномочий отдела)</w:t>
            </w:r>
          </w:p>
        </w:tc>
        <w:tc>
          <w:tcPr>
            <w:tcW w:w="976" w:type="pct"/>
            <w:vAlign w:val="center"/>
          </w:tcPr>
          <w:p w14:paraId="4DDA8FC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 рассмотрения и  принятия</w:t>
            </w:r>
          </w:p>
        </w:tc>
        <w:tc>
          <w:tcPr>
            <w:tcW w:w="594" w:type="pct"/>
            <w:vAlign w:val="center"/>
          </w:tcPr>
          <w:p w14:paraId="54C98C4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5318076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BE0619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7448B4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C7911FC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BB39AA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Своевременная разработка (актуализация) схем теплоснабжения, водоснабжения и водоотведения, программы комплексного развития коммунальной инфраструктуры</w:t>
            </w:r>
          </w:p>
        </w:tc>
        <w:tc>
          <w:tcPr>
            <w:tcW w:w="976" w:type="pct"/>
            <w:vAlign w:val="center"/>
          </w:tcPr>
          <w:p w14:paraId="5440FC0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 рассмотрения и  принятия</w:t>
            </w:r>
          </w:p>
        </w:tc>
        <w:tc>
          <w:tcPr>
            <w:tcW w:w="594" w:type="pct"/>
            <w:vAlign w:val="center"/>
          </w:tcPr>
          <w:p w14:paraId="5C110F4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1582F66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C32787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1313FE9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B9F198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1A30C8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 Своевременное внесение в реестр мест (площадок) накопления твердых коммунальных отходов</w:t>
            </w:r>
          </w:p>
        </w:tc>
        <w:tc>
          <w:tcPr>
            <w:tcW w:w="976" w:type="pct"/>
            <w:vAlign w:val="center"/>
          </w:tcPr>
          <w:p w14:paraId="4723C77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нарушения сроков, замечаний</w:t>
            </w:r>
          </w:p>
        </w:tc>
        <w:tc>
          <w:tcPr>
            <w:tcW w:w="594" w:type="pct"/>
            <w:vAlign w:val="center"/>
          </w:tcPr>
          <w:p w14:paraId="42A8242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780CD8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359A58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D5157AD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96D82C5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93E911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 Своевременное подготовка и направление проектов договоров, контрактов контрагентов</w:t>
            </w:r>
          </w:p>
        </w:tc>
        <w:tc>
          <w:tcPr>
            <w:tcW w:w="976" w:type="pct"/>
            <w:vAlign w:val="center"/>
          </w:tcPr>
          <w:p w14:paraId="2050EAC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нарушения сроков, замечаний</w:t>
            </w:r>
          </w:p>
        </w:tc>
        <w:tc>
          <w:tcPr>
            <w:tcW w:w="594" w:type="pct"/>
            <w:vAlign w:val="center"/>
          </w:tcPr>
          <w:p w14:paraId="5B4CDDA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2EE0B42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D6B02A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7D0B864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049D325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1DA0C059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2.3. Главный специалист по гражданской обороне, чрезвычайным ситуациям и пожарной </w:t>
            </w:r>
            <w:r w:rsidRPr="000B5F49">
              <w:rPr>
                <w:rFonts w:eastAsiaTheme="minorEastAsia"/>
              </w:rPr>
              <w:lastRenderedPageBreak/>
              <w:t>безопасности</w:t>
            </w:r>
          </w:p>
        </w:tc>
        <w:tc>
          <w:tcPr>
            <w:tcW w:w="1256" w:type="pct"/>
            <w:vMerge w:val="restart"/>
            <w:vAlign w:val="center"/>
          </w:tcPr>
          <w:p w14:paraId="3AFFC52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1.Разработка проектов и принятие планов мероприятий ГО, предупреждения ЧС, нормативно-правовых документов по вопросам ГО, ЧС и ПБ</w:t>
            </w:r>
          </w:p>
          <w:p w14:paraId="013BA3E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2. Участие в протокольных мероприятиях КЧС и ПБ, БДД, СанПиН, антитеррористических программах; взаимодействие с органами управления и правоохранительными органами в области ГО, ЧС и ПБ; составление докладов, отчетов по ГО, ЧС и ПБ главе города.</w:t>
            </w:r>
          </w:p>
        </w:tc>
        <w:tc>
          <w:tcPr>
            <w:tcW w:w="976" w:type="pct"/>
            <w:vAlign w:val="center"/>
          </w:tcPr>
          <w:p w14:paraId="680B2E2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Отсутствие ЧС</w:t>
            </w:r>
          </w:p>
          <w:p w14:paraId="0FF7781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3C63C4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070365A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85FAD2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982AA2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  <w:p w14:paraId="24C7679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10DE3E1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390196B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D00669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636D775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замечаний отделов администрации, контролирующих </w:t>
            </w:r>
            <w:r w:rsidRPr="000B5F49">
              <w:rPr>
                <w:rFonts w:eastAsiaTheme="minorEastAsia"/>
              </w:rPr>
              <w:lastRenderedPageBreak/>
              <w:t>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79882A6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Заместитель главы администрации по городскому хозяйству</w:t>
            </w:r>
          </w:p>
        </w:tc>
      </w:tr>
      <w:tr w:rsidR="000B5F49" w:rsidRPr="000B5F49" w14:paraId="12977CFE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D3ECD0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Merge/>
            <w:vAlign w:val="center"/>
          </w:tcPr>
          <w:p w14:paraId="0D4CC41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976" w:type="pct"/>
            <w:vAlign w:val="center"/>
          </w:tcPr>
          <w:p w14:paraId="550B567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сроков, отсутствие нарушений законодательства</w:t>
            </w:r>
          </w:p>
        </w:tc>
        <w:tc>
          <w:tcPr>
            <w:tcW w:w="594" w:type="pct"/>
            <w:vAlign w:val="center"/>
          </w:tcPr>
          <w:p w14:paraId="2F00B7D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499AB90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FB94BA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F2B1EDC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8A2C868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77EF1718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2.4. Главный энергетик</w:t>
            </w:r>
          </w:p>
        </w:tc>
        <w:tc>
          <w:tcPr>
            <w:tcW w:w="1256" w:type="pct"/>
            <w:vAlign w:val="center"/>
          </w:tcPr>
          <w:p w14:paraId="2A55E15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Ответственное выполнение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3BB2968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предписаний контролирующих органов</w:t>
            </w:r>
          </w:p>
        </w:tc>
        <w:tc>
          <w:tcPr>
            <w:tcW w:w="594" w:type="pct"/>
            <w:vAlign w:val="center"/>
          </w:tcPr>
          <w:p w14:paraId="4D46982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  <w:p w14:paraId="284816D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0A0130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48081D0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7A4FB6F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0B5F49" w:rsidRPr="000B5F49" w14:paraId="19224FF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44BC4F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9CF6EC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Четкая работа с Подрядчиками, Исполнителями договоров, контрактов</w:t>
            </w:r>
          </w:p>
        </w:tc>
        <w:tc>
          <w:tcPr>
            <w:tcW w:w="976" w:type="pct"/>
            <w:vAlign w:val="center"/>
          </w:tcPr>
          <w:p w14:paraId="65D898B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нарушения сроков, замечаний</w:t>
            </w:r>
          </w:p>
          <w:p w14:paraId="41684E1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5988DAD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7240481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719857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205CCE9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461BA59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436D47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Своевременная подготовка всей необходимой документации</w:t>
            </w:r>
          </w:p>
        </w:tc>
        <w:tc>
          <w:tcPr>
            <w:tcW w:w="976" w:type="pct"/>
            <w:vAlign w:val="center"/>
          </w:tcPr>
          <w:p w14:paraId="0681441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нарушения сроков, замечаний</w:t>
            </w:r>
          </w:p>
        </w:tc>
        <w:tc>
          <w:tcPr>
            <w:tcW w:w="594" w:type="pct"/>
            <w:vAlign w:val="center"/>
          </w:tcPr>
          <w:p w14:paraId="281E6AB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1F1D7F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5F5CEA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DA62E64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392E43C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054A8042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2.5. Инженер по надзору за зданиями и сооружениями</w:t>
            </w:r>
          </w:p>
        </w:tc>
        <w:tc>
          <w:tcPr>
            <w:tcW w:w="1256" w:type="pct"/>
            <w:vAlign w:val="center"/>
          </w:tcPr>
          <w:p w14:paraId="162708C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7288282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6C79886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  <w:p w14:paraId="0D71E93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660C1C0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замечаний отделов администрации, контролирующих органов, жалоб </w:t>
            </w:r>
            <w:r w:rsidRPr="000B5F49">
              <w:rPr>
                <w:rFonts w:eastAsiaTheme="minorEastAsia"/>
              </w:rPr>
              <w:lastRenderedPageBreak/>
              <w:t>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799BEB7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Заместитель главы администрации по городскому хозяйству</w:t>
            </w:r>
          </w:p>
        </w:tc>
      </w:tr>
      <w:tr w:rsidR="000B5F49" w:rsidRPr="000B5F49" w14:paraId="39EC260C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B4EA8A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3A86E3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Работа с Подрядчиками, привлечение для оказания услуг, выполнения работ</w:t>
            </w:r>
          </w:p>
        </w:tc>
        <w:tc>
          <w:tcPr>
            <w:tcW w:w="976" w:type="pct"/>
            <w:vAlign w:val="center"/>
          </w:tcPr>
          <w:p w14:paraId="5F9967F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проведения торгов, заключенных договоров</w:t>
            </w:r>
          </w:p>
        </w:tc>
        <w:tc>
          <w:tcPr>
            <w:tcW w:w="594" w:type="pct"/>
            <w:vAlign w:val="center"/>
          </w:tcPr>
          <w:p w14:paraId="1B36076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02C60B3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2A974A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D972051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37C77DE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90F45D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Своевременная подготовка исполнительных документов (акты выполненных работ, и.т.д.)</w:t>
            </w:r>
          </w:p>
        </w:tc>
        <w:tc>
          <w:tcPr>
            <w:tcW w:w="976" w:type="pct"/>
            <w:vAlign w:val="center"/>
          </w:tcPr>
          <w:p w14:paraId="69F7C3F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Предоставление документов в сроки, оформленные в соответствии с установленными требованиями</w:t>
            </w:r>
          </w:p>
        </w:tc>
        <w:tc>
          <w:tcPr>
            <w:tcW w:w="594" w:type="pct"/>
            <w:vAlign w:val="center"/>
          </w:tcPr>
          <w:p w14:paraId="6125B9A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7F508DE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0613E1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F7CE277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9BF8CD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2.6. Главный специалист по вопросам городского хозяйства и благоустройству</w:t>
            </w:r>
          </w:p>
        </w:tc>
        <w:tc>
          <w:tcPr>
            <w:tcW w:w="1256" w:type="pct"/>
            <w:vAlign w:val="center"/>
          </w:tcPr>
          <w:p w14:paraId="748B87B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27E1A53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168BD1A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0CF7912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1088143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0B5F49" w:rsidRPr="000B5F49" w14:paraId="2F825A73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508D091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E35FC4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Работа с Подрядчиками (Исполнителями) в части контроля за выполнением работ, оказанием услуг</w:t>
            </w:r>
          </w:p>
        </w:tc>
        <w:tc>
          <w:tcPr>
            <w:tcW w:w="976" w:type="pct"/>
            <w:vAlign w:val="center"/>
          </w:tcPr>
          <w:p w14:paraId="381C131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своевременного исполнения принятых на себя обязательств Подрядчиком (Исполнителем) по муниципальным контрактам  (договорам)</w:t>
            </w:r>
          </w:p>
        </w:tc>
        <w:tc>
          <w:tcPr>
            <w:tcW w:w="594" w:type="pct"/>
            <w:vAlign w:val="center"/>
          </w:tcPr>
          <w:p w14:paraId="28148D3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77AD54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E55754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E6B63E5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6D4C645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BC70C6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Выполнение предписаний контролирующих органов и органов надзора в установленный срок</w:t>
            </w:r>
          </w:p>
        </w:tc>
        <w:tc>
          <w:tcPr>
            <w:tcW w:w="976" w:type="pct"/>
            <w:vAlign w:val="center"/>
          </w:tcPr>
          <w:p w14:paraId="3E337BE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5824EE0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1BCCB40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72415F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E0424C3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8E426C0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3AF766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4. Своевременная разработка нормативно – правовых актов в сфере благоустройства (в рамках полномочий отдела)  </w:t>
            </w:r>
          </w:p>
        </w:tc>
        <w:tc>
          <w:tcPr>
            <w:tcW w:w="976" w:type="pct"/>
            <w:vAlign w:val="center"/>
          </w:tcPr>
          <w:p w14:paraId="3D5F3C4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 рассмотрения и принятия</w:t>
            </w:r>
          </w:p>
        </w:tc>
        <w:tc>
          <w:tcPr>
            <w:tcW w:w="594" w:type="pct"/>
            <w:vAlign w:val="center"/>
          </w:tcPr>
          <w:p w14:paraId="0997E28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22DA4F7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C27CD8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C32BBB4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002FE38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2.7. Ведущий специалист по вопросам городского хозяйства и </w:t>
            </w:r>
            <w:r w:rsidRPr="000B5F49">
              <w:rPr>
                <w:rFonts w:eastAsiaTheme="minorEastAsia"/>
              </w:rPr>
              <w:lastRenderedPageBreak/>
              <w:t>благоустройству</w:t>
            </w:r>
          </w:p>
        </w:tc>
        <w:tc>
          <w:tcPr>
            <w:tcW w:w="1256" w:type="pct"/>
            <w:vAlign w:val="center"/>
          </w:tcPr>
          <w:p w14:paraId="1DDF78B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1. 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2127048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70E5BF8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 w:val="restart"/>
            <w:vAlign w:val="center"/>
          </w:tcPr>
          <w:p w14:paraId="38F0997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замечаний отделов </w:t>
            </w:r>
            <w:r w:rsidRPr="000B5F49">
              <w:rPr>
                <w:rFonts w:eastAsiaTheme="minorEastAsia"/>
              </w:rPr>
              <w:lastRenderedPageBreak/>
              <w:t>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013D6AB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 xml:space="preserve">Заместитель главы администрации по городскому </w:t>
            </w:r>
            <w:r w:rsidRPr="000B5F49">
              <w:rPr>
                <w:rFonts w:eastAsiaTheme="minorEastAsia"/>
              </w:rPr>
              <w:lastRenderedPageBreak/>
              <w:t>хозяйству</w:t>
            </w:r>
          </w:p>
        </w:tc>
      </w:tr>
      <w:tr w:rsidR="000B5F49" w:rsidRPr="000B5F49" w14:paraId="39F0A3E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157B319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C7E88B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Своевременная подготовка исполнительных документов (акты выполненных работ и т.д.)</w:t>
            </w:r>
          </w:p>
        </w:tc>
        <w:tc>
          <w:tcPr>
            <w:tcW w:w="976" w:type="pct"/>
            <w:vAlign w:val="center"/>
          </w:tcPr>
          <w:p w14:paraId="6D504A6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Предоставление документов в сроки, оформленные в соответствии с установленными требованиями</w:t>
            </w:r>
          </w:p>
        </w:tc>
        <w:tc>
          <w:tcPr>
            <w:tcW w:w="594" w:type="pct"/>
            <w:vAlign w:val="center"/>
          </w:tcPr>
          <w:p w14:paraId="3C44540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2457C47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619E19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9895BBA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FCC3E9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989FBC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Своевременность и полнота подготовки отчетности</w:t>
            </w:r>
          </w:p>
        </w:tc>
        <w:tc>
          <w:tcPr>
            <w:tcW w:w="976" w:type="pct"/>
            <w:vAlign w:val="center"/>
          </w:tcPr>
          <w:p w14:paraId="7D8BC6D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 предоставления отчетности</w:t>
            </w:r>
          </w:p>
        </w:tc>
        <w:tc>
          <w:tcPr>
            <w:tcW w:w="594" w:type="pct"/>
            <w:vAlign w:val="center"/>
          </w:tcPr>
          <w:p w14:paraId="765935D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5773A1C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A11D79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62F8EA3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590E987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35BBCA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 Соблюдение установленных законодательством Российской Федерации сроков рассмотрения жалоб граждан, поступивших на исполнение</w:t>
            </w:r>
          </w:p>
        </w:tc>
        <w:tc>
          <w:tcPr>
            <w:tcW w:w="976" w:type="pct"/>
            <w:vAlign w:val="center"/>
          </w:tcPr>
          <w:p w14:paraId="61613FF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6AE0A74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77E048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8801EE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5ED826A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197FFEED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</w:rPr>
            </w:pPr>
            <w:r w:rsidRPr="000B5F49">
              <w:rPr>
                <w:rFonts w:eastAsiaTheme="minorEastAsia"/>
                <w:b/>
              </w:rPr>
              <w:t>3. Главный бухгалтер</w:t>
            </w:r>
          </w:p>
        </w:tc>
        <w:tc>
          <w:tcPr>
            <w:tcW w:w="3530" w:type="pct"/>
            <w:gridSpan w:val="4"/>
            <w:vAlign w:val="center"/>
          </w:tcPr>
          <w:p w14:paraId="5E63796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итогам работы курируемых специалистов</w:t>
            </w:r>
          </w:p>
        </w:tc>
        <w:tc>
          <w:tcPr>
            <w:tcW w:w="658" w:type="pct"/>
            <w:vAlign w:val="center"/>
          </w:tcPr>
          <w:p w14:paraId="2934495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</w:t>
            </w:r>
          </w:p>
        </w:tc>
      </w:tr>
      <w:tr w:rsidR="000B5F49" w:rsidRPr="000B5F49" w14:paraId="29647007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3B0FC1F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07C4DC0D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263A875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2E66B2F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34EC03C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5D598132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4DBE32D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14B0DCC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6012E8D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3.1. Отдел по бухгалтерскому учету и </w:t>
            </w:r>
            <w:r w:rsidRPr="000B5F49">
              <w:rPr>
                <w:rFonts w:eastAsiaTheme="minorEastAsia"/>
              </w:rPr>
              <w:lastRenderedPageBreak/>
              <w:t>контролю</w:t>
            </w:r>
          </w:p>
        </w:tc>
        <w:tc>
          <w:tcPr>
            <w:tcW w:w="1256" w:type="pct"/>
            <w:vAlign w:val="center"/>
          </w:tcPr>
          <w:p w14:paraId="507AF6B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1.Целевое и рациональное использование бюджетных средств,</w:t>
            </w:r>
          </w:p>
          <w:p w14:paraId="185895D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Осуществление контроля за соблюдением финансовых обязательств</w:t>
            </w:r>
          </w:p>
        </w:tc>
        <w:tc>
          <w:tcPr>
            <w:tcW w:w="976" w:type="pct"/>
            <w:vAlign w:val="center"/>
          </w:tcPr>
          <w:p w14:paraId="19782EA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Недопущение нецелевого и нерационального использования бюджетных средств, отсутствие обоснованных  замечаний контролирующих органов, </w:t>
            </w:r>
          </w:p>
          <w:p w14:paraId="32A240D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Своевременное исполнение финансовых обязательств (договоров, контрактов, соглашений)</w:t>
            </w:r>
          </w:p>
        </w:tc>
        <w:tc>
          <w:tcPr>
            <w:tcW w:w="594" w:type="pct"/>
            <w:vAlign w:val="center"/>
          </w:tcPr>
          <w:p w14:paraId="159F3EB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  <w:p w14:paraId="1935E9E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45BA46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ABDE61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3230094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7E16A6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1DBB90F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</w:t>
            </w:r>
          </w:p>
        </w:tc>
        <w:tc>
          <w:tcPr>
            <w:tcW w:w="658" w:type="pct"/>
            <w:vMerge w:val="restart"/>
            <w:vAlign w:val="center"/>
          </w:tcPr>
          <w:p w14:paraId="3FB5195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бухгалтер</w:t>
            </w:r>
          </w:p>
          <w:p w14:paraId="2199EEA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CBF91EF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D2A98B5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6311B4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Предоставление достоверной бухгалтерской, налоговой, статистической отчетности в установленные сроки</w:t>
            </w:r>
          </w:p>
        </w:tc>
        <w:tc>
          <w:tcPr>
            <w:tcW w:w="976" w:type="pct"/>
            <w:vAlign w:val="center"/>
          </w:tcPr>
          <w:p w14:paraId="14EFCC6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контролирующих органов</w:t>
            </w:r>
          </w:p>
          <w:p w14:paraId="4E8271C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D54972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31373FD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F989CA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69192C7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C4E45AF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1D4057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3.Соблюдение установленных сроков уплаты налогов и сборов в бюджеты всех уровней, страховых взносов в государственные внебюджетные фонды</w:t>
            </w:r>
          </w:p>
        </w:tc>
        <w:tc>
          <w:tcPr>
            <w:tcW w:w="976" w:type="pct"/>
            <w:vAlign w:val="center"/>
          </w:tcPr>
          <w:p w14:paraId="4DE29D9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просроченной задолженности  по уплате налогов, сборов во все уровни</w:t>
            </w:r>
          </w:p>
        </w:tc>
        <w:tc>
          <w:tcPr>
            <w:tcW w:w="594" w:type="pct"/>
            <w:vAlign w:val="center"/>
          </w:tcPr>
          <w:p w14:paraId="09C4914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55055DE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9F13BD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E3D3309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9B8B6CE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E49E6D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 Отсутствие замечаний со стороны проверяющих органов по выявленным нарушениям</w:t>
            </w:r>
          </w:p>
        </w:tc>
        <w:tc>
          <w:tcPr>
            <w:tcW w:w="976" w:type="pct"/>
            <w:vAlign w:val="center"/>
          </w:tcPr>
          <w:p w14:paraId="142A6097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 Акты ревизий, проверок</w:t>
            </w:r>
          </w:p>
        </w:tc>
        <w:tc>
          <w:tcPr>
            <w:tcW w:w="594" w:type="pct"/>
            <w:vAlign w:val="center"/>
          </w:tcPr>
          <w:p w14:paraId="38C82C1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25040C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BD1E4A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7E73D34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5CDB905F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4. Главный специалист по социальным вопросам</w:t>
            </w:r>
          </w:p>
        </w:tc>
        <w:tc>
          <w:tcPr>
            <w:tcW w:w="3530" w:type="pct"/>
            <w:gridSpan w:val="4"/>
            <w:vAlign w:val="center"/>
          </w:tcPr>
          <w:p w14:paraId="6E3E7DE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итогам работы курируемых отделов, специалистов</w:t>
            </w:r>
          </w:p>
        </w:tc>
        <w:tc>
          <w:tcPr>
            <w:tcW w:w="658" w:type="pct"/>
            <w:vAlign w:val="center"/>
          </w:tcPr>
          <w:p w14:paraId="6E6FF3C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города, заместители главы администрации</w:t>
            </w:r>
          </w:p>
        </w:tc>
      </w:tr>
      <w:tr w:rsidR="000B5F49" w:rsidRPr="000B5F49" w14:paraId="750260E4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D23EB1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45FF1DE9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672B48D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029627BE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4.1. Главный специалист по социальной защите</w:t>
            </w:r>
          </w:p>
        </w:tc>
        <w:tc>
          <w:tcPr>
            <w:tcW w:w="1256" w:type="pct"/>
            <w:vAlign w:val="center"/>
          </w:tcPr>
          <w:p w14:paraId="557F4A0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Своевременное ведение и обновление персонифицированного учета граждан, семей с детьми, особо нуждающихся в социальной поддержке</w:t>
            </w:r>
          </w:p>
        </w:tc>
        <w:tc>
          <w:tcPr>
            <w:tcW w:w="976" w:type="pct"/>
            <w:vAlign w:val="center"/>
          </w:tcPr>
          <w:p w14:paraId="0F47327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Отсутствие жалоб и нареканий  от населения </w:t>
            </w:r>
          </w:p>
        </w:tc>
        <w:tc>
          <w:tcPr>
            <w:tcW w:w="594" w:type="pct"/>
            <w:vAlign w:val="center"/>
          </w:tcPr>
          <w:p w14:paraId="3967630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E5004E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  <w:p w14:paraId="6ED8CC3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0E1F199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5A25BE4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0B5F49" w:rsidRPr="000B5F49" w14:paraId="311497D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74C119F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C4CF84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Регулярное формирование классификатора мер социальной поддержки в ЕГИССО</w:t>
            </w:r>
          </w:p>
        </w:tc>
        <w:tc>
          <w:tcPr>
            <w:tcW w:w="976" w:type="pct"/>
            <w:vAlign w:val="center"/>
          </w:tcPr>
          <w:p w14:paraId="6FDD647A" w14:textId="77777777" w:rsidR="000B5F49" w:rsidRPr="000B5F49" w:rsidRDefault="000B5F49" w:rsidP="000B5F49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Достоверный полный учет льготной категории</w:t>
            </w:r>
          </w:p>
        </w:tc>
        <w:tc>
          <w:tcPr>
            <w:tcW w:w="594" w:type="pct"/>
            <w:vAlign w:val="center"/>
          </w:tcPr>
          <w:p w14:paraId="1B648E5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7BB64AF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B65F27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9E61401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E116180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BD6624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Своевременная реализация МП и предоставление отчетности в установленный срок</w:t>
            </w:r>
          </w:p>
        </w:tc>
        <w:tc>
          <w:tcPr>
            <w:tcW w:w="976" w:type="pct"/>
            <w:vAlign w:val="center"/>
          </w:tcPr>
          <w:p w14:paraId="6A847A6E" w14:textId="77777777" w:rsidR="000B5F49" w:rsidRPr="000B5F49" w:rsidRDefault="000B5F49" w:rsidP="000B5F49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Исполнение МП о плановым и фактическим показателям</w:t>
            </w:r>
          </w:p>
        </w:tc>
        <w:tc>
          <w:tcPr>
            <w:tcW w:w="594" w:type="pct"/>
            <w:vAlign w:val="center"/>
          </w:tcPr>
          <w:p w14:paraId="7759C2E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997C65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EA0624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6049125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A9A53A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D8775EC" w14:textId="5E5344A9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4. Взаимодействие с администрацией МР </w:t>
            </w:r>
            <w:r>
              <w:rPr>
                <w:rFonts w:eastAsiaTheme="minorEastAsia"/>
              </w:rPr>
              <w:t>«</w:t>
            </w:r>
            <w:r w:rsidRPr="000B5F49">
              <w:rPr>
                <w:rFonts w:eastAsiaTheme="minorEastAsia"/>
              </w:rPr>
              <w:t>Мирнинский район</w:t>
            </w:r>
            <w:r>
              <w:rPr>
                <w:rFonts w:eastAsiaTheme="minorEastAsia"/>
              </w:rPr>
              <w:t>»</w:t>
            </w:r>
            <w:r w:rsidRPr="000B5F49">
              <w:rPr>
                <w:rFonts w:eastAsiaTheme="minorEastAsia"/>
              </w:rPr>
              <w:t xml:space="preserve"> и ТО МТ и СР по РС (Я)</w:t>
            </w:r>
          </w:p>
        </w:tc>
        <w:tc>
          <w:tcPr>
            <w:tcW w:w="976" w:type="pct"/>
            <w:vAlign w:val="center"/>
          </w:tcPr>
          <w:p w14:paraId="40C3B32E" w14:textId="77777777" w:rsidR="000B5F49" w:rsidRPr="000B5F49" w:rsidRDefault="000B5F49" w:rsidP="000B5F49">
            <w:pPr>
              <w:spacing w:line="360" w:lineRule="auto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Осуществление приема заявлений и пакетов документов от граждан льготной категории для предоставления им социальной поддержки</w:t>
            </w:r>
          </w:p>
        </w:tc>
        <w:tc>
          <w:tcPr>
            <w:tcW w:w="594" w:type="pct"/>
            <w:vAlign w:val="center"/>
          </w:tcPr>
          <w:p w14:paraId="2EBDBA6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3FA4372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9E51FE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314922D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7840F7D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6F70737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4.2. Ведущий специалист по молодежной политике и культуре</w:t>
            </w:r>
          </w:p>
        </w:tc>
        <w:tc>
          <w:tcPr>
            <w:tcW w:w="1256" w:type="pct"/>
            <w:vAlign w:val="center"/>
          </w:tcPr>
          <w:p w14:paraId="480B0C13" w14:textId="7999ACB3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 xml:space="preserve">1. Организация и проведение культурно-массовых мероприятий на территории ГП </w:t>
            </w:r>
            <w:r>
              <w:rPr>
                <w:rFonts w:eastAsiaTheme="minorEastAsia"/>
              </w:rPr>
              <w:t>«</w:t>
            </w:r>
            <w:r w:rsidRPr="000B5F49">
              <w:rPr>
                <w:rFonts w:eastAsiaTheme="minorEastAsia"/>
              </w:rPr>
              <w:t>Город Удачный</w:t>
            </w:r>
            <w:r>
              <w:rPr>
                <w:rFonts w:eastAsiaTheme="minorEastAsia"/>
              </w:rPr>
              <w:t>»</w:t>
            </w:r>
          </w:p>
        </w:tc>
        <w:tc>
          <w:tcPr>
            <w:tcW w:w="976" w:type="pct"/>
            <w:vAlign w:val="center"/>
          </w:tcPr>
          <w:p w14:paraId="6ADB1F6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>Активное участие населения в культурно- массовых мероприятиях</w:t>
            </w:r>
          </w:p>
        </w:tc>
        <w:tc>
          <w:tcPr>
            <w:tcW w:w="594" w:type="pct"/>
            <w:vAlign w:val="center"/>
          </w:tcPr>
          <w:p w14:paraId="734F83F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 w:val="restart"/>
            <w:vAlign w:val="center"/>
          </w:tcPr>
          <w:p w14:paraId="4C8739C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</w:t>
            </w:r>
          </w:p>
        </w:tc>
        <w:tc>
          <w:tcPr>
            <w:tcW w:w="658" w:type="pct"/>
            <w:vMerge w:val="restart"/>
            <w:vAlign w:val="center"/>
          </w:tcPr>
          <w:p w14:paraId="7AC0826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6576D9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0B5F49" w:rsidRPr="000B5F49" w14:paraId="3705EF35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7388B08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1256" w:type="pct"/>
            <w:vAlign w:val="center"/>
          </w:tcPr>
          <w:p w14:paraId="7F3AA51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>2. Вовлечение молодежи в трудовую деятельность, гражданское и патриотическое воспитание молодежи</w:t>
            </w:r>
          </w:p>
        </w:tc>
        <w:tc>
          <w:tcPr>
            <w:tcW w:w="976" w:type="pct"/>
            <w:vAlign w:val="center"/>
          </w:tcPr>
          <w:p w14:paraId="07DB845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Качественное проведение общегородских мероприятий с привлечением населения и молодежи города Удачного</w:t>
            </w:r>
          </w:p>
        </w:tc>
        <w:tc>
          <w:tcPr>
            <w:tcW w:w="594" w:type="pct"/>
            <w:vAlign w:val="center"/>
          </w:tcPr>
          <w:p w14:paraId="0B7117E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0CAE12D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658" w:type="pct"/>
            <w:vMerge/>
            <w:vAlign w:val="center"/>
          </w:tcPr>
          <w:p w14:paraId="0D16995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255D6DC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9B6921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1256" w:type="pct"/>
            <w:vAlign w:val="center"/>
          </w:tcPr>
          <w:p w14:paraId="6C0FE51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Проведение своевременных закупок товаров для организации культурно-массовых мероприятий, организация ведения подотчета</w:t>
            </w:r>
          </w:p>
          <w:p w14:paraId="38D4375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Своевременная реализация МП и предоставление отчетности в установленный срок.</w:t>
            </w:r>
          </w:p>
        </w:tc>
        <w:tc>
          <w:tcPr>
            <w:tcW w:w="976" w:type="pct"/>
            <w:vAlign w:val="center"/>
          </w:tcPr>
          <w:p w14:paraId="405CB17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>Обеспеченность в соответствии с планом расходования денежных средств и своевременное оформление бухгалтерских документов, отсутствие замечаний отдела по бухгалтерскому учету</w:t>
            </w:r>
          </w:p>
        </w:tc>
        <w:tc>
          <w:tcPr>
            <w:tcW w:w="594" w:type="pct"/>
            <w:vAlign w:val="center"/>
          </w:tcPr>
          <w:p w14:paraId="3F1020E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68CB2A7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658" w:type="pct"/>
            <w:vMerge/>
            <w:vAlign w:val="center"/>
          </w:tcPr>
          <w:p w14:paraId="5529DED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9385DD8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2209514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1256" w:type="pct"/>
            <w:vAlign w:val="center"/>
          </w:tcPr>
          <w:p w14:paraId="67041454" w14:textId="6AD0025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 xml:space="preserve">4. Взаимодействие с районным комитетом молодежи и культуры администрации МР </w:t>
            </w:r>
            <w:r>
              <w:rPr>
                <w:rFonts w:eastAsiaTheme="minorEastAsia"/>
              </w:rPr>
              <w:t>«</w:t>
            </w:r>
            <w:r w:rsidRPr="000B5F49">
              <w:rPr>
                <w:rFonts w:eastAsiaTheme="minorEastAsia"/>
              </w:rPr>
              <w:t>Мирнинский район</w:t>
            </w:r>
            <w:r>
              <w:rPr>
                <w:rFonts w:eastAsiaTheme="minorEastAsia"/>
              </w:rPr>
              <w:t>»</w:t>
            </w:r>
          </w:p>
        </w:tc>
        <w:tc>
          <w:tcPr>
            <w:tcW w:w="976" w:type="pct"/>
            <w:vAlign w:val="center"/>
          </w:tcPr>
          <w:p w14:paraId="228CC24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Участие населения </w:t>
            </w:r>
          </w:p>
          <w:p w14:paraId="0D0680A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>города Удачного в конкурсах и фестивалях районного и республиканского масштаба.</w:t>
            </w:r>
          </w:p>
        </w:tc>
        <w:tc>
          <w:tcPr>
            <w:tcW w:w="594" w:type="pct"/>
            <w:vAlign w:val="center"/>
          </w:tcPr>
          <w:p w14:paraId="4D8346F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highlight w:val="yellow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0471F1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658" w:type="pct"/>
            <w:vMerge/>
            <w:vAlign w:val="center"/>
          </w:tcPr>
          <w:p w14:paraId="0380A4A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0684917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027531D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6506B1A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4.3. Пресс - секретарь</w:t>
            </w:r>
          </w:p>
        </w:tc>
        <w:tc>
          <w:tcPr>
            <w:tcW w:w="1256" w:type="pct"/>
            <w:vAlign w:val="center"/>
          </w:tcPr>
          <w:p w14:paraId="4CD9CFE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976" w:type="pct"/>
            <w:vAlign w:val="center"/>
          </w:tcPr>
          <w:p w14:paraId="5B0A7E6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</w:t>
            </w:r>
          </w:p>
          <w:p w14:paraId="3CA118C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0B415E5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65CC2E3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  <w:p w14:paraId="6515667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0109D54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7148C98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0B5F49" w:rsidRPr="000B5F49" w14:paraId="339AF071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BC8BEE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F50DC6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Своевременное размещение информации на официальном сайте и социальных сетях, подготовка материалов в СМИ</w:t>
            </w:r>
          </w:p>
        </w:tc>
        <w:tc>
          <w:tcPr>
            <w:tcW w:w="976" w:type="pct"/>
            <w:vAlign w:val="center"/>
          </w:tcPr>
          <w:p w14:paraId="4C23C9CF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1401F01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40</w:t>
            </w:r>
          </w:p>
        </w:tc>
        <w:tc>
          <w:tcPr>
            <w:tcW w:w="704" w:type="pct"/>
            <w:vMerge/>
            <w:vAlign w:val="center"/>
          </w:tcPr>
          <w:p w14:paraId="2964F07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06A932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7C386E3B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A06F345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57AF7E33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02894618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4.4. Ведущий специалист по спорту и здоровому образу жизни</w:t>
            </w:r>
          </w:p>
        </w:tc>
        <w:tc>
          <w:tcPr>
            <w:tcW w:w="1256" w:type="pct"/>
            <w:vAlign w:val="center"/>
          </w:tcPr>
          <w:p w14:paraId="6752B8D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1.Приобщение населения города Удачного к занятиям физической культурой и спортом, ведение здорового образа жизни</w:t>
            </w:r>
          </w:p>
          <w:p w14:paraId="6B8A242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976" w:type="pct"/>
            <w:vAlign w:val="center"/>
          </w:tcPr>
          <w:p w14:paraId="2D9A4D1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Активное участие населения в массовых спортивных мероприятиях.</w:t>
            </w:r>
          </w:p>
          <w:p w14:paraId="138CC36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1A30070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3F8B5B0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  <w:p w14:paraId="602F3B0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0EF8A3E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73B4DAB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0B5F49" w:rsidRPr="000B5F49" w14:paraId="3A16017E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BE9CB17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320FC5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2.Эффективное сотрудничество с предприятиями, организациями, образовательными учреждениями города (совместное проведение массовых мероприятий)</w:t>
            </w:r>
          </w:p>
        </w:tc>
        <w:tc>
          <w:tcPr>
            <w:tcW w:w="976" w:type="pct"/>
            <w:vAlign w:val="center"/>
          </w:tcPr>
          <w:p w14:paraId="537E287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Качественное проведение совместных мероприятий</w:t>
            </w:r>
          </w:p>
          <w:p w14:paraId="29E25AC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6BC17B6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8A8FD7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6104AE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16F78847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944117E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35FFCF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3.Проведение своевременных закупок товаров для организации массовых спортивных мероприятий, организация ведения подотчета.</w:t>
            </w:r>
          </w:p>
        </w:tc>
        <w:tc>
          <w:tcPr>
            <w:tcW w:w="976" w:type="pct"/>
            <w:vAlign w:val="center"/>
          </w:tcPr>
          <w:p w14:paraId="54797D9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Обеспеченность в соответствии с планом расходования денежных средств и своевременное оформление бухгалтерских документов, отсутствие замечаний отдела по бухгалтерскому учету.</w:t>
            </w:r>
          </w:p>
        </w:tc>
        <w:tc>
          <w:tcPr>
            <w:tcW w:w="594" w:type="pct"/>
            <w:vAlign w:val="center"/>
          </w:tcPr>
          <w:p w14:paraId="53D47B4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198A0FB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089867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1712AEA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133BC7F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8D3308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4.Взаимодействие с районным комитетом физической культуры и спорта</w:t>
            </w:r>
          </w:p>
        </w:tc>
        <w:tc>
          <w:tcPr>
            <w:tcW w:w="976" w:type="pct"/>
            <w:vAlign w:val="center"/>
          </w:tcPr>
          <w:p w14:paraId="48F95D1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Участие спортсменов </w:t>
            </w:r>
          </w:p>
          <w:p w14:paraId="2175487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города Удачного в соревнованиях районного и республиканского масштаба.</w:t>
            </w:r>
          </w:p>
        </w:tc>
        <w:tc>
          <w:tcPr>
            <w:tcW w:w="594" w:type="pct"/>
            <w:vAlign w:val="center"/>
          </w:tcPr>
          <w:p w14:paraId="2B69186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9D9085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622004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7274696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5D88104C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5. Главный специалист по кадрам и муниципальной службе</w:t>
            </w:r>
          </w:p>
        </w:tc>
        <w:tc>
          <w:tcPr>
            <w:tcW w:w="3530" w:type="pct"/>
            <w:gridSpan w:val="4"/>
            <w:vAlign w:val="center"/>
          </w:tcPr>
          <w:p w14:paraId="47E623C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итогам работы курируемых специалистов</w:t>
            </w:r>
          </w:p>
        </w:tc>
        <w:tc>
          <w:tcPr>
            <w:tcW w:w="658" w:type="pct"/>
            <w:vAlign w:val="center"/>
          </w:tcPr>
          <w:p w14:paraId="62F75FE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</w:t>
            </w:r>
          </w:p>
        </w:tc>
      </w:tr>
      <w:tr w:rsidR="000B5F49" w:rsidRPr="000B5F49" w14:paraId="50BC95C7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8CBB345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49A9428C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5.1. Ведущий специалист секретарь</w:t>
            </w:r>
          </w:p>
        </w:tc>
        <w:tc>
          <w:tcPr>
            <w:tcW w:w="1256" w:type="pct"/>
            <w:vAlign w:val="center"/>
          </w:tcPr>
          <w:p w14:paraId="7D6ABE9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031E768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 </w:t>
            </w:r>
          </w:p>
          <w:p w14:paraId="42B5100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со стороны главы, заместителей главы администрации, главного специалиста по кадрам и муниципальной службе</w:t>
            </w:r>
          </w:p>
        </w:tc>
        <w:tc>
          <w:tcPr>
            <w:tcW w:w="594" w:type="pct"/>
            <w:vAlign w:val="center"/>
          </w:tcPr>
          <w:p w14:paraId="3733A16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  <w:p w14:paraId="52C2B46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128F5C5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</w:t>
            </w:r>
          </w:p>
        </w:tc>
        <w:tc>
          <w:tcPr>
            <w:tcW w:w="658" w:type="pct"/>
            <w:vMerge w:val="restart"/>
            <w:vAlign w:val="center"/>
          </w:tcPr>
          <w:p w14:paraId="20D61A5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61D553D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DCAD2E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909B91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Качественная организация делопроизводства</w:t>
            </w:r>
          </w:p>
        </w:tc>
        <w:tc>
          <w:tcPr>
            <w:tcW w:w="976" w:type="pct"/>
            <w:vAlign w:val="center"/>
          </w:tcPr>
          <w:p w14:paraId="250D903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просрочки отчетов по контрольным документам</w:t>
            </w:r>
          </w:p>
        </w:tc>
        <w:tc>
          <w:tcPr>
            <w:tcW w:w="594" w:type="pct"/>
            <w:vAlign w:val="center"/>
          </w:tcPr>
          <w:p w14:paraId="1462CCC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30</w:t>
            </w:r>
          </w:p>
        </w:tc>
        <w:tc>
          <w:tcPr>
            <w:tcW w:w="704" w:type="pct"/>
            <w:vMerge/>
            <w:vAlign w:val="center"/>
          </w:tcPr>
          <w:p w14:paraId="2D55A6C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9EB457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6E000A2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FFDC52E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  <w:p w14:paraId="55825565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5.2. Ведущий специалист по муниципальной службе</w:t>
            </w:r>
          </w:p>
        </w:tc>
        <w:tc>
          <w:tcPr>
            <w:tcW w:w="1256" w:type="pct"/>
            <w:vAlign w:val="center"/>
          </w:tcPr>
          <w:p w14:paraId="0412DBD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62875F0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</w:t>
            </w:r>
          </w:p>
          <w:p w14:paraId="7E56612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52DA9A9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769895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16C5C8F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3CBA50D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  <w:p w14:paraId="52BD188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3B6308F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и выполнения 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615C240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7D6FFBD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A850EA1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D8F372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Своевременное проведение работы по подотчету, списанию материальных запасов</w:t>
            </w:r>
          </w:p>
        </w:tc>
        <w:tc>
          <w:tcPr>
            <w:tcW w:w="976" w:type="pct"/>
            <w:vAlign w:val="center"/>
          </w:tcPr>
          <w:p w14:paraId="5A43354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отдела по бухгалтерскому учету и контролю, данные инвентаризации, списание основных средств и материальных запасов</w:t>
            </w:r>
          </w:p>
        </w:tc>
        <w:tc>
          <w:tcPr>
            <w:tcW w:w="594" w:type="pct"/>
            <w:vAlign w:val="center"/>
          </w:tcPr>
          <w:p w14:paraId="5F5F860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6EA6E02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2F2889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9ADC963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C1CB31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040FEA8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71A5F19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5.3.  Инженер-программист</w:t>
            </w:r>
          </w:p>
        </w:tc>
        <w:tc>
          <w:tcPr>
            <w:tcW w:w="1256" w:type="pct"/>
            <w:vAlign w:val="center"/>
          </w:tcPr>
          <w:p w14:paraId="0632544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53D7C53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руководителей, специалистов</w:t>
            </w:r>
          </w:p>
        </w:tc>
        <w:tc>
          <w:tcPr>
            <w:tcW w:w="594" w:type="pct"/>
            <w:vAlign w:val="center"/>
          </w:tcPr>
          <w:p w14:paraId="17B69DC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 w:val="restart"/>
            <w:vAlign w:val="center"/>
          </w:tcPr>
          <w:p w14:paraId="53CF0B3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и выполнения показателей</w:t>
            </w:r>
          </w:p>
          <w:p w14:paraId="48ED505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 w:val="restart"/>
            <w:vAlign w:val="center"/>
          </w:tcPr>
          <w:p w14:paraId="532FBE8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6D7AC43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B13D49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2CEDDA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Бесперебойная работа компьютерной техники и оргтехники</w:t>
            </w:r>
          </w:p>
        </w:tc>
        <w:tc>
          <w:tcPr>
            <w:tcW w:w="976" w:type="pct"/>
            <w:vAlign w:val="center"/>
          </w:tcPr>
          <w:p w14:paraId="651AFA4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руководителей,  специалистов</w:t>
            </w:r>
          </w:p>
        </w:tc>
        <w:tc>
          <w:tcPr>
            <w:tcW w:w="594" w:type="pct"/>
            <w:vAlign w:val="center"/>
          </w:tcPr>
          <w:p w14:paraId="56FF899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  <w:p w14:paraId="244E815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72C4700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/>
            <w:vAlign w:val="center"/>
          </w:tcPr>
          <w:p w14:paraId="750B51D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E4FFBC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8E6F2CE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9C5E09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7462206" w14:textId="3C1C0B43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3. Своевременное размещение информации на официальном сайте и газете </w:t>
            </w:r>
            <w:r>
              <w:rPr>
                <w:rFonts w:eastAsiaTheme="minorEastAsia"/>
              </w:rPr>
              <w:t>«</w:t>
            </w:r>
            <w:r w:rsidRPr="000B5F49">
              <w:rPr>
                <w:rFonts w:eastAsiaTheme="minorEastAsia"/>
              </w:rPr>
              <w:t>Информационный вестник</w:t>
            </w:r>
            <w:r>
              <w:rPr>
                <w:rFonts w:eastAsiaTheme="minorEastAsia"/>
              </w:rPr>
              <w:t>»</w:t>
            </w:r>
          </w:p>
        </w:tc>
        <w:tc>
          <w:tcPr>
            <w:tcW w:w="976" w:type="pct"/>
            <w:vAlign w:val="center"/>
          </w:tcPr>
          <w:p w14:paraId="3894353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28CA748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79E5D21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0BA5F4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8DD73F9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EFD768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7CB9903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75DD9A4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5.4. Водитель</w:t>
            </w:r>
          </w:p>
        </w:tc>
        <w:tc>
          <w:tcPr>
            <w:tcW w:w="1256" w:type="pct"/>
            <w:vAlign w:val="center"/>
          </w:tcPr>
          <w:p w14:paraId="517387C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Содержание закрепленного автомобиля в технически исправном состоянии</w:t>
            </w:r>
          </w:p>
        </w:tc>
        <w:tc>
          <w:tcPr>
            <w:tcW w:w="976" w:type="pct"/>
            <w:vAlign w:val="center"/>
          </w:tcPr>
          <w:p w14:paraId="582DBBB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Наличие исправного автомобиля на линии</w:t>
            </w:r>
          </w:p>
          <w:p w14:paraId="6D87E33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1125104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  <w:p w14:paraId="55EF008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4CF55CB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замечаний и при </w:t>
            </w:r>
            <w:r w:rsidRPr="000B5F49">
              <w:rPr>
                <w:rFonts w:eastAsiaTheme="minorEastAsia"/>
              </w:rPr>
              <w:lastRenderedPageBreak/>
              <w:t>условии выполнения 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7BF1DDF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Глава города, заместители главы администрации,</w:t>
            </w:r>
          </w:p>
        </w:tc>
      </w:tr>
      <w:tr w:rsidR="000B5F49" w:rsidRPr="000B5F49" w14:paraId="603C2AF2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2B6DB1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C00E89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2.Соблюдение сроков осмотров, проверок и ремонта автотранспортного средства</w:t>
            </w:r>
          </w:p>
        </w:tc>
        <w:tc>
          <w:tcPr>
            <w:tcW w:w="976" w:type="pct"/>
            <w:vAlign w:val="center"/>
          </w:tcPr>
          <w:p w14:paraId="39E6ADE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 сроков/ по путевым листам</w:t>
            </w:r>
          </w:p>
        </w:tc>
        <w:tc>
          <w:tcPr>
            <w:tcW w:w="594" w:type="pct"/>
            <w:vAlign w:val="center"/>
          </w:tcPr>
          <w:p w14:paraId="61AA961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684BDC8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157CC0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2800275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F487B6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AB2F11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3.Соблюдение норм расхода ГСМ</w:t>
            </w:r>
          </w:p>
        </w:tc>
        <w:tc>
          <w:tcPr>
            <w:tcW w:w="976" w:type="pct"/>
            <w:vAlign w:val="center"/>
          </w:tcPr>
          <w:p w14:paraId="5DD6DA2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Данные отдела по бухгалтерскому учету и контролю</w:t>
            </w:r>
          </w:p>
        </w:tc>
        <w:tc>
          <w:tcPr>
            <w:tcW w:w="594" w:type="pct"/>
            <w:vAlign w:val="center"/>
          </w:tcPr>
          <w:p w14:paraId="167B5D1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15ADFB5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E8F175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5D48999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3EB1AC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D6ED05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4. Своевременное прохождение предрейсового и послерейсового медицинского осмотра, предрейсового технического осмотра</w:t>
            </w:r>
          </w:p>
        </w:tc>
        <w:tc>
          <w:tcPr>
            <w:tcW w:w="976" w:type="pct"/>
            <w:vAlign w:val="center"/>
          </w:tcPr>
          <w:p w14:paraId="2F3C164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путевым листам</w:t>
            </w:r>
          </w:p>
        </w:tc>
        <w:tc>
          <w:tcPr>
            <w:tcW w:w="594" w:type="pct"/>
            <w:vAlign w:val="center"/>
          </w:tcPr>
          <w:p w14:paraId="2F2EF51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377C2FC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242557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27F33950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35AF793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7CAFE0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5.5.Уборщица</w:t>
            </w:r>
          </w:p>
        </w:tc>
        <w:tc>
          <w:tcPr>
            <w:tcW w:w="1256" w:type="pct"/>
            <w:vAlign w:val="center"/>
          </w:tcPr>
          <w:p w14:paraId="317FA5AA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 Проведение уборок высокого качества</w:t>
            </w:r>
          </w:p>
          <w:p w14:paraId="090325C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976" w:type="pct"/>
            <w:vAlign w:val="center"/>
          </w:tcPr>
          <w:p w14:paraId="58CE086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Показатели уборки</w:t>
            </w:r>
          </w:p>
          <w:p w14:paraId="73255CF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B6B574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  <w:p w14:paraId="5FFF1A0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5896480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и при условии выполнения</w:t>
            </w:r>
          </w:p>
          <w:p w14:paraId="1856D57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56481FA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0EABA591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8EA7E4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6FAC62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Состояние закрепленной территории</w:t>
            </w:r>
          </w:p>
        </w:tc>
        <w:tc>
          <w:tcPr>
            <w:tcW w:w="976" w:type="pct"/>
            <w:vAlign w:val="center"/>
          </w:tcPr>
          <w:p w14:paraId="2D8FA82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нареканий, замечаний</w:t>
            </w:r>
          </w:p>
        </w:tc>
        <w:tc>
          <w:tcPr>
            <w:tcW w:w="594" w:type="pct"/>
            <w:vAlign w:val="center"/>
          </w:tcPr>
          <w:p w14:paraId="7B326A3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58215A2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28B8CF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39D582F6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9FB6A3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6D2799B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340455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5.6. Сторож - дворник</w:t>
            </w:r>
          </w:p>
        </w:tc>
        <w:tc>
          <w:tcPr>
            <w:tcW w:w="1256" w:type="pct"/>
            <w:vAlign w:val="center"/>
          </w:tcPr>
          <w:p w14:paraId="73AFED7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1. Качественное выполнение должностных обязанностей в соответствии с должностной инструкцией </w:t>
            </w:r>
          </w:p>
        </w:tc>
        <w:tc>
          <w:tcPr>
            <w:tcW w:w="976" w:type="pct"/>
            <w:vAlign w:val="center"/>
          </w:tcPr>
          <w:p w14:paraId="3F35110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</w:t>
            </w:r>
          </w:p>
        </w:tc>
        <w:tc>
          <w:tcPr>
            <w:tcW w:w="594" w:type="pct"/>
            <w:vAlign w:val="center"/>
          </w:tcPr>
          <w:p w14:paraId="71DAC82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  <w:p w14:paraId="713D6A1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5C1CD4B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591A60C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замечаний и при условии выполнения 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63FE9CE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0B5F49" w:rsidRPr="000B5F49" w14:paraId="67226557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F0DF0AE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4D730D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Отсутствие порчи (потери) имущества во время дежурства.</w:t>
            </w:r>
          </w:p>
        </w:tc>
        <w:tc>
          <w:tcPr>
            <w:tcW w:w="976" w:type="pct"/>
            <w:vAlign w:val="center"/>
          </w:tcPr>
          <w:p w14:paraId="2E792B4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случаев нарушения</w:t>
            </w:r>
          </w:p>
        </w:tc>
        <w:tc>
          <w:tcPr>
            <w:tcW w:w="594" w:type="pct"/>
            <w:vAlign w:val="center"/>
          </w:tcPr>
          <w:p w14:paraId="797D283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517CAA6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6A15ABA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D611989" w14:textId="77777777" w:rsidTr="000B5F49">
        <w:trPr>
          <w:cantSplit/>
          <w:trHeight w:val="113"/>
        </w:trPr>
        <w:tc>
          <w:tcPr>
            <w:tcW w:w="812" w:type="pct"/>
            <w:vAlign w:val="center"/>
          </w:tcPr>
          <w:p w14:paraId="2D96974B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lastRenderedPageBreak/>
              <w:t>6. Заместитель главы администрации по правовым вопросам и вопросам местного самоуправления</w:t>
            </w:r>
          </w:p>
        </w:tc>
        <w:tc>
          <w:tcPr>
            <w:tcW w:w="3530" w:type="pct"/>
            <w:gridSpan w:val="4"/>
            <w:vAlign w:val="center"/>
          </w:tcPr>
          <w:p w14:paraId="0536E62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По итогам работы курируемых специалистов</w:t>
            </w:r>
          </w:p>
        </w:tc>
        <w:tc>
          <w:tcPr>
            <w:tcW w:w="658" w:type="pct"/>
            <w:vAlign w:val="center"/>
          </w:tcPr>
          <w:p w14:paraId="2628FC3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Глава города</w:t>
            </w:r>
          </w:p>
        </w:tc>
      </w:tr>
      <w:tr w:rsidR="000B5F49" w:rsidRPr="000B5F49" w14:paraId="79FA2501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11D55C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6.1. Правовой отдел</w:t>
            </w:r>
          </w:p>
        </w:tc>
        <w:tc>
          <w:tcPr>
            <w:tcW w:w="1256" w:type="pct"/>
            <w:vAlign w:val="center"/>
          </w:tcPr>
          <w:p w14:paraId="3D7108FD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1.Качественная подготовка, соответствующая действующему законодательству, заключений правовой экспертизы проектов решений городского Совета депутатов, нормативных документов администрации, иных документов нормативного характера</w:t>
            </w:r>
          </w:p>
        </w:tc>
        <w:tc>
          <w:tcPr>
            <w:tcW w:w="976" w:type="pct"/>
            <w:vAlign w:val="center"/>
          </w:tcPr>
          <w:p w14:paraId="3472AD4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замечаний, нарушений законодательства контролирующих органов</w:t>
            </w:r>
          </w:p>
          <w:p w14:paraId="2E6D33D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2E6A6C70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  <w:p w14:paraId="43CEDA6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19D99D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  <w:p w14:paraId="46232FE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4EF0D13C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797C65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64A18FE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51ACB5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0FF79F7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  <w:p w14:paraId="29ACC64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643EB6C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обоснованных замечаний, нарушений</w:t>
            </w:r>
          </w:p>
        </w:tc>
        <w:tc>
          <w:tcPr>
            <w:tcW w:w="658" w:type="pct"/>
            <w:vMerge w:val="restart"/>
            <w:vAlign w:val="center"/>
          </w:tcPr>
          <w:p w14:paraId="54F5EFB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Заместитель главы администрации по правовым вопросам и вопросам местного самоуправления</w:t>
            </w:r>
          </w:p>
        </w:tc>
      </w:tr>
      <w:tr w:rsidR="000B5F49" w:rsidRPr="000B5F49" w14:paraId="2937155B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C6A9C4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70FA7F59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Проведение мероприятий по укреплению договорной и финансовой дисциплины</w:t>
            </w:r>
          </w:p>
        </w:tc>
        <w:tc>
          <w:tcPr>
            <w:tcW w:w="976" w:type="pct"/>
            <w:vAlign w:val="center"/>
          </w:tcPr>
          <w:p w14:paraId="54F46993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нарушений</w:t>
            </w:r>
          </w:p>
        </w:tc>
        <w:tc>
          <w:tcPr>
            <w:tcW w:w="594" w:type="pct"/>
            <w:vAlign w:val="center"/>
          </w:tcPr>
          <w:p w14:paraId="3F830A2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2128C379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3DFBBD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58BC896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13B1881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1327DB8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Проведение эффективной претензионной и исковой работы</w:t>
            </w:r>
          </w:p>
        </w:tc>
        <w:tc>
          <w:tcPr>
            <w:tcW w:w="976" w:type="pct"/>
            <w:vAlign w:val="center"/>
          </w:tcPr>
          <w:p w14:paraId="7B1E0C5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Количество подготовленных и переданных в судебные органы материалов</w:t>
            </w:r>
          </w:p>
        </w:tc>
        <w:tc>
          <w:tcPr>
            <w:tcW w:w="594" w:type="pct"/>
            <w:vAlign w:val="center"/>
          </w:tcPr>
          <w:p w14:paraId="4ACBF27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D22AEE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69CB9AD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5D10BABE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E9AF8D0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  <w:p w14:paraId="3A4800A1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  <w:p w14:paraId="774CFBBF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lastRenderedPageBreak/>
              <w:t>7. Секретариат городского Совета</w:t>
            </w:r>
          </w:p>
        </w:tc>
        <w:tc>
          <w:tcPr>
            <w:tcW w:w="1256" w:type="pct"/>
            <w:vAlign w:val="center"/>
          </w:tcPr>
          <w:p w14:paraId="5F62D7B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1.Осуществление эффективной нормотворческой деятельности</w:t>
            </w:r>
          </w:p>
        </w:tc>
        <w:tc>
          <w:tcPr>
            <w:tcW w:w="976" w:type="pct"/>
            <w:vMerge w:val="restart"/>
            <w:vAlign w:val="center"/>
          </w:tcPr>
          <w:p w14:paraId="6DFAF8D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 Отсутствие замечаний</w:t>
            </w:r>
          </w:p>
        </w:tc>
        <w:tc>
          <w:tcPr>
            <w:tcW w:w="594" w:type="pct"/>
            <w:vAlign w:val="center"/>
          </w:tcPr>
          <w:p w14:paraId="502892F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  <w:p w14:paraId="3F9ADF2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3370AC3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Премия начисляется при отсутствии </w:t>
            </w:r>
            <w:r w:rsidRPr="000B5F49">
              <w:rPr>
                <w:rFonts w:eastAsiaTheme="minorEastAsia"/>
              </w:rPr>
              <w:lastRenderedPageBreak/>
              <w:t>обоснованных замечаний, нарушений</w:t>
            </w:r>
          </w:p>
        </w:tc>
        <w:tc>
          <w:tcPr>
            <w:tcW w:w="658" w:type="pct"/>
            <w:vMerge w:val="restart"/>
            <w:vAlign w:val="center"/>
          </w:tcPr>
          <w:p w14:paraId="048AD4C2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lastRenderedPageBreak/>
              <w:t>Глава города</w:t>
            </w:r>
          </w:p>
        </w:tc>
      </w:tr>
      <w:tr w:rsidR="000B5F49" w:rsidRPr="000B5F49" w14:paraId="3334EB08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5D8E190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4C5249A6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Ведение мониторинга муниципальных правовых актов в целях обобщения, систематизации, оценки муниципальных правовых актов и практики их применения</w:t>
            </w:r>
          </w:p>
        </w:tc>
        <w:tc>
          <w:tcPr>
            <w:tcW w:w="976" w:type="pct"/>
            <w:vMerge/>
            <w:vAlign w:val="center"/>
          </w:tcPr>
          <w:p w14:paraId="0BE03435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333F92FF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28F70DE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8DCA1B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06FE8275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0296DEC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206AAC4F" w14:textId="66984E8A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3. Качественная организация работы городского Совета депутатов ГП </w:t>
            </w:r>
            <w:r>
              <w:rPr>
                <w:rFonts w:eastAsiaTheme="minorEastAsia"/>
              </w:rPr>
              <w:t>«</w:t>
            </w:r>
            <w:r w:rsidRPr="000B5F49">
              <w:rPr>
                <w:rFonts w:eastAsiaTheme="minorEastAsia"/>
              </w:rPr>
              <w:t>Город Удачный</w:t>
            </w:r>
            <w:r>
              <w:rPr>
                <w:rFonts w:eastAsiaTheme="minorEastAsia"/>
              </w:rPr>
              <w:t>»</w:t>
            </w:r>
          </w:p>
        </w:tc>
        <w:tc>
          <w:tcPr>
            <w:tcW w:w="976" w:type="pct"/>
            <w:vMerge/>
            <w:vAlign w:val="center"/>
          </w:tcPr>
          <w:p w14:paraId="376127AB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253BA436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7C17845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D3C8D1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4CC36500" w14:textId="77777777" w:rsidTr="000B5F49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CDF6BB6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  <w:p w14:paraId="52342193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  <w:r w:rsidRPr="000B5F49">
              <w:rPr>
                <w:rFonts w:eastAsiaTheme="minorEastAsia"/>
                <w:b/>
                <w:bCs/>
              </w:rPr>
              <w:t>8. Военно-учетный стол</w:t>
            </w:r>
          </w:p>
        </w:tc>
        <w:tc>
          <w:tcPr>
            <w:tcW w:w="1256" w:type="pct"/>
            <w:vAlign w:val="center"/>
          </w:tcPr>
          <w:p w14:paraId="34F8D301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1.Постановка граждан на воинский учет</w:t>
            </w:r>
          </w:p>
        </w:tc>
        <w:tc>
          <w:tcPr>
            <w:tcW w:w="976" w:type="pct"/>
            <w:vAlign w:val="center"/>
          </w:tcPr>
          <w:p w14:paraId="48C3959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Отсутствие замечаний со стороны контролирующих органов, жалоб</w:t>
            </w:r>
          </w:p>
        </w:tc>
        <w:tc>
          <w:tcPr>
            <w:tcW w:w="594" w:type="pct"/>
            <w:vAlign w:val="center"/>
          </w:tcPr>
          <w:p w14:paraId="124EC5F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  <w:p w14:paraId="730D0465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556E7FF7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Премия начисляется при отсутствии обоснованных замечаний, нарушений</w:t>
            </w:r>
          </w:p>
        </w:tc>
        <w:tc>
          <w:tcPr>
            <w:tcW w:w="658" w:type="pct"/>
            <w:vMerge w:val="restart"/>
            <w:vAlign w:val="center"/>
          </w:tcPr>
          <w:p w14:paraId="0B300884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Начальник военно-учетного стола</w:t>
            </w:r>
          </w:p>
        </w:tc>
      </w:tr>
      <w:tr w:rsidR="000B5F49" w:rsidRPr="000B5F49" w14:paraId="7C31258D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F06A1EA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3C7E83F2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2. Проведение призыва</w:t>
            </w:r>
          </w:p>
        </w:tc>
        <w:tc>
          <w:tcPr>
            <w:tcW w:w="976" w:type="pct"/>
            <w:vAlign w:val="center"/>
          </w:tcPr>
          <w:p w14:paraId="5C98B128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 xml:space="preserve">Отсутствие обоснованных замечаний комиссии, контролирующих органов </w:t>
            </w:r>
          </w:p>
        </w:tc>
        <w:tc>
          <w:tcPr>
            <w:tcW w:w="594" w:type="pct"/>
            <w:vAlign w:val="center"/>
          </w:tcPr>
          <w:p w14:paraId="68D127FE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3AF81AA8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B2381A3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  <w:tr w:rsidR="000B5F49" w:rsidRPr="000B5F49" w14:paraId="671E7CD4" w14:textId="77777777" w:rsidTr="000B5F49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47A7C2D" w14:textId="77777777" w:rsidR="000B5F49" w:rsidRPr="000B5F49" w:rsidRDefault="000B5F49" w:rsidP="000B5F49">
            <w:pPr>
              <w:widowControl w:val="0"/>
              <w:spacing w:line="360" w:lineRule="auto"/>
              <w:contextualSpacing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69FA77D4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3. Проведение проверки, сверки организаций, находящихся на территории города</w:t>
            </w:r>
          </w:p>
        </w:tc>
        <w:tc>
          <w:tcPr>
            <w:tcW w:w="976" w:type="pct"/>
            <w:vAlign w:val="center"/>
          </w:tcPr>
          <w:p w14:paraId="48D3E3AC" w14:textId="77777777" w:rsidR="000B5F49" w:rsidRPr="000B5F49" w:rsidRDefault="000B5F49" w:rsidP="000B5F49">
            <w:pPr>
              <w:widowControl w:val="0"/>
              <w:spacing w:line="360" w:lineRule="auto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Наличие достоверных данных учета</w:t>
            </w:r>
          </w:p>
        </w:tc>
        <w:tc>
          <w:tcPr>
            <w:tcW w:w="594" w:type="pct"/>
            <w:vAlign w:val="center"/>
          </w:tcPr>
          <w:p w14:paraId="03D2074B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  <w:r w:rsidRPr="000B5F49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2B6E7880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8119F71" w14:textId="77777777" w:rsidR="000B5F49" w:rsidRPr="000B5F49" w:rsidRDefault="000B5F49" w:rsidP="000B5F49">
            <w:pPr>
              <w:widowControl w:val="0"/>
              <w:spacing w:line="360" w:lineRule="auto"/>
              <w:jc w:val="center"/>
              <w:outlineLvl w:val="1"/>
              <w:rPr>
                <w:rFonts w:eastAsiaTheme="minorEastAsia"/>
              </w:rPr>
            </w:pPr>
          </w:p>
        </w:tc>
      </w:tr>
    </w:tbl>
    <w:p w14:paraId="17A7B57F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  <w:b/>
          <w:bCs/>
          <w:sz w:val="22"/>
          <w:szCs w:val="22"/>
        </w:rPr>
      </w:pPr>
    </w:p>
    <w:p w14:paraId="17EA92DE" w14:textId="77777777" w:rsidR="000B5F49" w:rsidRPr="000B5F49" w:rsidRDefault="000B5F49" w:rsidP="000B5F49">
      <w:pPr>
        <w:spacing w:line="360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000B5F49">
        <w:rPr>
          <w:rFonts w:asciiTheme="minorHAnsi" w:eastAsiaTheme="minorEastAsia" w:hAnsiTheme="minorHAnsi" w:cstheme="minorBidi"/>
          <w:sz w:val="22"/>
          <w:szCs w:val="22"/>
        </w:rPr>
        <w:t>________________________________</w:t>
      </w:r>
    </w:p>
    <w:p w14:paraId="1D111E4D" w14:textId="77777777" w:rsidR="000B5F49" w:rsidRPr="000B5F49" w:rsidRDefault="000B5F49" w:rsidP="000B5F49">
      <w:pPr>
        <w:shd w:val="clear" w:color="auto" w:fill="FFFFFF"/>
        <w:spacing w:line="360" w:lineRule="auto"/>
        <w:rPr>
          <w:rFonts w:asciiTheme="minorHAnsi" w:eastAsiaTheme="minorEastAsia" w:hAnsiTheme="minorHAnsi" w:cstheme="minorBidi"/>
          <w:b/>
          <w:sz w:val="24"/>
          <w:szCs w:val="24"/>
        </w:rPr>
      </w:pPr>
    </w:p>
    <w:p w14:paraId="34C426AC" w14:textId="77777777" w:rsidR="000B5F49" w:rsidRPr="000B5F49" w:rsidRDefault="000B5F49" w:rsidP="000B5F49">
      <w:pPr>
        <w:widowControl w:val="0"/>
        <w:spacing w:line="360" w:lineRule="auto"/>
        <w:jc w:val="center"/>
        <w:outlineLvl w:val="1"/>
        <w:rPr>
          <w:rFonts w:eastAsiaTheme="minorEastAsia"/>
          <w:b/>
          <w:bCs/>
          <w:color w:val="FF0000"/>
        </w:rPr>
      </w:pPr>
    </w:p>
    <w:p w14:paraId="640C5EE3" w14:textId="77777777" w:rsidR="000B5F49" w:rsidRPr="000B5F49" w:rsidRDefault="000B5F49" w:rsidP="000B5F49">
      <w:pPr>
        <w:spacing w:line="360" w:lineRule="auto"/>
        <w:jc w:val="center"/>
        <w:rPr>
          <w:rFonts w:eastAsiaTheme="minorEastAsia"/>
          <w:sz w:val="22"/>
          <w:szCs w:val="22"/>
        </w:rPr>
      </w:pPr>
    </w:p>
    <w:p w14:paraId="49A11277" w14:textId="77777777" w:rsidR="000B5F49" w:rsidRPr="000B5F49" w:rsidRDefault="000B5F49" w:rsidP="000B5F49">
      <w:pPr>
        <w:spacing w:line="360" w:lineRule="auto"/>
        <w:rPr>
          <w:rFonts w:eastAsiaTheme="minorEastAsia"/>
          <w:sz w:val="22"/>
          <w:szCs w:val="22"/>
        </w:rPr>
        <w:sectPr w:rsidR="000B5F49" w:rsidRPr="000B5F49" w:rsidSect="00DB01D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B03351E" w14:textId="77777777" w:rsidR="000B5F49" w:rsidRPr="000B5F49" w:rsidRDefault="000B5F49" w:rsidP="000B5F49">
      <w:pPr>
        <w:widowControl w:val="0"/>
        <w:spacing w:line="360" w:lineRule="auto"/>
        <w:ind w:left="5103"/>
        <w:jc w:val="center"/>
        <w:outlineLvl w:val="1"/>
        <w:rPr>
          <w:rFonts w:eastAsiaTheme="minorEastAsia"/>
        </w:rPr>
      </w:pPr>
      <w:r w:rsidRPr="000B5F49">
        <w:rPr>
          <w:rFonts w:eastAsiaTheme="minorEastAsia"/>
        </w:rPr>
        <w:lastRenderedPageBreak/>
        <w:t>ПРИЛОЖЕНИЕ 3</w:t>
      </w:r>
    </w:p>
    <w:p w14:paraId="75199E88" w14:textId="3F03843A" w:rsidR="000B5F49" w:rsidRPr="000B5F49" w:rsidRDefault="000B5F49" w:rsidP="000B5F49">
      <w:pPr>
        <w:widowControl w:val="0"/>
        <w:spacing w:line="360" w:lineRule="auto"/>
        <w:ind w:left="5103"/>
        <w:jc w:val="center"/>
        <w:outlineLvl w:val="1"/>
        <w:rPr>
          <w:rFonts w:eastAsia="Calibri" w:cstheme="minorBidi"/>
        </w:rPr>
      </w:pPr>
      <w:r w:rsidRPr="000B5F49">
        <w:rPr>
          <w:rFonts w:eastAsia="Calibri" w:cstheme="minorBidi"/>
        </w:rPr>
        <w:t xml:space="preserve">к Положению о порядке премирования работников органов местного самоуправления городского поселения </w:t>
      </w:r>
      <w:r>
        <w:rPr>
          <w:rFonts w:eastAsia="Calibri" w:cstheme="minorBidi"/>
        </w:rPr>
        <w:t>«</w:t>
      </w:r>
      <w:r w:rsidRPr="000B5F49">
        <w:rPr>
          <w:rFonts w:eastAsia="Calibri" w:cstheme="minorBidi"/>
        </w:rPr>
        <w:t>Город Удачный</w:t>
      </w:r>
      <w:r>
        <w:rPr>
          <w:rFonts w:eastAsia="Calibri" w:cstheme="minorBidi"/>
        </w:rPr>
        <w:t>»</w:t>
      </w:r>
      <w:r w:rsidRPr="000B5F49">
        <w:rPr>
          <w:rFonts w:eastAsia="Calibri" w:cstheme="minorBidi"/>
        </w:rPr>
        <w:t xml:space="preserve"> муниципального района </w:t>
      </w:r>
      <w:r w:rsidR="00DB01D1">
        <w:rPr>
          <w:rFonts w:eastAsia="Calibri" w:cstheme="minorBidi"/>
        </w:rPr>
        <w:t>«</w:t>
      </w:r>
      <w:r w:rsidRPr="000B5F49">
        <w:rPr>
          <w:rFonts w:eastAsia="Calibri" w:cstheme="minorBidi"/>
        </w:rPr>
        <w:t>Мирнинский район</w:t>
      </w:r>
      <w:r w:rsidR="00DB01D1">
        <w:rPr>
          <w:rFonts w:eastAsia="Calibri" w:cstheme="minorBidi"/>
        </w:rPr>
        <w:t>»</w:t>
      </w:r>
      <w:r w:rsidRPr="000B5F49">
        <w:rPr>
          <w:rFonts w:eastAsia="Calibri" w:cstheme="minorBidi"/>
        </w:rPr>
        <w:t xml:space="preserve"> </w:t>
      </w:r>
    </w:p>
    <w:p w14:paraId="72E3B121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eastAsia="Calibri" w:cstheme="minorBidi"/>
        </w:rPr>
      </w:pPr>
      <w:r w:rsidRPr="000B5F49">
        <w:rPr>
          <w:rFonts w:eastAsia="Calibri" w:cstheme="minorBidi"/>
        </w:rPr>
        <w:t>Республики Саха (Якутия)</w:t>
      </w:r>
    </w:p>
    <w:p w14:paraId="240F2438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EastAsia"/>
          <w:b/>
          <w:sz w:val="24"/>
          <w:szCs w:val="24"/>
        </w:rPr>
      </w:pPr>
      <w:bookmarkStart w:id="3" w:name="_GoBack"/>
      <w:bookmarkEnd w:id="3"/>
    </w:p>
    <w:p w14:paraId="73ED3B1A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sz w:val="24"/>
          <w:szCs w:val="24"/>
        </w:rPr>
      </w:pPr>
      <w:r w:rsidRPr="000B5F49">
        <w:rPr>
          <w:rFonts w:eastAsiaTheme="minorEastAsia"/>
          <w:b/>
          <w:sz w:val="24"/>
          <w:szCs w:val="24"/>
        </w:rPr>
        <w:t>Обязательные условия премирования</w:t>
      </w:r>
    </w:p>
    <w:p w14:paraId="6F014E93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8505"/>
      </w:tblGrid>
      <w:tr w:rsidR="000B5F49" w:rsidRPr="00DB01D1" w14:paraId="6991E611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09B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  <w:sz w:val="22"/>
                <w:szCs w:val="24"/>
              </w:rPr>
            </w:pPr>
            <w:r w:rsidRPr="00DB01D1">
              <w:rPr>
                <w:rFonts w:eastAsiaTheme="minorEastAsia"/>
                <w:b/>
                <w:sz w:val="22"/>
                <w:szCs w:val="24"/>
              </w:rPr>
              <w:t xml:space="preserve"> N п/п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CFE1" w14:textId="11C84A1E" w:rsidR="000B5F49" w:rsidRPr="00DB01D1" w:rsidRDefault="00DB01D1" w:rsidP="00DB01D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/>
                <w:b/>
                <w:sz w:val="22"/>
                <w:szCs w:val="24"/>
              </w:rPr>
            </w:pPr>
            <w:r>
              <w:rPr>
                <w:rFonts w:eastAsiaTheme="minorEastAsia"/>
                <w:b/>
                <w:sz w:val="22"/>
                <w:szCs w:val="24"/>
              </w:rPr>
              <w:t xml:space="preserve">Наименование </w:t>
            </w:r>
            <w:r w:rsidR="000B5F49" w:rsidRPr="00DB01D1">
              <w:rPr>
                <w:rFonts w:eastAsiaTheme="minorEastAsia"/>
                <w:b/>
                <w:sz w:val="22"/>
                <w:szCs w:val="24"/>
              </w:rPr>
              <w:t>показателя</w:t>
            </w:r>
          </w:p>
        </w:tc>
      </w:tr>
      <w:tr w:rsidR="000B5F49" w:rsidRPr="00DB01D1" w14:paraId="4C5E05F2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9C8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1.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90E8" w14:textId="4CF6232B" w:rsidR="000B5F49" w:rsidRPr="00DB01D1" w:rsidRDefault="00DB01D1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 xml:space="preserve">Соблюдение </w:t>
            </w:r>
            <w:r w:rsidR="000B5F49" w:rsidRPr="00DB01D1">
              <w:rPr>
                <w:rFonts w:eastAsiaTheme="minorEastAsia"/>
                <w:sz w:val="22"/>
                <w:szCs w:val="24"/>
              </w:rPr>
              <w:t>трудовой</w:t>
            </w:r>
            <w:r>
              <w:rPr>
                <w:rFonts w:eastAsiaTheme="minorEastAsia"/>
                <w:sz w:val="22"/>
                <w:szCs w:val="24"/>
              </w:rPr>
              <w:t xml:space="preserve"> </w:t>
            </w:r>
            <w:r w:rsidR="000B5F49" w:rsidRPr="00DB01D1">
              <w:rPr>
                <w:rFonts w:eastAsiaTheme="minorEastAsia"/>
                <w:sz w:val="22"/>
                <w:szCs w:val="24"/>
              </w:rPr>
              <w:t>дисциплины</w:t>
            </w:r>
            <w:r>
              <w:rPr>
                <w:rFonts w:eastAsiaTheme="minorEastAsia"/>
                <w:sz w:val="22"/>
                <w:szCs w:val="24"/>
              </w:rPr>
              <w:t xml:space="preserve"> </w:t>
            </w:r>
            <w:r w:rsidR="000B5F49" w:rsidRPr="00DB01D1">
              <w:rPr>
                <w:rFonts w:eastAsiaTheme="minorEastAsia"/>
                <w:sz w:val="22"/>
                <w:szCs w:val="24"/>
              </w:rPr>
              <w:t>и правил внутреннего трудового распорядка</w:t>
            </w:r>
          </w:p>
        </w:tc>
      </w:tr>
      <w:tr w:rsidR="000B5F49" w:rsidRPr="00DB01D1" w14:paraId="0663BAB0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03CF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2.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EF71" w14:textId="23BCCAB5" w:rsidR="000B5F49" w:rsidRPr="00DB01D1" w:rsidRDefault="00DB01D1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 xml:space="preserve">Соблюдение </w:t>
            </w:r>
            <w:r w:rsidR="000B5F49" w:rsidRPr="00DB01D1">
              <w:rPr>
                <w:rFonts w:eastAsiaTheme="minorEastAsia"/>
                <w:sz w:val="22"/>
                <w:szCs w:val="24"/>
              </w:rPr>
              <w:t>ограничений</w:t>
            </w:r>
            <w:r>
              <w:rPr>
                <w:rFonts w:eastAsiaTheme="minorEastAsia"/>
                <w:sz w:val="22"/>
                <w:szCs w:val="24"/>
              </w:rPr>
              <w:t xml:space="preserve"> </w:t>
            </w:r>
            <w:r w:rsidR="000B5F49" w:rsidRPr="00DB01D1">
              <w:rPr>
                <w:rFonts w:eastAsiaTheme="minorEastAsia"/>
                <w:sz w:val="22"/>
                <w:szCs w:val="24"/>
              </w:rPr>
              <w:t>и</w:t>
            </w:r>
            <w:r>
              <w:rPr>
                <w:rFonts w:eastAsiaTheme="minorEastAsia"/>
                <w:sz w:val="22"/>
                <w:szCs w:val="24"/>
              </w:rPr>
              <w:t xml:space="preserve"> </w:t>
            </w:r>
            <w:r w:rsidR="000B5F49" w:rsidRPr="00DB01D1">
              <w:rPr>
                <w:rFonts w:eastAsiaTheme="minorEastAsia"/>
                <w:sz w:val="22"/>
                <w:szCs w:val="24"/>
              </w:rPr>
              <w:t>запретов, связанных с муниципальной службой</w:t>
            </w:r>
            <w:r>
              <w:rPr>
                <w:rFonts w:eastAsiaTheme="minorEastAsia"/>
                <w:sz w:val="22"/>
                <w:szCs w:val="24"/>
              </w:rPr>
              <w:t xml:space="preserve"> </w:t>
            </w:r>
          </w:p>
        </w:tc>
      </w:tr>
      <w:tr w:rsidR="000B5F49" w:rsidRPr="00DB01D1" w14:paraId="405A2A64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B659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3.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47F4" w14:textId="32B58251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Своевременное представление непосредственному руководителю информации об исполнении правовых актов по вине исполнителя, представление недостоверно</w:t>
            </w:r>
            <w:r w:rsidR="00DB01D1" w:rsidRPr="00DB01D1">
              <w:rPr>
                <w:rFonts w:eastAsiaTheme="minorEastAsia"/>
                <w:sz w:val="22"/>
                <w:szCs w:val="24"/>
              </w:rPr>
              <w:t xml:space="preserve">й, непроверенной информации об </w:t>
            </w:r>
            <w:r w:rsidRPr="00DB01D1">
              <w:rPr>
                <w:rFonts w:eastAsiaTheme="minorEastAsia"/>
                <w:sz w:val="22"/>
                <w:szCs w:val="24"/>
              </w:rPr>
              <w:t>исполнении правовых актов</w:t>
            </w:r>
          </w:p>
        </w:tc>
      </w:tr>
      <w:tr w:rsidR="000B5F49" w:rsidRPr="00DB01D1" w14:paraId="01FB00FF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147F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4.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21A2" w14:textId="104C2870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Соблюдение порядка работы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со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служебной информацией,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разглашение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персональных данных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другого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работника,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ставших известными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работнику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в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связи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с исполнением им трудовых обязанностей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</w:p>
        </w:tc>
      </w:tr>
      <w:tr w:rsidR="000B5F49" w:rsidRPr="00DB01D1" w14:paraId="687064B5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F282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5.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34B8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Выполнение поручений главы города, изложенных в протоколах совещаний, а также данных в установленном порядке</w:t>
            </w:r>
          </w:p>
        </w:tc>
      </w:tr>
      <w:tr w:rsidR="000B5F49" w:rsidRPr="00DB01D1" w14:paraId="497DA6BC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0AA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6.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C96" w14:textId="740C155D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Качественная подготовка мероприятий, проводимых главой города муниципального образования, заместителями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главы администрации ГП «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Город </w:t>
            </w:r>
            <w:r w:rsidRPr="00DB01D1">
              <w:rPr>
                <w:rFonts w:eastAsiaTheme="minorEastAsia"/>
                <w:sz w:val="22"/>
                <w:szCs w:val="24"/>
              </w:rPr>
              <w:t>Удачный»</w:t>
            </w:r>
          </w:p>
        </w:tc>
      </w:tr>
      <w:tr w:rsidR="000B5F49" w:rsidRPr="00DB01D1" w14:paraId="0720F5D3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807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7.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0DA9" w14:textId="420ECDB3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Качественная подготовка документов на сессии городского Совета депутатов ГП «Город Удачный», Президиума и комиссий. Соблюдение регламента работы городского Совета депутатов ГП «</w:t>
            </w:r>
            <w:r w:rsidR="00DB01D1">
              <w:rPr>
                <w:rFonts w:eastAsiaTheme="minorEastAsia"/>
                <w:sz w:val="22"/>
                <w:szCs w:val="24"/>
              </w:rPr>
              <w:t>Г</w:t>
            </w:r>
            <w:r w:rsidRPr="00DB01D1">
              <w:rPr>
                <w:rFonts w:eastAsiaTheme="minorEastAsia"/>
                <w:sz w:val="22"/>
                <w:szCs w:val="24"/>
              </w:rPr>
              <w:t>ород Удачный», в части оформления и направления служебных документов</w:t>
            </w:r>
          </w:p>
        </w:tc>
      </w:tr>
      <w:tr w:rsidR="000B5F49" w:rsidRPr="00DB01D1" w14:paraId="6F25C4F2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4292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8.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A73E" w14:textId="71CADB52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Своевременное выполнение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в соответствии с должностной инструкцией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поручений непосредственного руководителя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 xml:space="preserve"> </w:t>
            </w:r>
          </w:p>
        </w:tc>
      </w:tr>
      <w:tr w:rsidR="000B5F49" w:rsidRPr="00DB01D1" w14:paraId="0725441B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6670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9.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872B" w14:textId="76C0ED9F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Отсутствие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обоснованных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письменных претензий, жалоб на действия работников администрации ГП «Город «Удачный»</w:t>
            </w:r>
            <w:r w:rsidR="00DB01D1" w:rsidRPr="00DB01D1">
              <w:rPr>
                <w:rFonts w:eastAsiaTheme="minorEastAsia"/>
                <w:sz w:val="22"/>
                <w:szCs w:val="24"/>
              </w:rPr>
              <w:t xml:space="preserve"> со </w:t>
            </w:r>
            <w:r w:rsidRPr="00DB01D1">
              <w:rPr>
                <w:rFonts w:eastAsiaTheme="minorEastAsia"/>
                <w:sz w:val="22"/>
                <w:szCs w:val="24"/>
              </w:rPr>
              <w:t>стороны,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организаций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и населения города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  </w:t>
            </w:r>
          </w:p>
        </w:tc>
      </w:tr>
      <w:tr w:rsidR="000B5F49" w:rsidRPr="00DB01D1" w14:paraId="48AD5A3A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7E39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10.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64F" w14:textId="1EA88D6E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Соб</w:t>
            </w:r>
            <w:r w:rsidR="00DB01D1" w:rsidRPr="00DB01D1">
              <w:rPr>
                <w:rFonts w:eastAsiaTheme="minorEastAsia"/>
                <w:sz w:val="22"/>
                <w:szCs w:val="24"/>
              </w:rPr>
              <w:t>людение требований охраны труда</w:t>
            </w:r>
            <w:r w:rsidRP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="00DB01D1" w:rsidRPr="00DB01D1">
              <w:rPr>
                <w:rFonts w:eastAsiaTheme="minorEastAsia"/>
                <w:sz w:val="22"/>
                <w:szCs w:val="24"/>
              </w:rPr>
              <w:t>и техники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="00DB01D1" w:rsidRPr="00DB01D1">
              <w:rPr>
                <w:rFonts w:eastAsiaTheme="minorEastAsia"/>
                <w:sz w:val="22"/>
                <w:szCs w:val="24"/>
              </w:rPr>
              <w:t>безопасности,</w:t>
            </w:r>
            <w:r w:rsidRPr="00DB01D1">
              <w:rPr>
                <w:rFonts w:eastAsiaTheme="minorEastAsia"/>
                <w:sz w:val="22"/>
                <w:szCs w:val="24"/>
              </w:rPr>
              <w:t xml:space="preserve"> пожарной безопасности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   </w:t>
            </w:r>
          </w:p>
        </w:tc>
      </w:tr>
      <w:tr w:rsidR="000B5F49" w:rsidRPr="00DB01D1" w14:paraId="5D2A73ED" w14:textId="77777777" w:rsidTr="00DB01D1">
        <w:trPr>
          <w:trHeight w:val="2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41A1" w14:textId="77777777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11.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A02B" w14:textId="1B38CEC5" w:rsidR="000B5F49" w:rsidRPr="00DB01D1" w:rsidRDefault="000B5F49" w:rsidP="000B5F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sz w:val="22"/>
                <w:szCs w:val="24"/>
              </w:rPr>
            </w:pPr>
            <w:r w:rsidRPr="00DB01D1">
              <w:rPr>
                <w:rFonts w:eastAsiaTheme="minorEastAsia"/>
                <w:sz w:val="22"/>
                <w:szCs w:val="24"/>
              </w:rPr>
              <w:t>Непричинение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</w:t>
            </w:r>
            <w:r w:rsidRPr="00DB01D1">
              <w:rPr>
                <w:rFonts w:eastAsiaTheme="minorEastAsia"/>
                <w:sz w:val="22"/>
                <w:szCs w:val="24"/>
              </w:rPr>
              <w:t>материального вреда муниципальному имуществу, сохранность муниципального имущества</w:t>
            </w:r>
            <w:r w:rsidR="00DB01D1">
              <w:rPr>
                <w:rFonts w:eastAsiaTheme="minorEastAsia"/>
                <w:sz w:val="22"/>
                <w:szCs w:val="24"/>
              </w:rPr>
              <w:t xml:space="preserve">  </w:t>
            </w:r>
          </w:p>
        </w:tc>
      </w:tr>
    </w:tbl>
    <w:p w14:paraId="40AE30ED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  <w:sz w:val="24"/>
          <w:szCs w:val="24"/>
        </w:rPr>
      </w:pPr>
    </w:p>
    <w:p w14:paraId="7597C82A" w14:textId="77777777" w:rsidR="000B5F49" w:rsidRPr="000B5F49" w:rsidRDefault="000B5F49" w:rsidP="000B5F4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Theme="minorEastAsia"/>
          <w:sz w:val="24"/>
          <w:szCs w:val="24"/>
        </w:rPr>
      </w:pPr>
      <w:r w:rsidRPr="000B5F49">
        <w:rPr>
          <w:rFonts w:eastAsiaTheme="minorEastAsia"/>
          <w:sz w:val="24"/>
          <w:szCs w:val="24"/>
        </w:rPr>
        <w:t>_________________________________</w:t>
      </w:r>
    </w:p>
    <w:p w14:paraId="5AE6EBD1" w14:textId="77777777" w:rsidR="000B5F49" w:rsidRPr="000B5F49" w:rsidRDefault="000B5F49" w:rsidP="000B5F49">
      <w:pPr>
        <w:spacing w:line="360" w:lineRule="auto"/>
        <w:rPr>
          <w:rFonts w:eastAsiaTheme="minorEastAsia"/>
          <w:sz w:val="22"/>
          <w:szCs w:val="22"/>
        </w:rPr>
      </w:pPr>
    </w:p>
    <w:sectPr w:rsidR="000B5F49" w:rsidRPr="000B5F49" w:rsidSect="00DB01D1">
      <w:footerReference w:type="default" r:id="rId10"/>
      <w:pgSz w:w="11906" w:h="16838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C3F65" w14:textId="77777777" w:rsidR="00285A20" w:rsidRDefault="00285A20">
      <w:r>
        <w:separator/>
      </w:r>
    </w:p>
  </w:endnote>
  <w:endnote w:type="continuationSeparator" w:id="0">
    <w:p w14:paraId="456E2578" w14:textId="77777777" w:rsidR="00285A20" w:rsidRDefault="0028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222554"/>
      <w:docPartObj>
        <w:docPartGallery w:val="Page Numbers (Bottom of Page)"/>
        <w:docPartUnique/>
      </w:docPartObj>
    </w:sdtPr>
    <w:sdtContent>
      <w:p w14:paraId="0B60F59F" w14:textId="34B0C373" w:rsidR="00256420" w:rsidRDefault="00256420" w:rsidP="00DB01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837">
          <w:rPr>
            <w:noProof/>
          </w:rPr>
          <w:t>37</w:t>
        </w:r>
        <w:r>
          <w:fldChar w:fldCharType="end"/>
        </w:r>
      </w:p>
    </w:sdtContent>
  </w:sdt>
  <w:p w14:paraId="2DF8CFA2" w14:textId="77777777" w:rsidR="00256420" w:rsidRDefault="0025642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315002"/>
      <w:docPartObj>
        <w:docPartGallery w:val="Page Numbers (Bottom of Page)"/>
        <w:docPartUnique/>
      </w:docPartObj>
    </w:sdtPr>
    <w:sdtContent>
      <w:p w14:paraId="4DE25B81" w14:textId="66192E1D" w:rsidR="000B5F49" w:rsidRDefault="000B5F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D1">
          <w:rPr>
            <w:noProof/>
          </w:rPr>
          <w:t>39</w:t>
        </w:r>
        <w:r>
          <w:fldChar w:fldCharType="end"/>
        </w:r>
      </w:p>
    </w:sdtContent>
  </w:sdt>
  <w:p w14:paraId="6A6459E2" w14:textId="77777777" w:rsidR="000B5F49" w:rsidRDefault="000B5F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4D189" w14:textId="77777777" w:rsidR="00285A20" w:rsidRDefault="00285A20">
      <w:r>
        <w:separator/>
      </w:r>
    </w:p>
  </w:footnote>
  <w:footnote w:type="continuationSeparator" w:id="0">
    <w:p w14:paraId="6257E17D" w14:textId="77777777" w:rsidR="00285A20" w:rsidRDefault="0028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134379"/>
    <w:multiLevelType w:val="hybridMultilevel"/>
    <w:tmpl w:val="8CE6D352"/>
    <w:lvl w:ilvl="0" w:tplc="904070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E548A87E">
      <w:numFmt w:val="none"/>
      <w:lvlText w:val=""/>
      <w:lvlJc w:val="left"/>
      <w:pPr>
        <w:tabs>
          <w:tab w:val="num" w:pos="710"/>
        </w:tabs>
      </w:pPr>
    </w:lvl>
    <w:lvl w:ilvl="2" w:tplc="8D3014A6">
      <w:numFmt w:val="none"/>
      <w:lvlText w:val=""/>
      <w:lvlJc w:val="left"/>
      <w:pPr>
        <w:tabs>
          <w:tab w:val="num" w:pos="710"/>
        </w:tabs>
      </w:pPr>
    </w:lvl>
    <w:lvl w:ilvl="3" w:tplc="9D7C1FD4">
      <w:numFmt w:val="none"/>
      <w:lvlText w:val=""/>
      <w:lvlJc w:val="left"/>
      <w:pPr>
        <w:tabs>
          <w:tab w:val="num" w:pos="710"/>
        </w:tabs>
      </w:pPr>
    </w:lvl>
    <w:lvl w:ilvl="4" w:tplc="526A211A">
      <w:numFmt w:val="none"/>
      <w:lvlText w:val=""/>
      <w:lvlJc w:val="left"/>
      <w:pPr>
        <w:tabs>
          <w:tab w:val="num" w:pos="710"/>
        </w:tabs>
      </w:pPr>
    </w:lvl>
    <w:lvl w:ilvl="5" w:tplc="445E27CC">
      <w:numFmt w:val="none"/>
      <w:lvlText w:val=""/>
      <w:lvlJc w:val="left"/>
      <w:pPr>
        <w:tabs>
          <w:tab w:val="num" w:pos="710"/>
        </w:tabs>
      </w:pPr>
    </w:lvl>
    <w:lvl w:ilvl="6" w:tplc="359AD838">
      <w:numFmt w:val="none"/>
      <w:lvlText w:val=""/>
      <w:lvlJc w:val="left"/>
      <w:pPr>
        <w:tabs>
          <w:tab w:val="num" w:pos="710"/>
        </w:tabs>
      </w:pPr>
    </w:lvl>
    <w:lvl w:ilvl="7" w:tplc="7B70D3B4">
      <w:numFmt w:val="none"/>
      <w:lvlText w:val=""/>
      <w:lvlJc w:val="left"/>
      <w:pPr>
        <w:tabs>
          <w:tab w:val="num" w:pos="710"/>
        </w:tabs>
      </w:pPr>
    </w:lvl>
    <w:lvl w:ilvl="8" w:tplc="18688D74">
      <w:numFmt w:val="none"/>
      <w:lvlText w:val=""/>
      <w:lvlJc w:val="left"/>
      <w:pPr>
        <w:tabs>
          <w:tab w:val="num" w:pos="710"/>
        </w:tabs>
      </w:pPr>
    </w:lvl>
  </w:abstractNum>
  <w:abstractNum w:abstractNumId="1">
    <w:nsid w:val="52E30BF8"/>
    <w:multiLevelType w:val="hybridMultilevel"/>
    <w:tmpl w:val="5EC28DDC"/>
    <w:lvl w:ilvl="0" w:tplc="D4C4E07C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3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4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>
      <o:colormru v:ext="edit" colors="#cfc,#6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D45"/>
    <w:rsid w:val="000242A5"/>
    <w:rsid w:val="0003031E"/>
    <w:rsid w:val="00032336"/>
    <w:rsid w:val="00034EE4"/>
    <w:rsid w:val="000404F5"/>
    <w:rsid w:val="00040A9A"/>
    <w:rsid w:val="000416FA"/>
    <w:rsid w:val="00041D7A"/>
    <w:rsid w:val="0004278D"/>
    <w:rsid w:val="000450BC"/>
    <w:rsid w:val="0004520B"/>
    <w:rsid w:val="00045424"/>
    <w:rsid w:val="00051252"/>
    <w:rsid w:val="00055CB3"/>
    <w:rsid w:val="00061565"/>
    <w:rsid w:val="00061F9D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0F5C"/>
    <w:rsid w:val="000B13B0"/>
    <w:rsid w:val="000B5F49"/>
    <w:rsid w:val="000B7B02"/>
    <w:rsid w:val="000C62FB"/>
    <w:rsid w:val="000D47F1"/>
    <w:rsid w:val="000E0A98"/>
    <w:rsid w:val="000E275F"/>
    <w:rsid w:val="000E412E"/>
    <w:rsid w:val="000E551A"/>
    <w:rsid w:val="000E5C7D"/>
    <w:rsid w:val="000E6C69"/>
    <w:rsid w:val="000F5F6E"/>
    <w:rsid w:val="00101064"/>
    <w:rsid w:val="001053B8"/>
    <w:rsid w:val="00111143"/>
    <w:rsid w:val="00113115"/>
    <w:rsid w:val="00114301"/>
    <w:rsid w:val="0012261B"/>
    <w:rsid w:val="0012434F"/>
    <w:rsid w:val="00126ACE"/>
    <w:rsid w:val="00131DF5"/>
    <w:rsid w:val="00136DC6"/>
    <w:rsid w:val="00136EA6"/>
    <w:rsid w:val="0013754A"/>
    <w:rsid w:val="00137561"/>
    <w:rsid w:val="00140C32"/>
    <w:rsid w:val="001440FA"/>
    <w:rsid w:val="0017563E"/>
    <w:rsid w:val="00176505"/>
    <w:rsid w:val="00176D7A"/>
    <w:rsid w:val="001814A7"/>
    <w:rsid w:val="00182008"/>
    <w:rsid w:val="00182D2B"/>
    <w:rsid w:val="00185868"/>
    <w:rsid w:val="00191440"/>
    <w:rsid w:val="00193CD1"/>
    <w:rsid w:val="00197938"/>
    <w:rsid w:val="001A0ACE"/>
    <w:rsid w:val="001A0C90"/>
    <w:rsid w:val="001A1524"/>
    <w:rsid w:val="001A32E9"/>
    <w:rsid w:val="001A4B07"/>
    <w:rsid w:val="001A5BA7"/>
    <w:rsid w:val="001B316A"/>
    <w:rsid w:val="001B4A7C"/>
    <w:rsid w:val="001C0903"/>
    <w:rsid w:val="001C2782"/>
    <w:rsid w:val="001C56D1"/>
    <w:rsid w:val="001C62B2"/>
    <w:rsid w:val="001C76AF"/>
    <w:rsid w:val="001D044B"/>
    <w:rsid w:val="001D0A5E"/>
    <w:rsid w:val="001E346B"/>
    <w:rsid w:val="001E352E"/>
    <w:rsid w:val="001F0D5F"/>
    <w:rsid w:val="001F2850"/>
    <w:rsid w:val="001F40F3"/>
    <w:rsid w:val="001F4B77"/>
    <w:rsid w:val="001F795D"/>
    <w:rsid w:val="0021334E"/>
    <w:rsid w:val="00213C2D"/>
    <w:rsid w:val="002205CB"/>
    <w:rsid w:val="00221BA4"/>
    <w:rsid w:val="00221C4F"/>
    <w:rsid w:val="00226F6F"/>
    <w:rsid w:val="00233FEB"/>
    <w:rsid w:val="0023440B"/>
    <w:rsid w:val="00235F34"/>
    <w:rsid w:val="00246B38"/>
    <w:rsid w:val="00247E83"/>
    <w:rsid w:val="00250820"/>
    <w:rsid w:val="00256420"/>
    <w:rsid w:val="00256E13"/>
    <w:rsid w:val="002648AD"/>
    <w:rsid w:val="0026579C"/>
    <w:rsid w:val="00271374"/>
    <w:rsid w:val="002736E7"/>
    <w:rsid w:val="00277287"/>
    <w:rsid w:val="00280019"/>
    <w:rsid w:val="002834A5"/>
    <w:rsid w:val="00285A20"/>
    <w:rsid w:val="0029324A"/>
    <w:rsid w:val="002942E4"/>
    <w:rsid w:val="00295AE5"/>
    <w:rsid w:val="002A1A95"/>
    <w:rsid w:val="002A241C"/>
    <w:rsid w:val="002B2D82"/>
    <w:rsid w:val="002B759C"/>
    <w:rsid w:val="002D1E4A"/>
    <w:rsid w:val="002D22F2"/>
    <w:rsid w:val="002D3F01"/>
    <w:rsid w:val="002D7A5B"/>
    <w:rsid w:val="002E1074"/>
    <w:rsid w:val="002E231E"/>
    <w:rsid w:val="002E25AD"/>
    <w:rsid w:val="002E5DCA"/>
    <w:rsid w:val="002E6145"/>
    <w:rsid w:val="002E6310"/>
    <w:rsid w:val="002F224C"/>
    <w:rsid w:val="002F5B71"/>
    <w:rsid w:val="002F787D"/>
    <w:rsid w:val="0030082F"/>
    <w:rsid w:val="00305E90"/>
    <w:rsid w:val="0030792F"/>
    <w:rsid w:val="003119A8"/>
    <w:rsid w:val="00311A9D"/>
    <w:rsid w:val="003214B0"/>
    <w:rsid w:val="00323AA5"/>
    <w:rsid w:val="00323B79"/>
    <w:rsid w:val="003329B7"/>
    <w:rsid w:val="00342931"/>
    <w:rsid w:val="00343340"/>
    <w:rsid w:val="0034398C"/>
    <w:rsid w:val="003448FC"/>
    <w:rsid w:val="0034515A"/>
    <w:rsid w:val="00345466"/>
    <w:rsid w:val="00345A75"/>
    <w:rsid w:val="00352B40"/>
    <w:rsid w:val="0036321E"/>
    <w:rsid w:val="00363F04"/>
    <w:rsid w:val="00365A85"/>
    <w:rsid w:val="00390BE9"/>
    <w:rsid w:val="003A16E7"/>
    <w:rsid w:val="003A1EA4"/>
    <w:rsid w:val="003A6BAA"/>
    <w:rsid w:val="003C2C69"/>
    <w:rsid w:val="003C2DB3"/>
    <w:rsid w:val="003C36ED"/>
    <w:rsid w:val="003C3F09"/>
    <w:rsid w:val="003C5C4F"/>
    <w:rsid w:val="003D09F3"/>
    <w:rsid w:val="003D20CE"/>
    <w:rsid w:val="003D2E1A"/>
    <w:rsid w:val="003E7934"/>
    <w:rsid w:val="00400185"/>
    <w:rsid w:val="00413EFF"/>
    <w:rsid w:val="004140A0"/>
    <w:rsid w:val="004157CA"/>
    <w:rsid w:val="00415E31"/>
    <w:rsid w:val="00420F27"/>
    <w:rsid w:val="00422911"/>
    <w:rsid w:val="0042299A"/>
    <w:rsid w:val="00431447"/>
    <w:rsid w:val="00436B5A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0A48"/>
    <w:rsid w:val="004712F2"/>
    <w:rsid w:val="0048123F"/>
    <w:rsid w:val="00481302"/>
    <w:rsid w:val="0048371D"/>
    <w:rsid w:val="0048654D"/>
    <w:rsid w:val="004A513F"/>
    <w:rsid w:val="004C574B"/>
    <w:rsid w:val="004D4556"/>
    <w:rsid w:val="004D7839"/>
    <w:rsid w:val="004E267D"/>
    <w:rsid w:val="004E394D"/>
    <w:rsid w:val="004E769F"/>
    <w:rsid w:val="004F2CD1"/>
    <w:rsid w:val="004F4322"/>
    <w:rsid w:val="00504F3F"/>
    <w:rsid w:val="00510DAB"/>
    <w:rsid w:val="00520F9A"/>
    <w:rsid w:val="0052582A"/>
    <w:rsid w:val="00532D33"/>
    <w:rsid w:val="00533CC4"/>
    <w:rsid w:val="00536067"/>
    <w:rsid w:val="00543175"/>
    <w:rsid w:val="0054515E"/>
    <w:rsid w:val="0055249E"/>
    <w:rsid w:val="0055287E"/>
    <w:rsid w:val="00556B92"/>
    <w:rsid w:val="00556D7E"/>
    <w:rsid w:val="00560594"/>
    <w:rsid w:val="00561BEE"/>
    <w:rsid w:val="00564EEE"/>
    <w:rsid w:val="00565BEC"/>
    <w:rsid w:val="00567E67"/>
    <w:rsid w:val="00571431"/>
    <w:rsid w:val="00574074"/>
    <w:rsid w:val="0057429A"/>
    <w:rsid w:val="00581652"/>
    <w:rsid w:val="00583BB2"/>
    <w:rsid w:val="00583DBD"/>
    <w:rsid w:val="00584AF4"/>
    <w:rsid w:val="005866C8"/>
    <w:rsid w:val="0058758B"/>
    <w:rsid w:val="00593E6D"/>
    <w:rsid w:val="00595C77"/>
    <w:rsid w:val="005975BA"/>
    <w:rsid w:val="005B0140"/>
    <w:rsid w:val="005C14FF"/>
    <w:rsid w:val="005C159C"/>
    <w:rsid w:val="005C1704"/>
    <w:rsid w:val="005C7423"/>
    <w:rsid w:val="005D2329"/>
    <w:rsid w:val="005D4205"/>
    <w:rsid w:val="005D7406"/>
    <w:rsid w:val="005E3C5D"/>
    <w:rsid w:val="005E5990"/>
    <w:rsid w:val="005F12B3"/>
    <w:rsid w:val="005F3A7E"/>
    <w:rsid w:val="005F7ED4"/>
    <w:rsid w:val="00600BEB"/>
    <w:rsid w:val="00610308"/>
    <w:rsid w:val="0061447D"/>
    <w:rsid w:val="00615A5F"/>
    <w:rsid w:val="0062171B"/>
    <w:rsid w:val="00621E46"/>
    <w:rsid w:val="006427FA"/>
    <w:rsid w:val="00642DE1"/>
    <w:rsid w:val="0065118A"/>
    <w:rsid w:val="00651C82"/>
    <w:rsid w:val="0065458C"/>
    <w:rsid w:val="00655DC7"/>
    <w:rsid w:val="00660D5C"/>
    <w:rsid w:val="00663DE0"/>
    <w:rsid w:val="0066697B"/>
    <w:rsid w:val="00666D1A"/>
    <w:rsid w:val="00674BFD"/>
    <w:rsid w:val="00676706"/>
    <w:rsid w:val="00677DD8"/>
    <w:rsid w:val="00681CB6"/>
    <w:rsid w:val="00684BF0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0436"/>
    <w:rsid w:val="006C2BE7"/>
    <w:rsid w:val="006C3BF0"/>
    <w:rsid w:val="006C7BC4"/>
    <w:rsid w:val="006D0FBD"/>
    <w:rsid w:val="006D7493"/>
    <w:rsid w:val="006E61AC"/>
    <w:rsid w:val="007014D1"/>
    <w:rsid w:val="00703F61"/>
    <w:rsid w:val="0070583C"/>
    <w:rsid w:val="00705D36"/>
    <w:rsid w:val="00715321"/>
    <w:rsid w:val="007154B6"/>
    <w:rsid w:val="00716049"/>
    <w:rsid w:val="00720AAB"/>
    <w:rsid w:val="007241F4"/>
    <w:rsid w:val="00726BBD"/>
    <w:rsid w:val="00730FDA"/>
    <w:rsid w:val="007325FE"/>
    <w:rsid w:val="0073633E"/>
    <w:rsid w:val="007366C9"/>
    <w:rsid w:val="00736F9F"/>
    <w:rsid w:val="00737DDF"/>
    <w:rsid w:val="0075126C"/>
    <w:rsid w:val="00752E14"/>
    <w:rsid w:val="00770694"/>
    <w:rsid w:val="00777022"/>
    <w:rsid w:val="00780699"/>
    <w:rsid w:val="00793BCB"/>
    <w:rsid w:val="007A05F9"/>
    <w:rsid w:val="007A6B51"/>
    <w:rsid w:val="007B15F9"/>
    <w:rsid w:val="007C33D6"/>
    <w:rsid w:val="007C39C0"/>
    <w:rsid w:val="007C3A0B"/>
    <w:rsid w:val="007C4C6D"/>
    <w:rsid w:val="007C506B"/>
    <w:rsid w:val="007C5BA4"/>
    <w:rsid w:val="007C5FE7"/>
    <w:rsid w:val="007D1FE4"/>
    <w:rsid w:val="007D34DB"/>
    <w:rsid w:val="007D4535"/>
    <w:rsid w:val="007E0201"/>
    <w:rsid w:val="007E6BC5"/>
    <w:rsid w:val="007E7234"/>
    <w:rsid w:val="007F3CC6"/>
    <w:rsid w:val="007F68DD"/>
    <w:rsid w:val="007F6F42"/>
    <w:rsid w:val="00801EA2"/>
    <w:rsid w:val="00806DB8"/>
    <w:rsid w:val="008077A4"/>
    <w:rsid w:val="008130AF"/>
    <w:rsid w:val="0081511D"/>
    <w:rsid w:val="00821999"/>
    <w:rsid w:val="0082512D"/>
    <w:rsid w:val="00826259"/>
    <w:rsid w:val="008333B1"/>
    <w:rsid w:val="00834C9E"/>
    <w:rsid w:val="00836FBD"/>
    <w:rsid w:val="00841DFC"/>
    <w:rsid w:val="00842BB3"/>
    <w:rsid w:val="008432EC"/>
    <w:rsid w:val="00844985"/>
    <w:rsid w:val="00852008"/>
    <w:rsid w:val="00857AAB"/>
    <w:rsid w:val="008619B1"/>
    <w:rsid w:val="00861C8A"/>
    <w:rsid w:val="008629A2"/>
    <w:rsid w:val="0086473F"/>
    <w:rsid w:val="0086677C"/>
    <w:rsid w:val="00867F7A"/>
    <w:rsid w:val="00870CB6"/>
    <w:rsid w:val="00881491"/>
    <w:rsid w:val="008837D0"/>
    <w:rsid w:val="00886217"/>
    <w:rsid w:val="00886442"/>
    <w:rsid w:val="0089059B"/>
    <w:rsid w:val="00894E98"/>
    <w:rsid w:val="0089611A"/>
    <w:rsid w:val="008A03B0"/>
    <w:rsid w:val="008A2438"/>
    <w:rsid w:val="008A6BBD"/>
    <w:rsid w:val="008B1A00"/>
    <w:rsid w:val="008B6826"/>
    <w:rsid w:val="008D1765"/>
    <w:rsid w:val="008D701E"/>
    <w:rsid w:val="008E455F"/>
    <w:rsid w:val="008E527A"/>
    <w:rsid w:val="00913254"/>
    <w:rsid w:val="00913708"/>
    <w:rsid w:val="00921527"/>
    <w:rsid w:val="009302C5"/>
    <w:rsid w:val="0093198E"/>
    <w:rsid w:val="00937B30"/>
    <w:rsid w:val="00941988"/>
    <w:rsid w:val="00942276"/>
    <w:rsid w:val="00947022"/>
    <w:rsid w:val="00950F00"/>
    <w:rsid w:val="00963170"/>
    <w:rsid w:val="00974CFF"/>
    <w:rsid w:val="00980934"/>
    <w:rsid w:val="009864C0"/>
    <w:rsid w:val="009938D1"/>
    <w:rsid w:val="00994208"/>
    <w:rsid w:val="00997349"/>
    <w:rsid w:val="009A0549"/>
    <w:rsid w:val="009A331A"/>
    <w:rsid w:val="009A3FD6"/>
    <w:rsid w:val="009A401C"/>
    <w:rsid w:val="009A6FCA"/>
    <w:rsid w:val="009A73D3"/>
    <w:rsid w:val="009B0AA8"/>
    <w:rsid w:val="009B7FBD"/>
    <w:rsid w:val="009C2D2B"/>
    <w:rsid w:val="009C6408"/>
    <w:rsid w:val="009E1C6D"/>
    <w:rsid w:val="009E2171"/>
    <w:rsid w:val="009E2BAD"/>
    <w:rsid w:val="00A0404C"/>
    <w:rsid w:val="00A044E5"/>
    <w:rsid w:val="00A0617F"/>
    <w:rsid w:val="00A11AE7"/>
    <w:rsid w:val="00A127B4"/>
    <w:rsid w:val="00A2166E"/>
    <w:rsid w:val="00A22AEA"/>
    <w:rsid w:val="00A23CA0"/>
    <w:rsid w:val="00A32E78"/>
    <w:rsid w:val="00A33F0D"/>
    <w:rsid w:val="00A35CB6"/>
    <w:rsid w:val="00A36144"/>
    <w:rsid w:val="00A42592"/>
    <w:rsid w:val="00A43923"/>
    <w:rsid w:val="00A45901"/>
    <w:rsid w:val="00A534E7"/>
    <w:rsid w:val="00A55931"/>
    <w:rsid w:val="00A62471"/>
    <w:rsid w:val="00A706A5"/>
    <w:rsid w:val="00A70A16"/>
    <w:rsid w:val="00A71B4B"/>
    <w:rsid w:val="00A72C13"/>
    <w:rsid w:val="00A74B6E"/>
    <w:rsid w:val="00A77617"/>
    <w:rsid w:val="00A810A5"/>
    <w:rsid w:val="00A910F8"/>
    <w:rsid w:val="00A94D3D"/>
    <w:rsid w:val="00A9566B"/>
    <w:rsid w:val="00A96226"/>
    <w:rsid w:val="00A974DB"/>
    <w:rsid w:val="00AA04B5"/>
    <w:rsid w:val="00AA5A3E"/>
    <w:rsid w:val="00AA6FB1"/>
    <w:rsid w:val="00AB6E15"/>
    <w:rsid w:val="00AC04CD"/>
    <w:rsid w:val="00AC22C6"/>
    <w:rsid w:val="00AC42DA"/>
    <w:rsid w:val="00AC4BB3"/>
    <w:rsid w:val="00AC7977"/>
    <w:rsid w:val="00AD7B76"/>
    <w:rsid w:val="00AE684F"/>
    <w:rsid w:val="00AF15C0"/>
    <w:rsid w:val="00AF2626"/>
    <w:rsid w:val="00AF7BC5"/>
    <w:rsid w:val="00B00817"/>
    <w:rsid w:val="00B01FBC"/>
    <w:rsid w:val="00B04AB2"/>
    <w:rsid w:val="00B04C78"/>
    <w:rsid w:val="00B05123"/>
    <w:rsid w:val="00B0753A"/>
    <w:rsid w:val="00B07CAE"/>
    <w:rsid w:val="00B07DF5"/>
    <w:rsid w:val="00B07F47"/>
    <w:rsid w:val="00B1214E"/>
    <w:rsid w:val="00B12E53"/>
    <w:rsid w:val="00B14DFB"/>
    <w:rsid w:val="00B20588"/>
    <w:rsid w:val="00B27F35"/>
    <w:rsid w:val="00B30811"/>
    <w:rsid w:val="00B317B6"/>
    <w:rsid w:val="00B44138"/>
    <w:rsid w:val="00B44AA4"/>
    <w:rsid w:val="00B46B45"/>
    <w:rsid w:val="00B479D5"/>
    <w:rsid w:val="00B501BF"/>
    <w:rsid w:val="00B5119D"/>
    <w:rsid w:val="00B53377"/>
    <w:rsid w:val="00B61C10"/>
    <w:rsid w:val="00B63174"/>
    <w:rsid w:val="00B658F7"/>
    <w:rsid w:val="00B73A00"/>
    <w:rsid w:val="00B73FC6"/>
    <w:rsid w:val="00B74315"/>
    <w:rsid w:val="00B82149"/>
    <w:rsid w:val="00B8793E"/>
    <w:rsid w:val="00B94510"/>
    <w:rsid w:val="00BB211F"/>
    <w:rsid w:val="00BC5329"/>
    <w:rsid w:val="00BC6C67"/>
    <w:rsid w:val="00BC7E7D"/>
    <w:rsid w:val="00BD0AA3"/>
    <w:rsid w:val="00BD430C"/>
    <w:rsid w:val="00BD4B24"/>
    <w:rsid w:val="00BE437B"/>
    <w:rsid w:val="00BF61B4"/>
    <w:rsid w:val="00BF6E85"/>
    <w:rsid w:val="00C01972"/>
    <w:rsid w:val="00C07158"/>
    <w:rsid w:val="00C123F8"/>
    <w:rsid w:val="00C13F99"/>
    <w:rsid w:val="00C14752"/>
    <w:rsid w:val="00C14837"/>
    <w:rsid w:val="00C20F5E"/>
    <w:rsid w:val="00C270BE"/>
    <w:rsid w:val="00C308FD"/>
    <w:rsid w:val="00C412B5"/>
    <w:rsid w:val="00C46937"/>
    <w:rsid w:val="00C47DCF"/>
    <w:rsid w:val="00C50274"/>
    <w:rsid w:val="00C565C4"/>
    <w:rsid w:val="00C5749A"/>
    <w:rsid w:val="00C57CCD"/>
    <w:rsid w:val="00C66251"/>
    <w:rsid w:val="00C7075B"/>
    <w:rsid w:val="00C70D3E"/>
    <w:rsid w:val="00C74FAF"/>
    <w:rsid w:val="00C76B30"/>
    <w:rsid w:val="00C83F59"/>
    <w:rsid w:val="00C83F88"/>
    <w:rsid w:val="00C857A5"/>
    <w:rsid w:val="00C86C19"/>
    <w:rsid w:val="00C90A84"/>
    <w:rsid w:val="00C9172E"/>
    <w:rsid w:val="00C95256"/>
    <w:rsid w:val="00C96D56"/>
    <w:rsid w:val="00C96D65"/>
    <w:rsid w:val="00CA056A"/>
    <w:rsid w:val="00CA3B48"/>
    <w:rsid w:val="00CA4355"/>
    <w:rsid w:val="00CA79FC"/>
    <w:rsid w:val="00CB2F01"/>
    <w:rsid w:val="00CC243C"/>
    <w:rsid w:val="00CC3740"/>
    <w:rsid w:val="00CC5025"/>
    <w:rsid w:val="00CD24CF"/>
    <w:rsid w:val="00CD3583"/>
    <w:rsid w:val="00CE0D59"/>
    <w:rsid w:val="00CF0A97"/>
    <w:rsid w:val="00CF0EDF"/>
    <w:rsid w:val="00CF37D1"/>
    <w:rsid w:val="00CF66E7"/>
    <w:rsid w:val="00D03253"/>
    <w:rsid w:val="00D03872"/>
    <w:rsid w:val="00D07724"/>
    <w:rsid w:val="00D11244"/>
    <w:rsid w:val="00D11BF3"/>
    <w:rsid w:val="00D16046"/>
    <w:rsid w:val="00D332AD"/>
    <w:rsid w:val="00D36F05"/>
    <w:rsid w:val="00D37FF9"/>
    <w:rsid w:val="00D42FD2"/>
    <w:rsid w:val="00D43E3B"/>
    <w:rsid w:val="00D53BE7"/>
    <w:rsid w:val="00D56E37"/>
    <w:rsid w:val="00D610F5"/>
    <w:rsid w:val="00D6236C"/>
    <w:rsid w:val="00D62941"/>
    <w:rsid w:val="00D639CC"/>
    <w:rsid w:val="00D63F5E"/>
    <w:rsid w:val="00D70FB6"/>
    <w:rsid w:val="00D81261"/>
    <w:rsid w:val="00D83148"/>
    <w:rsid w:val="00D8441A"/>
    <w:rsid w:val="00D86F4A"/>
    <w:rsid w:val="00D8738E"/>
    <w:rsid w:val="00D91044"/>
    <w:rsid w:val="00D915D3"/>
    <w:rsid w:val="00DA10A9"/>
    <w:rsid w:val="00DA22B2"/>
    <w:rsid w:val="00DA70C8"/>
    <w:rsid w:val="00DB01D1"/>
    <w:rsid w:val="00DB286A"/>
    <w:rsid w:val="00DB2BFA"/>
    <w:rsid w:val="00DB450D"/>
    <w:rsid w:val="00DB5087"/>
    <w:rsid w:val="00DC2CD4"/>
    <w:rsid w:val="00DC4595"/>
    <w:rsid w:val="00DD107D"/>
    <w:rsid w:val="00DD3A56"/>
    <w:rsid w:val="00DD4BE7"/>
    <w:rsid w:val="00DD6107"/>
    <w:rsid w:val="00DE4E96"/>
    <w:rsid w:val="00E04A92"/>
    <w:rsid w:val="00E1070D"/>
    <w:rsid w:val="00E21CB9"/>
    <w:rsid w:val="00E24713"/>
    <w:rsid w:val="00E3545D"/>
    <w:rsid w:val="00E35636"/>
    <w:rsid w:val="00E40DB7"/>
    <w:rsid w:val="00E41EE3"/>
    <w:rsid w:val="00E4435E"/>
    <w:rsid w:val="00E447FA"/>
    <w:rsid w:val="00E47077"/>
    <w:rsid w:val="00E536FE"/>
    <w:rsid w:val="00E54479"/>
    <w:rsid w:val="00E57707"/>
    <w:rsid w:val="00E6517F"/>
    <w:rsid w:val="00E702C3"/>
    <w:rsid w:val="00E73A30"/>
    <w:rsid w:val="00E73C99"/>
    <w:rsid w:val="00E778D5"/>
    <w:rsid w:val="00E80283"/>
    <w:rsid w:val="00E82EAE"/>
    <w:rsid w:val="00E90A60"/>
    <w:rsid w:val="00EA2002"/>
    <w:rsid w:val="00EA226F"/>
    <w:rsid w:val="00EA5461"/>
    <w:rsid w:val="00EB0B84"/>
    <w:rsid w:val="00EB4D79"/>
    <w:rsid w:val="00EB50C1"/>
    <w:rsid w:val="00EB5C28"/>
    <w:rsid w:val="00EC7205"/>
    <w:rsid w:val="00EE31F8"/>
    <w:rsid w:val="00EE5088"/>
    <w:rsid w:val="00EE5A12"/>
    <w:rsid w:val="00F027B9"/>
    <w:rsid w:val="00F12B20"/>
    <w:rsid w:val="00F1709F"/>
    <w:rsid w:val="00F17935"/>
    <w:rsid w:val="00F21551"/>
    <w:rsid w:val="00F2391D"/>
    <w:rsid w:val="00F260E9"/>
    <w:rsid w:val="00F263F0"/>
    <w:rsid w:val="00F3064C"/>
    <w:rsid w:val="00F32143"/>
    <w:rsid w:val="00F323B5"/>
    <w:rsid w:val="00F32907"/>
    <w:rsid w:val="00F354BE"/>
    <w:rsid w:val="00F4619D"/>
    <w:rsid w:val="00F47C9C"/>
    <w:rsid w:val="00F50E94"/>
    <w:rsid w:val="00F51F2B"/>
    <w:rsid w:val="00F523BE"/>
    <w:rsid w:val="00F53B69"/>
    <w:rsid w:val="00F5514A"/>
    <w:rsid w:val="00F6248C"/>
    <w:rsid w:val="00F62BED"/>
    <w:rsid w:val="00F659B8"/>
    <w:rsid w:val="00F76DBE"/>
    <w:rsid w:val="00F90D4E"/>
    <w:rsid w:val="00F91FB7"/>
    <w:rsid w:val="00F927D8"/>
    <w:rsid w:val="00F92CB6"/>
    <w:rsid w:val="00F93311"/>
    <w:rsid w:val="00F96CE5"/>
    <w:rsid w:val="00FA07E5"/>
    <w:rsid w:val="00FA2700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2165"/>
    <w:rsid w:val="00FE38E6"/>
    <w:rsid w:val="00FE5B15"/>
    <w:rsid w:val="00FE6012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fc,#6cf"/>
    </o:shapedefaults>
    <o:shapelayout v:ext="edit">
      <o:idmap v:ext="edit" data="1"/>
    </o:shapelayout>
  </w:shapeDefaults>
  <w:decimalSymbol w:val=","/>
  <w:listSeparator w:val=";"/>
  <w14:docId w14:val="76BEB0FD"/>
  <w15:docId w15:val="{0DF403CA-32AB-4CE7-B651-26B19E7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1">
    <w:name w:val="heading 1"/>
    <w:basedOn w:val="a"/>
    <w:next w:val="a"/>
    <w:link w:val="10"/>
    <w:uiPriority w:val="99"/>
    <w:qFormat/>
    <w:rsid w:val="000B5F49"/>
    <w:pPr>
      <w:keepNext/>
      <w:spacing w:before="240" w:after="60" w:line="276" w:lineRule="auto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3">
    <w:name w:val="heading 3"/>
    <w:basedOn w:val="a"/>
    <w:next w:val="a"/>
    <w:link w:val="30"/>
    <w:unhideWhenUsed/>
    <w:qFormat/>
    <w:rsid w:val="000B5F49"/>
    <w:pPr>
      <w:keepNext/>
      <w:spacing w:before="240" w:after="60" w:line="276" w:lineRule="auto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7C5FE7"/>
    <w:rPr>
      <w:color w:val="0000FF"/>
      <w:u w:val="single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073B4A"/>
    <w:pPr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73B4A"/>
    <w:rPr>
      <w:sz w:val="24"/>
      <w:szCs w:val="24"/>
    </w:rPr>
  </w:style>
  <w:style w:type="paragraph" w:styleId="ad">
    <w:name w:val="Normal (Web)"/>
    <w:basedOn w:val="a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FB3887"/>
    <w:rPr>
      <w:b/>
      <w:bCs/>
    </w:rPr>
  </w:style>
  <w:style w:type="table" w:styleId="af">
    <w:name w:val="Table Grid"/>
    <w:basedOn w:val="a1"/>
    <w:uiPriority w:val="59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A3B48"/>
  </w:style>
  <w:style w:type="paragraph" w:styleId="af0">
    <w:name w:val="Balloon Text"/>
    <w:basedOn w:val="a"/>
    <w:link w:val="af1"/>
    <w:uiPriority w:val="99"/>
    <w:rsid w:val="006B0C2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paragraph" w:customStyle="1" w:styleId="msolistparagraphbullet1gif">
    <w:name w:val="msolistparagraph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B12E53"/>
    <w:pPr>
      <w:spacing w:after="120"/>
      <w:ind w:left="283" w:firstLine="709"/>
      <w:jc w:val="both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B12E53"/>
  </w:style>
  <w:style w:type="paragraph" w:customStyle="1" w:styleId="ConsPlusTitle">
    <w:name w:val="ConsPlusTitle"/>
    <w:uiPriority w:val="99"/>
    <w:rsid w:val="00B12E53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f4">
    <w:name w:val="No Spacing"/>
    <w:uiPriority w:val="1"/>
    <w:qFormat/>
    <w:rsid w:val="00247E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2942E4"/>
  </w:style>
  <w:style w:type="character" w:customStyle="1" w:styleId="10">
    <w:name w:val="Заголовок 1 Знак"/>
    <w:basedOn w:val="a0"/>
    <w:link w:val="1"/>
    <w:uiPriority w:val="99"/>
    <w:rsid w:val="000B5F49"/>
    <w:rPr>
      <w:rFonts w:ascii="Arial" w:eastAsiaTheme="minorEastAsia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0B5F49"/>
    <w:rPr>
      <w:rFonts w:ascii="Cambria" w:eastAsiaTheme="minorEastAsia" w:hAnsi="Cambria" w:cstheme="minorBidi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0B5F49"/>
  </w:style>
  <w:style w:type="paragraph" w:customStyle="1" w:styleId="ConsNonformat">
    <w:name w:val="ConsNonformat"/>
    <w:rsid w:val="000B5F4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0B5F4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Cell">
    <w:name w:val="ConsPlusCell"/>
    <w:uiPriority w:val="99"/>
    <w:rsid w:val="000B5F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0B5F49"/>
  </w:style>
  <w:style w:type="paragraph" w:customStyle="1" w:styleId="msonormalbullet2gif">
    <w:name w:val="msonormalbullet2.gif"/>
    <w:basedOn w:val="a"/>
    <w:rsid w:val="000B5F4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rsid w:val="000B5F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2D3D9-4C79-4092-A1D2-696D6409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8415</Words>
  <Characters>47970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56273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2</cp:revision>
  <cp:lastPrinted>2025-02-24T01:19:00Z</cp:lastPrinted>
  <dcterms:created xsi:type="dcterms:W3CDTF">2025-03-03T09:36:00Z</dcterms:created>
  <dcterms:modified xsi:type="dcterms:W3CDTF">2025-03-03T09:36:00Z</dcterms:modified>
</cp:coreProperties>
</file>