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noProof/>
          <w:color w:val="auto"/>
        </w:rPr>
        <w:drawing>
          <wp:inline distT="0" distB="0" distL="0" distR="0" wp14:anchorId="4AF238FF" wp14:editId="49816973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299">
        <w:rPr>
          <w:b/>
          <w:color w:val="auto"/>
        </w:rPr>
        <w:t xml:space="preserve"> 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</w:rPr>
        <w:t>Республика Саха (Якутия)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</w:rPr>
        <w:t>Муниципальный район «Мирнинский район»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</w:rPr>
        <w:t>Городское поселение «Город Удачный»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</w:rPr>
        <w:t>Городской Совет депутатов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  <w:lang w:val="en-US"/>
        </w:rPr>
        <w:t>V</w:t>
      </w:r>
      <w:r w:rsidRPr="00BA1299">
        <w:rPr>
          <w:b/>
          <w:color w:val="auto"/>
        </w:rPr>
        <w:t xml:space="preserve"> созыв</w:t>
      </w: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</w:p>
    <w:p w:rsidR="00E525F3" w:rsidRPr="00BA1299" w:rsidRDefault="00E525F3" w:rsidP="00BA1299">
      <w:pPr>
        <w:spacing w:after="0" w:line="360" w:lineRule="auto"/>
        <w:jc w:val="center"/>
        <w:rPr>
          <w:b/>
          <w:color w:val="auto"/>
        </w:rPr>
      </w:pPr>
      <w:r w:rsidRPr="00BA1299">
        <w:rPr>
          <w:b/>
          <w:color w:val="auto"/>
        </w:rPr>
        <w:t>Х</w:t>
      </w:r>
      <w:r w:rsidRPr="00BA1299">
        <w:rPr>
          <w:b/>
          <w:color w:val="auto"/>
          <w:lang w:val="en-US"/>
        </w:rPr>
        <w:t>XIX</w:t>
      </w:r>
      <w:r w:rsidRPr="00BA1299">
        <w:rPr>
          <w:b/>
          <w:color w:val="auto"/>
        </w:rPr>
        <w:t xml:space="preserve"> СЕССИЯ</w:t>
      </w:r>
    </w:p>
    <w:p w:rsidR="00E525F3" w:rsidRPr="00BA1299" w:rsidRDefault="00E525F3" w:rsidP="00BA1299">
      <w:pPr>
        <w:spacing w:after="0" w:line="360" w:lineRule="auto"/>
        <w:contextualSpacing/>
        <w:jc w:val="center"/>
        <w:rPr>
          <w:b/>
          <w:color w:val="auto"/>
        </w:rPr>
      </w:pPr>
    </w:p>
    <w:p w:rsidR="00E525F3" w:rsidRPr="00BA1299" w:rsidRDefault="00E525F3" w:rsidP="00BA1299">
      <w:pPr>
        <w:spacing w:after="0" w:line="360" w:lineRule="auto"/>
        <w:contextualSpacing/>
        <w:jc w:val="center"/>
        <w:rPr>
          <w:b/>
          <w:color w:val="auto"/>
        </w:rPr>
      </w:pPr>
      <w:r w:rsidRPr="00BA1299">
        <w:rPr>
          <w:b/>
          <w:color w:val="auto"/>
        </w:rPr>
        <w:t>РЕШЕНИЕ</w:t>
      </w:r>
    </w:p>
    <w:p w:rsidR="00E525F3" w:rsidRPr="00BA1299" w:rsidRDefault="00E525F3" w:rsidP="00BA1299">
      <w:pPr>
        <w:spacing w:after="0" w:line="360" w:lineRule="auto"/>
        <w:contextualSpacing/>
        <w:jc w:val="center"/>
        <w:rPr>
          <w:b/>
          <w:color w:val="auto"/>
        </w:rPr>
      </w:pPr>
    </w:p>
    <w:p w:rsidR="00E525F3" w:rsidRPr="00BA1299" w:rsidRDefault="00E525F3" w:rsidP="00BA1299">
      <w:pPr>
        <w:shd w:val="clear" w:color="auto" w:fill="FFFFFF"/>
        <w:spacing w:after="0" w:line="360" w:lineRule="auto"/>
        <w:rPr>
          <w:b/>
          <w:color w:val="auto"/>
        </w:rPr>
      </w:pPr>
      <w:r w:rsidRPr="00BA1299">
        <w:rPr>
          <w:b/>
          <w:color w:val="auto"/>
        </w:rPr>
        <w:t xml:space="preserve">30 апреля 2025 г.                                                                                 </w:t>
      </w:r>
      <w:r w:rsidRPr="00BA1299">
        <w:rPr>
          <w:b/>
          <w:color w:val="auto"/>
        </w:rPr>
        <w:t xml:space="preserve">                               </w:t>
      </w:r>
      <w:r w:rsidRPr="00BA1299">
        <w:rPr>
          <w:b/>
          <w:color w:val="auto"/>
        </w:rPr>
        <w:t xml:space="preserve">  </w:t>
      </w:r>
      <w:r w:rsidRPr="00BA1299">
        <w:rPr>
          <w:b/>
          <w:color w:val="auto"/>
        </w:rPr>
        <w:t>№29-6</w:t>
      </w:r>
    </w:p>
    <w:p w:rsidR="00A67803" w:rsidRPr="00BA1299" w:rsidRDefault="00A67803" w:rsidP="00BA1299">
      <w:pPr>
        <w:pStyle w:val="a3"/>
        <w:spacing w:line="360" w:lineRule="auto"/>
        <w:ind w:left="0"/>
        <w:jc w:val="center"/>
        <w:rPr>
          <w:rFonts w:eastAsia="Calibri"/>
          <w:b/>
          <w:color w:val="auto"/>
          <w:sz w:val="24"/>
          <w:szCs w:val="24"/>
        </w:rPr>
      </w:pPr>
    </w:p>
    <w:p w:rsidR="0056422C" w:rsidRPr="00BA1299" w:rsidRDefault="00A67803" w:rsidP="00BA1299">
      <w:pPr>
        <w:pStyle w:val="a3"/>
        <w:spacing w:line="360" w:lineRule="auto"/>
        <w:ind w:left="0"/>
        <w:jc w:val="center"/>
        <w:rPr>
          <w:rFonts w:eastAsia="Calibri"/>
          <w:b/>
          <w:color w:val="auto"/>
          <w:sz w:val="24"/>
          <w:szCs w:val="24"/>
        </w:rPr>
      </w:pPr>
      <w:r w:rsidRPr="00BA1299">
        <w:rPr>
          <w:rFonts w:eastAsia="Calibri"/>
          <w:b/>
          <w:color w:val="auto"/>
          <w:sz w:val="24"/>
          <w:szCs w:val="24"/>
        </w:rPr>
        <w:t xml:space="preserve"> </w:t>
      </w:r>
      <w:r w:rsidR="0056422C" w:rsidRPr="00BA1299">
        <w:rPr>
          <w:rFonts w:eastAsia="Calibri"/>
          <w:b/>
          <w:color w:val="auto"/>
          <w:sz w:val="24"/>
          <w:szCs w:val="24"/>
        </w:rPr>
        <w:t>О</w:t>
      </w:r>
      <w:r w:rsidR="00590ECA" w:rsidRPr="00BA1299">
        <w:rPr>
          <w:rFonts w:eastAsia="Calibri"/>
          <w:b/>
          <w:color w:val="auto"/>
          <w:sz w:val="24"/>
          <w:szCs w:val="24"/>
        </w:rPr>
        <w:t xml:space="preserve">б утверждении </w:t>
      </w:r>
      <w:r w:rsidR="0056422C" w:rsidRPr="00BA1299">
        <w:rPr>
          <w:rFonts w:eastAsia="Calibri"/>
          <w:b/>
          <w:color w:val="auto"/>
          <w:sz w:val="24"/>
          <w:szCs w:val="24"/>
        </w:rPr>
        <w:t>порядк</w:t>
      </w:r>
      <w:r w:rsidR="00590ECA" w:rsidRPr="00BA1299">
        <w:rPr>
          <w:rFonts w:eastAsia="Calibri"/>
          <w:b/>
          <w:color w:val="auto"/>
          <w:sz w:val="24"/>
          <w:szCs w:val="24"/>
        </w:rPr>
        <w:t>а</w:t>
      </w:r>
      <w:r w:rsidR="0056422C" w:rsidRPr="00BA1299">
        <w:rPr>
          <w:rFonts w:eastAsia="Calibri"/>
          <w:b/>
          <w:color w:val="auto"/>
          <w:sz w:val="24"/>
          <w:szCs w:val="24"/>
        </w:rPr>
        <w:t xml:space="preserve"> формирования и использования муниципального </w:t>
      </w:r>
      <w:r w:rsidR="005F7B94" w:rsidRPr="00BA1299">
        <w:rPr>
          <w:rFonts w:eastAsia="Calibri"/>
          <w:b/>
          <w:color w:val="auto"/>
          <w:sz w:val="24"/>
          <w:szCs w:val="24"/>
        </w:rPr>
        <w:t>Д</w:t>
      </w:r>
      <w:r w:rsidR="0056422C" w:rsidRPr="00BA1299">
        <w:rPr>
          <w:rFonts w:eastAsia="Calibri"/>
          <w:b/>
          <w:color w:val="auto"/>
          <w:sz w:val="24"/>
          <w:szCs w:val="24"/>
        </w:rPr>
        <w:t xml:space="preserve">орожного фонда </w:t>
      </w:r>
      <w:r w:rsidR="005F7B94" w:rsidRPr="00BA1299">
        <w:rPr>
          <w:rFonts w:eastAsia="Calibri"/>
          <w:b/>
          <w:color w:val="auto"/>
          <w:sz w:val="24"/>
          <w:szCs w:val="24"/>
        </w:rPr>
        <w:t>городского поселения</w:t>
      </w:r>
      <w:r w:rsidR="0056422C" w:rsidRPr="00BA1299">
        <w:rPr>
          <w:rFonts w:eastAsia="Calibri"/>
          <w:b/>
          <w:color w:val="auto"/>
          <w:sz w:val="24"/>
          <w:szCs w:val="24"/>
        </w:rPr>
        <w:t xml:space="preserve"> «Город Удачный»</w:t>
      </w:r>
      <w:r w:rsidR="005F7B94" w:rsidRPr="00BA1299">
        <w:rPr>
          <w:rFonts w:eastAsia="Calibri"/>
          <w:b/>
          <w:color w:val="auto"/>
          <w:sz w:val="24"/>
          <w:szCs w:val="24"/>
        </w:rPr>
        <w:t xml:space="preserve"> муниципального района</w:t>
      </w:r>
    </w:p>
    <w:p w:rsidR="0056422C" w:rsidRPr="00BA1299" w:rsidRDefault="005F7B94" w:rsidP="00BA1299">
      <w:pPr>
        <w:spacing w:after="0" w:line="360" w:lineRule="auto"/>
        <w:jc w:val="center"/>
        <w:rPr>
          <w:rFonts w:eastAsia="Calibri"/>
          <w:b/>
          <w:color w:val="auto"/>
        </w:rPr>
      </w:pPr>
      <w:r w:rsidRPr="00BA1299">
        <w:rPr>
          <w:rFonts w:eastAsia="Calibri"/>
          <w:b/>
          <w:color w:val="auto"/>
        </w:rPr>
        <w:t>«</w:t>
      </w:r>
      <w:r w:rsidR="0056422C" w:rsidRPr="00BA1299">
        <w:rPr>
          <w:rFonts w:eastAsia="Calibri"/>
          <w:b/>
          <w:color w:val="auto"/>
        </w:rPr>
        <w:t>Мирнинск</w:t>
      </w:r>
      <w:r w:rsidRPr="00BA1299">
        <w:rPr>
          <w:rFonts w:eastAsia="Calibri"/>
          <w:b/>
          <w:color w:val="auto"/>
        </w:rPr>
        <w:t>ий</w:t>
      </w:r>
      <w:r w:rsidR="0056422C" w:rsidRPr="00BA1299">
        <w:rPr>
          <w:rFonts w:eastAsia="Calibri"/>
          <w:b/>
          <w:color w:val="auto"/>
        </w:rPr>
        <w:t xml:space="preserve"> район</w:t>
      </w:r>
      <w:r w:rsidRPr="00BA1299">
        <w:rPr>
          <w:rFonts w:eastAsia="Calibri"/>
          <w:b/>
          <w:color w:val="auto"/>
        </w:rPr>
        <w:t>»</w:t>
      </w:r>
      <w:r w:rsidR="00A67803" w:rsidRPr="00BA1299">
        <w:rPr>
          <w:rFonts w:eastAsia="Calibri"/>
          <w:b/>
          <w:color w:val="auto"/>
        </w:rPr>
        <w:t xml:space="preserve"> Республики Саха (Якутия)</w:t>
      </w:r>
    </w:p>
    <w:p w:rsidR="00A83CB5" w:rsidRPr="00BA1299" w:rsidRDefault="00A83CB5" w:rsidP="00BA12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bCs/>
          <w:color w:val="auto"/>
          <w:lang w:eastAsia="ru-RU"/>
        </w:rPr>
      </w:pPr>
    </w:p>
    <w:p w:rsidR="00A83CB5" w:rsidRPr="00BA1299" w:rsidRDefault="00A67803" w:rsidP="00BA1299">
      <w:pPr>
        <w:spacing w:after="0" w:line="360" w:lineRule="auto"/>
        <w:ind w:firstLine="709"/>
        <w:jc w:val="both"/>
        <w:rPr>
          <w:rFonts w:eastAsia="Times New Roman"/>
          <w:b/>
          <w:color w:val="auto"/>
          <w:lang w:eastAsia="ru-RU"/>
        </w:rPr>
      </w:pPr>
      <w:r w:rsidRPr="00BA1299">
        <w:rPr>
          <w:rStyle w:val="a7"/>
          <w:b w:val="0"/>
          <w:color w:val="auto"/>
        </w:rPr>
        <w:t>В</w:t>
      </w:r>
      <w:r w:rsidRPr="00BA1299">
        <w:rPr>
          <w:rFonts w:eastAsia="Times New Roman"/>
          <w:color w:val="auto"/>
          <w:lang w:eastAsia="ru-RU"/>
        </w:rPr>
        <w:t xml:space="preserve"> соответствии с Бюджетным кодексом Российской Федерации, Федеральным законом от </w:t>
      </w:r>
      <w:r w:rsidR="00AB5556" w:rsidRPr="00BA1299">
        <w:rPr>
          <w:rFonts w:eastAsia="Times New Roman"/>
          <w:color w:val="auto"/>
          <w:lang w:eastAsia="ru-RU"/>
        </w:rPr>
        <w:t>6 октября 2003 года</w:t>
      </w:r>
      <w:r w:rsidRPr="00BA1299">
        <w:rPr>
          <w:rFonts w:eastAsia="Times New Roman"/>
          <w:color w:val="auto"/>
          <w:lang w:eastAsia="ru-RU"/>
        </w:rPr>
        <w:t xml:space="preserve"> № 131-ФЗ «Об общих принципах организации местного самоуправления в Российской Федерации», </w:t>
      </w:r>
      <w:r w:rsidRPr="00BA1299">
        <w:rPr>
          <w:color w:val="auto"/>
        </w:rPr>
        <w:t xml:space="preserve">учитывая изменения наименований муниципального образования и органов местного самоуправления согласно требованиям </w:t>
      </w:r>
      <w:r w:rsidRPr="00BA1299">
        <w:rPr>
          <w:rFonts w:eastAsia="Calibri"/>
          <w:color w:val="auto"/>
        </w:rPr>
        <w:t>Федерального за</w:t>
      </w:r>
      <w:r w:rsidR="00026717" w:rsidRPr="00BA1299">
        <w:rPr>
          <w:rFonts w:eastAsia="Calibri"/>
          <w:color w:val="auto"/>
        </w:rPr>
        <w:t>кона от 1 мая 2019 года N87-ФЗ «</w:t>
      </w:r>
      <w:r w:rsidRPr="00BA1299">
        <w:rPr>
          <w:rFonts w:eastAsia="Calibri"/>
          <w:color w:val="auto"/>
        </w:rPr>
        <w:t>О внесении</w:t>
      </w:r>
      <w:r w:rsidR="00026717" w:rsidRPr="00BA1299">
        <w:rPr>
          <w:rFonts w:eastAsia="Calibri"/>
          <w:color w:val="auto"/>
        </w:rPr>
        <w:t xml:space="preserve"> изменений в Федеральный закон «</w:t>
      </w:r>
      <w:r w:rsidRPr="00BA1299">
        <w:rPr>
          <w:rFonts w:eastAsia="Calibri"/>
          <w:color w:val="auto"/>
        </w:rPr>
        <w:t>Об общих принципах организации местного самоуправлени</w:t>
      </w:r>
      <w:r w:rsidR="00026717" w:rsidRPr="00BA1299">
        <w:rPr>
          <w:rFonts w:eastAsia="Calibri"/>
          <w:color w:val="auto"/>
        </w:rPr>
        <w:t>я в Российской Федерации»</w:t>
      </w:r>
      <w:r w:rsidRPr="00BA1299">
        <w:rPr>
          <w:color w:val="auto"/>
        </w:rPr>
        <w:t xml:space="preserve">, руководствуясь </w:t>
      </w:r>
      <w:r w:rsidRPr="00BA1299">
        <w:rPr>
          <w:rFonts w:eastAsia="Times New Roman"/>
          <w:color w:val="auto"/>
          <w:lang w:eastAsia="ru-RU"/>
        </w:rPr>
        <w:t xml:space="preserve">Уставом городского поселения «Город Удачный» муниципального района «Мирнинский район» Республики Саха (Якутия), </w:t>
      </w:r>
      <w:r w:rsidR="00A83CB5" w:rsidRPr="00BA1299">
        <w:rPr>
          <w:rFonts w:eastAsia="Times New Roman"/>
          <w:b/>
          <w:bCs/>
          <w:color w:val="auto"/>
          <w:lang w:eastAsia="ru-RU"/>
        </w:rPr>
        <w:t>городской Совет депутатов решил</w:t>
      </w:r>
      <w:r w:rsidR="00A83CB5" w:rsidRPr="00BA1299">
        <w:rPr>
          <w:rFonts w:eastAsia="Times New Roman"/>
          <w:b/>
          <w:color w:val="auto"/>
          <w:lang w:eastAsia="ru-RU"/>
        </w:rPr>
        <w:t>:</w:t>
      </w:r>
    </w:p>
    <w:p w:rsidR="006E4210" w:rsidRPr="00BA1299" w:rsidRDefault="005F7B94" w:rsidP="00BA129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Times New Roman"/>
          <w:color w:val="auto"/>
          <w:lang w:eastAsia="ru-RU"/>
        </w:rPr>
      </w:pPr>
      <w:r w:rsidRPr="00BA1299">
        <w:rPr>
          <w:rFonts w:eastAsia="Times New Roman"/>
          <w:bCs/>
          <w:color w:val="auto"/>
          <w:lang w:eastAsia="ru-RU"/>
        </w:rPr>
        <w:t>Утвердить П</w:t>
      </w:r>
      <w:r w:rsidR="0056422C" w:rsidRPr="00BA1299">
        <w:rPr>
          <w:rFonts w:eastAsia="Calibri"/>
          <w:color w:val="auto"/>
          <w:lang w:eastAsia="ru-RU"/>
        </w:rPr>
        <w:t>оряд</w:t>
      </w:r>
      <w:r w:rsidRPr="00BA1299">
        <w:rPr>
          <w:rFonts w:eastAsia="Calibri"/>
          <w:color w:val="auto"/>
          <w:lang w:eastAsia="ru-RU"/>
        </w:rPr>
        <w:t>ок</w:t>
      </w:r>
      <w:r w:rsidR="0056422C" w:rsidRPr="00BA1299">
        <w:rPr>
          <w:rFonts w:eastAsia="Calibri"/>
          <w:color w:val="auto"/>
          <w:lang w:eastAsia="ru-RU"/>
        </w:rPr>
        <w:t xml:space="preserve"> формирования и использования муниципального Дорожного фонда </w:t>
      </w:r>
      <w:r w:rsidRPr="00BA1299">
        <w:rPr>
          <w:rFonts w:eastAsia="Calibri"/>
          <w:color w:val="auto"/>
          <w:lang w:eastAsia="ru-RU"/>
        </w:rPr>
        <w:t>городского поселения</w:t>
      </w:r>
      <w:r w:rsidR="0056422C" w:rsidRPr="00BA1299">
        <w:rPr>
          <w:rFonts w:eastAsia="Calibri"/>
          <w:color w:val="auto"/>
          <w:lang w:eastAsia="ru-RU"/>
        </w:rPr>
        <w:t xml:space="preserve"> «Город Удачный» </w:t>
      </w:r>
      <w:r w:rsidRPr="00BA1299">
        <w:rPr>
          <w:rFonts w:eastAsia="Calibri"/>
          <w:color w:val="auto"/>
          <w:lang w:eastAsia="ru-RU"/>
        </w:rPr>
        <w:t>муниципального района «</w:t>
      </w:r>
      <w:r w:rsidR="0056422C" w:rsidRPr="00BA1299">
        <w:rPr>
          <w:rFonts w:eastAsia="Calibri"/>
          <w:color w:val="auto"/>
          <w:lang w:eastAsia="ru-RU"/>
        </w:rPr>
        <w:t>Мирнинск</w:t>
      </w:r>
      <w:r w:rsidRPr="00BA1299">
        <w:rPr>
          <w:rFonts w:eastAsia="Calibri"/>
          <w:color w:val="auto"/>
          <w:lang w:eastAsia="ru-RU"/>
        </w:rPr>
        <w:t>ий</w:t>
      </w:r>
      <w:r w:rsidR="0056422C" w:rsidRPr="00BA1299">
        <w:rPr>
          <w:rFonts w:eastAsia="Calibri"/>
          <w:color w:val="auto"/>
          <w:lang w:eastAsia="ru-RU"/>
        </w:rPr>
        <w:t xml:space="preserve"> район</w:t>
      </w:r>
      <w:r w:rsidRPr="00BA1299">
        <w:rPr>
          <w:rFonts w:eastAsia="Calibri"/>
          <w:color w:val="auto"/>
          <w:lang w:eastAsia="ru-RU"/>
        </w:rPr>
        <w:t>»</w:t>
      </w:r>
      <w:r w:rsidR="0056422C" w:rsidRPr="00BA1299">
        <w:rPr>
          <w:rFonts w:eastAsia="Calibri"/>
          <w:color w:val="auto"/>
          <w:lang w:eastAsia="ru-RU"/>
        </w:rPr>
        <w:t xml:space="preserve"> Республики Саха (Якутия)</w:t>
      </w:r>
      <w:r w:rsidR="003532E7" w:rsidRPr="00BA1299">
        <w:rPr>
          <w:rFonts w:eastAsia="Times New Roman"/>
          <w:color w:val="auto"/>
          <w:lang w:eastAsia="ru-RU"/>
        </w:rPr>
        <w:t>»</w:t>
      </w:r>
      <w:r w:rsidR="00A67803" w:rsidRPr="00BA1299">
        <w:rPr>
          <w:rFonts w:eastAsia="Times New Roman"/>
          <w:color w:val="auto"/>
          <w:lang w:eastAsia="ru-RU"/>
        </w:rPr>
        <w:t xml:space="preserve"> (прилагается)</w:t>
      </w:r>
      <w:r w:rsidR="006667D2" w:rsidRPr="00BA1299">
        <w:rPr>
          <w:rFonts w:eastAsia="Times New Roman"/>
          <w:color w:val="auto"/>
          <w:lang w:eastAsia="ru-RU"/>
        </w:rPr>
        <w:t>.</w:t>
      </w:r>
    </w:p>
    <w:p w:rsidR="009F4F65" w:rsidRPr="00BA1299" w:rsidRDefault="006667D2" w:rsidP="00BA129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Times New Roman"/>
          <w:color w:val="auto"/>
          <w:lang w:eastAsia="ru-RU"/>
        </w:rPr>
      </w:pPr>
      <w:r w:rsidRPr="00BA1299">
        <w:rPr>
          <w:rFonts w:eastAsia="Times New Roman"/>
          <w:color w:val="auto"/>
          <w:lang w:eastAsia="ru-RU"/>
        </w:rPr>
        <w:t xml:space="preserve">Со дня вступления в силу настоящего решения </w:t>
      </w:r>
      <w:r w:rsidR="00A67803" w:rsidRPr="00BA1299">
        <w:rPr>
          <w:rFonts w:eastAsia="Times New Roman"/>
          <w:color w:val="auto"/>
          <w:lang w:eastAsia="ru-RU"/>
        </w:rPr>
        <w:t xml:space="preserve">признать </w:t>
      </w:r>
      <w:r w:rsidRPr="00BA1299">
        <w:rPr>
          <w:rFonts w:eastAsia="Times New Roman"/>
          <w:color w:val="auto"/>
          <w:lang w:eastAsia="ru-RU"/>
        </w:rPr>
        <w:t>утратившим</w:t>
      </w:r>
      <w:r w:rsidR="00A67803" w:rsidRPr="00BA1299">
        <w:rPr>
          <w:rFonts w:eastAsia="Times New Roman"/>
          <w:color w:val="auto"/>
          <w:lang w:eastAsia="ru-RU"/>
        </w:rPr>
        <w:t>и</w:t>
      </w:r>
      <w:r w:rsidRPr="00BA1299">
        <w:rPr>
          <w:rFonts w:eastAsia="Times New Roman"/>
          <w:color w:val="auto"/>
          <w:lang w:eastAsia="ru-RU"/>
        </w:rPr>
        <w:t xml:space="preserve"> силу</w:t>
      </w:r>
      <w:r w:rsidR="009F4F65" w:rsidRPr="00BA1299">
        <w:rPr>
          <w:rFonts w:eastAsia="Times New Roman"/>
          <w:color w:val="auto"/>
          <w:lang w:eastAsia="ru-RU"/>
        </w:rPr>
        <w:t>:</w:t>
      </w:r>
    </w:p>
    <w:p w:rsidR="009F4F65" w:rsidRPr="00BA1299" w:rsidRDefault="00026717" w:rsidP="00BA12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auto"/>
        </w:rPr>
      </w:pPr>
      <w:r w:rsidRPr="00BA1299">
        <w:rPr>
          <w:color w:val="auto"/>
        </w:rPr>
        <w:t xml:space="preserve">1) </w:t>
      </w:r>
      <w:r w:rsidR="00A67803" w:rsidRPr="00BA1299">
        <w:rPr>
          <w:color w:val="auto"/>
        </w:rPr>
        <w:t>решение городского Совета депутатов МО «Город Удачный» от 2</w:t>
      </w:r>
      <w:r w:rsidR="00AB5556" w:rsidRPr="00BA1299">
        <w:rPr>
          <w:color w:val="auto"/>
        </w:rPr>
        <w:t xml:space="preserve">8 июня 2016 </w:t>
      </w:r>
      <w:bookmarkStart w:id="0" w:name="_Hlk195712594"/>
      <w:r w:rsidR="00AB5556" w:rsidRPr="00BA1299">
        <w:rPr>
          <w:color w:val="auto"/>
        </w:rPr>
        <w:t xml:space="preserve">года </w:t>
      </w:r>
      <w:r w:rsidR="009F4F65" w:rsidRPr="00BA1299">
        <w:rPr>
          <w:color w:val="auto"/>
        </w:rPr>
        <w:t>№ 38-9 «</w:t>
      </w:r>
      <w:r w:rsidR="00AB5556" w:rsidRPr="00BA1299">
        <w:rPr>
          <w:color w:val="auto"/>
        </w:rPr>
        <w:t xml:space="preserve">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</w:t>
      </w:r>
      <w:r w:rsidR="00AB5556" w:rsidRPr="00BA1299">
        <w:rPr>
          <w:color w:val="auto"/>
        </w:rPr>
        <w:lastRenderedPageBreak/>
        <w:t>(Якутия)»;</w:t>
      </w:r>
    </w:p>
    <w:bookmarkEnd w:id="0"/>
    <w:p w:rsidR="009F4F65" w:rsidRPr="00BA1299" w:rsidRDefault="00026717" w:rsidP="00BA1299">
      <w:pPr>
        <w:spacing w:after="0" w:line="360" w:lineRule="auto"/>
        <w:ind w:firstLine="709"/>
        <w:jc w:val="both"/>
        <w:rPr>
          <w:color w:val="auto"/>
        </w:rPr>
      </w:pPr>
      <w:r w:rsidRPr="00BA1299">
        <w:rPr>
          <w:color w:val="auto"/>
        </w:rPr>
        <w:t xml:space="preserve">2) </w:t>
      </w:r>
      <w:r w:rsidR="00A67803" w:rsidRPr="00BA1299">
        <w:rPr>
          <w:color w:val="auto"/>
        </w:rPr>
        <w:t xml:space="preserve">решение городского Совета депутатов МО «Город Удачный» от 21 февраля 2023 года </w:t>
      </w:r>
      <w:r w:rsidR="009F4F65" w:rsidRPr="00BA1299">
        <w:rPr>
          <w:color w:val="auto"/>
        </w:rPr>
        <w:t xml:space="preserve">№ 5-5 </w:t>
      </w:r>
      <w:r w:rsidR="006667D2" w:rsidRPr="00BA1299">
        <w:rPr>
          <w:color w:val="auto"/>
        </w:rPr>
        <w:t>«</w:t>
      </w:r>
      <w:r w:rsidR="00A67803" w:rsidRPr="00BA1299">
        <w:rPr>
          <w:rFonts w:eastAsia="Calibri"/>
          <w:color w:val="auto"/>
        </w:rPr>
        <w:t>О внесении изменений в решение городского Совета депутатов МО «Город Удачный» от 28 июня 2016 года № 38-9 «</w:t>
      </w:r>
      <w:r w:rsidR="00A67803" w:rsidRPr="00BA1299">
        <w:rPr>
          <w:color w:val="auto"/>
        </w:rPr>
        <w:t>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(Якутия)»</w:t>
      </w:r>
      <w:r w:rsidR="009F4F65" w:rsidRPr="00BA1299">
        <w:rPr>
          <w:color w:val="auto"/>
        </w:rPr>
        <w:t>;</w:t>
      </w:r>
      <w:bookmarkStart w:id="1" w:name="_GoBack"/>
      <w:bookmarkEnd w:id="1"/>
    </w:p>
    <w:p w:rsidR="009F4F65" w:rsidRPr="00BA1299" w:rsidRDefault="00026717" w:rsidP="00BA1299">
      <w:pPr>
        <w:pStyle w:val="ConsTitle"/>
        <w:spacing w:line="360" w:lineRule="auto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1299">
        <w:rPr>
          <w:rFonts w:ascii="Times New Roman" w:hAnsi="Times New Roman" w:cs="Times New Roman"/>
          <w:b w:val="0"/>
          <w:sz w:val="24"/>
          <w:szCs w:val="24"/>
        </w:rPr>
        <w:t xml:space="preserve">3) </w:t>
      </w:r>
      <w:r w:rsidR="006667D2" w:rsidRPr="00BA1299">
        <w:rPr>
          <w:rFonts w:ascii="Times New Roman" w:hAnsi="Times New Roman" w:cs="Times New Roman"/>
          <w:b w:val="0"/>
          <w:sz w:val="24"/>
          <w:szCs w:val="24"/>
        </w:rPr>
        <w:t>р</w:t>
      </w:r>
      <w:r w:rsidR="009F4F65" w:rsidRPr="00BA1299">
        <w:rPr>
          <w:rFonts w:ascii="Times New Roman" w:hAnsi="Times New Roman" w:cs="Times New Roman"/>
          <w:b w:val="0"/>
          <w:sz w:val="24"/>
          <w:szCs w:val="24"/>
        </w:rPr>
        <w:t xml:space="preserve">ешение </w:t>
      </w:r>
      <w:r w:rsidR="00A67803" w:rsidRPr="00BA1299">
        <w:rPr>
          <w:rFonts w:ascii="Times New Roman" w:hAnsi="Times New Roman" w:cs="Times New Roman"/>
          <w:b w:val="0"/>
          <w:sz w:val="24"/>
          <w:szCs w:val="24"/>
        </w:rPr>
        <w:t xml:space="preserve">городского Совета депутатов МО «Город Удачный» от 28 февраля 2024 года </w:t>
      </w:r>
      <w:r w:rsidR="009F4F65" w:rsidRPr="00BA1299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3B24A0" w:rsidRPr="00BA1299">
        <w:rPr>
          <w:rFonts w:ascii="Times New Roman" w:hAnsi="Times New Roman" w:cs="Times New Roman"/>
          <w:b w:val="0"/>
          <w:sz w:val="24"/>
          <w:szCs w:val="24"/>
        </w:rPr>
        <w:t>1</w:t>
      </w:r>
      <w:r w:rsidR="009F4F65" w:rsidRPr="00BA1299">
        <w:rPr>
          <w:rFonts w:ascii="Times New Roman" w:hAnsi="Times New Roman" w:cs="Times New Roman"/>
          <w:b w:val="0"/>
          <w:sz w:val="24"/>
          <w:szCs w:val="24"/>
        </w:rPr>
        <w:t>5-</w:t>
      </w:r>
      <w:r w:rsidR="003B24A0" w:rsidRPr="00BA1299">
        <w:rPr>
          <w:rFonts w:ascii="Times New Roman" w:hAnsi="Times New Roman" w:cs="Times New Roman"/>
          <w:b w:val="0"/>
          <w:sz w:val="24"/>
          <w:szCs w:val="24"/>
        </w:rPr>
        <w:t>4</w:t>
      </w:r>
      <w:r w:rsidR="009F4F65" w:rsidRPr="00BA12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67D2" w:rsidRPr="00BA1299">
        <w:rPr>
          <w:rFonts w:ascii="Times New Roman" w:hAnsi="Times New Roman" w:cs="Times New Roman"/>
          <w:b w:val="0"/>
          <w:sz w:val="24"/>
          <w:szCs w:val="24"/>
        </w:rPr>
        <w:t>«</w:t>
      </w:r>
      <w:r w:rsidR="00A67803" w:rsidRPr="00BA1299">
        <w:rPr>
          <w:rFonts w:ascii="Times New Roman" w:eastAsia="Calibri" w:hAnsi="Times New Roman" w:cs="Times New Roman"/>
          <w:b w:val="0"/>
          <w:sz w:val="24"/>
          <w:szCs w:val="24"/>
        </w:rPr>
        <w:t>О внесении изменений в решение городского Совета депутатов МО «Город Удачный» от 28 июня 2016 года № 38-9 «</w:t>
      </w:r>
      <w:r w:rsidR="00A67803" w:rsidRPr="00BA1299">
        <w:rPr>
          <w:rFonts w:ascii="Times New Roman" w:hAnsi="Times New Roman" w:cs="Times New Roman"/>
          <w:b w:val="0"/>
          <w:sz w:val="24"/>
          <w:szCs w:val="24"/>
        </w:rPr>
        <w:t>О порядке формирования и использования муниципального Дорожного фонда муниципального образования «Город Удачный» Мирнинского района Республики Саха (Якутия)».</w:t>
      </w:r>
    </w:p>
    <w:p w:rsidR="005E3F8F" w:rsidRPr="00BA1299" w:rsidRDefault="005E3F8F" w:rsidP="00BA129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/>
          <w:color w:val="auto"/>
          <w:lang w:eastAsia="ru-RU"/>
        </w:rPr>
      </w:pPr>
      <w:r w:rsidRPr="00BA1299">
        <w:rPr>
          <w:rFonts w:eastAsia="Times New Roman"/>
          <w:color w:val="auto"/>
          <w:lang w:eastAsia="ru-RU"/>
        </w:rPr>
        <w:t>Настоящее решение подлежит официальному опубликованию в порядке, предусмотренном Уставом ГП «Город Удачный», и вступает в силу на следующий день после его официального опубликования.</w:t>
      </w:r>
    </w:p>
    <w:p w:rsidR="00A83CB5" w:rsidRPr="00BA1299" w:rsidRDefault="00A83CB5" w:rsidP="00BA129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/>
          <w:color w:val="auto"/>
          <w:lang w:eastAsia="ru-RU"/>
        </w:rPr>
      </w:pPr>
      <w:r w:rsidRPr="00BA1299">
        <w:rPr>
          <w:rFonts w:eastAsia="Times New Roman"/>
          <w:color w:val="auto"/>
          <w:lang w:eastAsia="ru-RU"/>
        </w:rPr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 w:rsidR="00F93FB2" w:rsidRPr="00BA1299">
        <w:rPr>
          <w:rFonts w:eastAsia="Times New Roman"/>
          <w:color w:val="auto"/>
          <w:lang w:eastAsia="ru-RU"/>
        </w:rPr>
        <w:t>Иванов С.В.</w:t>
      </w:r>
      <w:r w:rsidRPr="00BA1299">
        <w:rPr>
          <w:rFonts w:eastAsia="Times New Roman"/>
          <w:color w:val="auto"/>
          <w:lang w:eastAsia="ru-RU"/>
        </w:rPr>
        <w:t>).</w:t>
      </w:r>
    </w:p>
    <w:p w:rsidR="00A67803" w:rsidRPr="00BA1299" w:rsidRDefault="00A67803" w:rsidP="00BA1299">
      <w:pPr>
        <w:spacing w:after="0" w:line="360" w:lineRule="auto"/>
        <w:jc w:val="both"/>
        <w:rPr>
          <w:rFonts w:eastAsia="Times New Roman"/>
          <w:color w:val="auto"/>
          <w:lang w:eastAsia="ru-RU"/>
        </w:rPr>
      </w:pPr>
    </w:p>
    <w:p w:rsidR="00A83CB5" w:rsidRPr="00BA1299" w:rsidRDefault="00A83CB5" w:rsidP="00BA1299">
      <w:pPr>
        <w:shd w:val="clear" w:color="auto" w:fill="FFFFFF"/>
        <w:spacing w:after="0" w:line="360" w:lineRule="auto"/>
        <w:jc w:val="both"/>
        <w:rPr>
          <w:rFonts w:eastAsia="Times New Roman"/>
          <w:b/>
          <w:color w:val="auto"/>
          <w:lang w:eastAsia="ru-RU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BA1299" w:rsidRPr="00BA1299" w:rsidTr="000A148F">
        <w:tc>
          <w:tcPr>
            <w:tcW w:w="4739" w:type="dxa"/>
          </w:tcPr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  <w:r w:rsidRPr="00BA1299">
              <w:rPr>
                <w:b/>
                <w:color w:val="auto"/>
              </w:rPr>
              <w:t>Глава города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  <w:r w:rsidRPr="00BA1299">
              <w:rPr>
                <w:b/>
                <w:color w:val="auto"/>
              </w:rPr>
              <w:t>__________А.В. Приходько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auto"/>
              </w:rPr>
            </w:pPr>
            <w:r w:rsidRPr="00BA1299">
              <w:rPr>
                <w:color w:val="auto"/>
              </w:rPr>
              <w:t>6 мая 2025 г.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auto"/>
                <w:vertAlign w:val="superscript"/>
              </w:rPr>
            </w:pPr>
            <w:proofErr w:type="gramStart"/>
            <w:r w:rsidRPr="00BA1299">
              <w:rPr>
                <w:color w:val="auto"/>
                <w:vertAlign w:val="superscript"/>
              </w:rPr>
              <w:t>дата</w:t>
            </w:r>
            <w:proofErr w:type="gramEnd"/>
            <w:r w:rsidRPr="00BA1299">
              <w:rPr>
                <w:color w:val="auto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  <w:r w:rsidRPr="00BA1299">
              <w:rPr>
                <w:b/>
                <w:color w:val="auto"/>
              </w:rPr>
              <w:t>Председатель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  <w:r w:rsidRPr="00BA1299">
              <w:rPr>
                <w:b/>
                <w:color w:val="auto"/>
              </w:rPr>
              <w:t xml:space="preserve"> </w:t>
            </w:r>
            <w:proofErr w:type="gramStart"/>
            <w:r w:rsidRPr="00BA1299">
              <w:rPr>
                <w:b/>
                <w:color w:val="auto"/>
              </w:rPr>
              <w:t>городского</w:t>
            </w:r>
            <w:proofErr w:type="gramEnd"/>
            <w:r w:rsidRPr="00BA1299">
              <w:rPr>
                <w:b/>
                <w:color w:val="auto"/>
              </w:rPr>
              <w:t xml:space="preserve"> Совета депутатов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  <w:r w:rsidRPr="00BA1299">
              <w:rPr>
                <w:b/>
                <w:color w:val="auto"/>
              </w:rPr>
              <w:t xml:space="preserve">__________В.В. Файзулин </w:t>
            </w: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color w:val="auto"/>
              </w:rPr>
            </w:pPr>
          </w:p>
          <w:p w:rsidR="00BD4CB4" w:rsidRPr="00BA1299" w:rsidRDefault="00BD4CB4" w:rsidP="00BA1299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color w:val="auto"/>
              </w:rPr>
            </w:pPr>
          </w:p>
        </w:tc>
      </w:tr>
    </w:tbl>
    <w:p w:rsidR="00A83CB5" w:rsidRPr="00BA1299" w:rsidRDefault="00A83CB5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Pr="00BA1299" w:rsidRDefault="00BA1299" w:rsidP="00BA1299">
      <w:pPr>
        <w:spacing w:after="0" w:line="360" w:lineRule="auto"/>
        <w:jc w:val="both"/>
        <w:rPr>
          <w:b/>
          <w:bCs/>
          <w:color w:val="auto"/>
        </w:rPr>
      </w:pPr>
    </w:p>
    <w:p w:rsidR="00BA1299" w:rsidRDefault="00BA1299" w:rsidP="00BA1299">
      <w:pPr>
        <w:pStyle w:val="ConsPlusNormal"/>
        <w:widowControl/>
        <w:spacing w:line="360" w:lineRule="auto"/>
        <w:ind w:left="5670" w:firstLine="0"/>
        <w:jc w:val="center"/>
        <w:rPr>
          <w:rFonts w:ascii="Times New Roman" w:hAnsi="Times New Roman" w:cs="Times New Roman"/>
        </w:rPr>
      </w:pPr>
      <w:r w:rsidRPr="00BA1299">
        <w:rPr>
          <w:rFonts w:ascii="Times New Roman" w:hAnsi="Times New Roman" w:cs="Times New Roman"/>
        </w:rPr>
        <w:lastRenderedPageBreak/>
        <w:t>УТВЕРЖДЕН</w:t>
      </w:r>
    </w:p>
    <w:p w:rsidR="00BA1299" w:rsidRDefault="00BA1299" w:rsidP="00BA1299">
      <w:pPr>
        <w:pStyle w:val="ConsPlusNormal"/>
        <w:widowControl/>
        <w:spacing w:line="360" w:lineRule="auto"/>
        <w:ind w:left="5670" w:firstLine="0"/>
        <w:jc w:val="center"/>
        <w:rPr>
          <w:rFonts w:ascii="Times New Roman" w:hAnsi="Times New Roman" w:cs="Times New Roman"/>
        </w:rPr>
      </w:pPr>
      <w:proofErr w:type="gramStart"/>
      <w:r w:rsidRPr="00BA1299">
        <w:rPr>
          <w:rFonts w:ascii="Times New Roman" w:hAnsi="Times New Roman" w:cs="Times New Roman"/>
        </w:rPr>
        <w:t>решением</w:t>
      </w:r>
      <w:proofErr w:type="gramEnd"/>
      <w:r w:rsidRPr="00BA1299">
        <w:rPr>
          <w:rFonts w:ascii="Times New Roman" w:hAnsi="Times New Roman" w:cs="Times New Roman"/>
        </w:rPr>
        <w:t xml:space="preserve"> городского Совета</w:t>
      </w:r>
      <w:r w:rsidRPr="00BA1299">
        <w:rPr>
          <w:rFonts w:ascii="Times New Roman" w:hAnsi="Times New Roman" w:cs="Times New Roman"/>
        </w:rPr>
        <w:t xml:space="preserve"> </w:t>
      </w:r>
      <w:r w:rsidRPr="00BA1299">
        <w:rPr>
          <w:rFonts w:ascii="Times New Roman" w:hAnsi="Times New Roman" w:cs="Times New Roman"/>
        </w:rPr>
        <w:t>депутатов ГП «Город Удачный»</w:t>
      </w:r>
    </w:p>
    <w:p w:rsidR="00BA1299" w:rsidRPr="00BA1299" w:rsidRDefault="00BA1299" w:rsidP="00BA1299">
      <w:pPr>
        <w:pStyle w:val="ConsPlusNormal"/>
        <w:widowControl/>
        <w:spacing w:line="360" w:lineRule="auto"/>
        <w:ind w:left="5670" w:firstLine="0"/>
        <w:jc w:val="center"/>
        <w:rPr>
          <w:rFonts w:ascii="Times New Roman" w:hAnsi="Times New Roman" w:cs="Times New Roman"/>
        </w:rPr>
      </w:pPr>
      <w:proofErr w:type="gramStart"/>
      <w:r w:rsidRPr="00BA1299">
        <w:rPr>
          <w:rFonts w:ascii="Times New Roman" w:hAnsi="Times New Roman" w:cs="Times New Roman"/>
        </w:rPr>
        <w:t>от</w:t>
      </w:r>
      <w:proofErr w:type="gramEnd"/>
      <w:r w:rsidRPr="00BA1299">
        <w:rPr>
          <w:rFonts w:ascii="Times New Roman" w:hAnsi="Times New Roman" w:cs="Times New Roman"/>
        </w:rPr>
        <w:t xml:space="preserve"> </w:t>
      </w:r>
      <w:r w:rsidRPr="00BA1299">
        <w:rPr>
          <w:rFonts w:ascii="Times New Roman" w:hAnsi="Times New Roman" w:cs="Times New Roman"/>
        </w:rPr>
        <w:t>30.04.2025 №29-6</w:t>
      </w:r>
    </w:p>
    <w:p w:rsidR="00BA1299" w:rsidRDefault="00BA1299" w:rsidP="00BA1299">
      <w:pPr>
        <w:pStyle w:val="ConsPlusTitle"/>
        <w:spacing w:line="360" w:lineRule="auto"/>
        <w:jc w:val="center"/>
      </w:pPr>
    </w:p>
    <w:p w:rsidR="00492D99" w:rsidRPr="00BA1299" w:rsidRDefault="00492D99" w:rsidP="00BA1299">
      <w:pPr>
        <w:pStyle w:val="ConsPlusTitle"/>
        <w:spacing w:line="360" w:lineRule="auto"/>
        <w:jc w:val="center"/>
      </w:pPr>
    </w:p>
    <w:p w:rsidR="00BA1299" w:rsidRPr="00BA1299" w:rsidRDefault="00BA1299" w:rsidP="00BA1299">
      <w:pPr>
        <w:pStyle w:val="1"/>
        <w:rPr>
          <w:color w:val="auto"/>
        </w:rPr>
      </w:pPr>
      <w:r w:rsidRPr="00BA1299">
        <w:rPr>
          <w:color w:val="auto"/>
        </w:rPr>
        <w:t>Порядок</w:t>
      </w:r>
    </w:p>
    <w:p w:rsidR="00BA1299" w:rsidRPr="00BA1299" w:rsidRDefault="00BA1299" w:rsidP="00BA1299">
      <w:pPr>
        <w:spacing w:after="0" w:line="360" w:lineRule="auto"/>
        <w:jc w:val="center"/>
        <w:rPr>
          <w:b/>
          <w:color w:val="auto"/>
        </w:rPr>
      </w:pPr>
      <w:proofErr w:type="gramStart"/>
      <w:r w:rsidRPr="00BA1299">
        <w:rPr>
          <w:b/>
          <w:color w:val="auto"/>
        </w:rPr>
        <w:t>формирования</w:t>
      </w:r>
      <w:proofErr w:type="gramEnd"/>
      <w:r w:rsidRPr="00BA1299">
        <w:rPr>
          <w:b/>
          <w:color w:val="auto"/>
        </w:rPr>
        <w:t xml:space="preserve"> и использования муниципального Дорожного фонда городского поселения «Город Удачный» муниципального района «Мирнинский район» Республики Саха (Якутия)</w:t>
      </w:r>
    </w:p>
    <w:p w:rsidR="00BA1299" w:rsidRPr="00BA1299" w:rsidRDefault="00BA1299" w:rsidP="00BA1299">
      <w:pPr>
        <w:spacing w:after="0" w:line="360" w:lineRule="auto"/>
        <w:jc w:val="center"/>
        <w:rPr>
          <w:b/>
          <w:color w:val="auto"/>
        </w:rPr>
      </w:pPr>
    </w:p>
    <w:p w:rsidR="00BA1299" w:rsidRDefault="00BA1299" w:rsidP="00492D99">
      <w:pPr>
        <w:pStyle w:val="2"/>
        <w:rPr>
          <w:color w:val="auto"/>
        </w:rPr>
      </w:pPr>
      <w:r w:rsidRPr="00BA1299">
        <w:rPr>
          <w:color w:val="auto"/>
        </w:rPr>
        <w:t xml:space="preserve">Статья </w:t>
      </w:r>
      <w:r w:rsidRPr="00BA1299">
        <w:rPr>
          <w:color w:val="auto"/>
        </w:rPr>
        <w:t>1. Общие положения</w:t>
      </w:r>
    </w:p>
    <w:p w:rsidR="00492D99" w:rsidRPr="00492D99" w:rsidRDefault="00492D99" w:rsidP="00492D99"/>
    <w:p w:rsidR="00BA1299" w:rsidRPr="00BA1299" w:rsidRDefault="00BA1299" w:rsidP="00492D99">
      <w:pPr>
        <w:spacing w:after="0" w:line="360" w:lineRule="auto"/>
        <w:ind w:right="282" w:firstLine="708"/>
        <w:jc w:val="both"/>
        <w:rPr>
          <w:color w:val="auto"/>
        </w:rPr>
      </w:pPr>
      <w:r w:rsidRPr="00BA1299">
        <w:rPr>
          <w:color w:val="auto"/>
        </w:rPr>
        <w:t xml:space="preserve">1. Настоящее Положение о порядке формирования и использования муниципального Дорожного фонда </w:t>
      </w:r>
      <w:bookmarkStart w:id="2" w:name="_Hlk195707562"/>
      <w:r w:rsidRPr="00BA1299">
        <w:rPr>
          <w:color w:val="auto"/>
        </w:rPr>
        <w:t xml:space="preserve">городского поселения «Город Удачный» муниципального района «Мирнинский район» Республики Саха (Якутия) </w:t>
      </w:r>
      <w:bookmarkEnd w:id="2"/>
      <w:r w:rsidRPr="00BA1299">
        <w:rPr>
          <w:color w:val="auto"/>
        </w:rPr>
        <w:t>(далее - Положение) регулирует отдельные отношения, связанные с созданием муниципального Дорожного фонда городского поселения «Город Удачный» муниципального района «Мирнинский район» Республики Саха (Якутия).</w:t>
      </w:r>
    </w:p>
    <w:p w:rsidR="00BA1299" w:rsidRPr="00BA1299" w:rsidRDefault="00BA1299" w:rsidP="00492D99">
      <w:pPr>
        <w:spacing w:after="0" w:line="360" w:lineRule="auto"/>
        <w:ind w:right="282" w:firstLine="708"/>
        <w:jc w:val="both"/>
        <w:rPr>
          <w:color w:val="auto"/>
        </w:rPr>
      </w:pPr>
      <w:r w:rsidRPr="00BA1299">
        <w:rPr>
          <w:color w:val="auto"/>
        </w:rPr>
        <w:t>2. Муниципальный Дорожный фонд городского поселения «Город Удачный» муниципального района «Мирнинский район» Республики Саха (Якутия) (далее - Дорожный фонд) - часть средств бюджета городского поселения «Город Удачный» муниципального района «Мирнинский район» Республики Саха (Якутия),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населенного пункта.</w:t>
      </w:r>
    </w:p>
    <w:p w:rsidR="00BA1299" w:rsidRPr="00BA1299" w:rsidRDefault="00BA1299" w:rsidP="00492D99">
      <w:pPr>
        <w:pStyle w:val="a3"/>
        <w:spacing w:line="360" w:lineRule="auto"/>
        <w:ind w:left="0" w:right="282" w:firstLine="708"/>
        <w:rPr>
          <w:color w:val="auto"/>
          <w:sz w:val="24"/>
          <w:szCs w:val="24"/>
        </w:rPr>
      </w:pPr>
    </w:p>
    <w:p w:rsidR="00BA1299" w:rsidRDefault="00BA12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right="282" w:firstLine="708"/>
        <w:contextualSpacing/>
        <w:jc w:val="left"/>
        <w:rPr>
          <w:b/>
          <w:color w:val="auto"/>
          <w:sz w:val="24"/>
          <w:szCs w:val="24"/>
        </w:rPr>
      </w:pPr>
      <w:r w:rsidRPr="00BA1299">
        <w:rPr>
          <w:b/>
          <w:color w:val="auto"/>
          <w:sz w:val="24"/>
          <w:szCs w:val="24"/>
        </w:rPr>
        <w:t xml:space="preserve">Статья 2. </w:t>
      </w:r>
      <w:r w:rsidRPr="00BA1299">
        <w:rPr>
          <w:b/>
          <w:color w:val="auto"/>
          <w:sz w:val="24"/>
          <w:szCs w:val="24"/>
        </w:rPr>
        <w:t>Порядок формирования муниципального Дорожного фонда</w:t>
      </w:r>
    </w:p>
    <w:p w:rsidR="00492D99" w:rsidRPr="00BA1299" w:rsidRDefault="00492D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right="282" w:firstLine="708"/>
        <w:contextualSpacing/>
        <w:jc w:val="left"/>
        <w:rPr>
          <w:b/>
          <w:color w:val="auto"/>
          <w:sz w:val="24"/>
          <w:szCs w:val="24"/>
        </w:rPr>
      </w:pPr>
    </w:p>
    <w:p w:rsidR="00BA1299" w:rsidRPr="00BA1299" w:rsidRDefault="00BA1299" w:rsidP="00492D99">
      <w:pPr>
        <w:pStyle w:val="aa"/>
        <w:numPr>
          <w:ilvl w:val="0"/>
          <w:numId w:val="10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Объем бюджетных ассигнований Дорожного фонда утверждается решением городского Совета депутатов о бюджете ГП «Город Удачный» на очередной финансовый год (на очередной финансовый год и плановый период) в размере не менее прогнозируемого объема доходов муниципального бюджета от: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lastRenderedPageBreak/>
        <w:t>1) субсидии из Дорожного фонда Республики Саха (Якутия) на капитальный ремонт и ремонт автомобильных дорог общего пользования населенных пунктов;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2) субсидии из Дорожного фонда Республики Саха (Якутия) на</w:t>
      </w:r>
      <w:r w:rsidRPr="00BA1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299">
        <w:rPr>
          <w:rFonts w:ascii="Times New Roman" w:hAnsi="Times New Roman" w:cs="Times New Roman"/>
          <w:sz w:val="24"/>
          <w:szCs w:val="24"/>
        </w:rPr>
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3) использования имущества, входящего в состав автомобильных дорог общего пользования местного назначения;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4) арендной платы за земельные участки, расположенные в полосе отвода автомобильных дорог общего пользования местного назначения;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5)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6) государственной пошлины за выдачу специального разрешения на движение транспортных средств, осуществляющих перевозку опасных, тяжеловесных и (или) крупногабаритных грузов по автомобильным дорогам общего пользования, если маршрут, часть маршрута транспортного средства, осуществляющего перевозки опасных, тяжеловесных и (или) крупногабаритных грузов, проходят по автомобильным дорогам местного значения поселения, при условии, что маршрут такого транспортного средства проходит в границах такого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299">
        <w:rPr>
          <w:rFonts w:ascii="Times New Roman" w:eastAsia="Calibri" w:hAnsi="Times New Roman" w:cs="Times New Roman"/>
          <w:sz w:val="24"/>
          <w:szCs w:val="24"/>
        </w:rPr>
        <w:t>7)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8) платы в счет возмещения вреда, причиненного автомобильным дорогам общего пользования местного значения транспортными средствами, имеющими разрешенную максимальную массу свыше 12 тонн;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9)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10)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492D99" w:rsidRDefault="00BA1299" w:rsidP="00492D99">
      <w:pPr>
        <w:pStyle w:val="aa"/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299">
        <w:rPr>
          <w:rFonts w:ascii="Times New Roman" w:eastAsia="Calibri" w:hAnsi="Times New Roman" w:cs="Times New Roman"/>
          <w:sz w:val="24"/>
          <w:szCs w:val="24"/>
        </w:rPr>
        <w:t>11) штрафов за нарушение правил дорожного движения тяжеловесного и (или) крупногабаритного транспортного средства;</w:t>
      </w:r>
    </w:p>
    <w:p w:rsidR="00BA1299" w:rsidRPr="00492D99" w:rsidRDefault="00BA1299" w:rsidP="00492D99">
      <w:pPr>
        <w:pStyle w:val="aa"/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lastRenderedPageBreak/>
        <w:t xml:space="preserve">12) штрафов за невнесение платы в счет возмещения вреда, причиненного автомобильным дорогам и общего пользования местного значения транспортными средствами, имеющими разрешенную максимальную массу свыше 12 тонн; 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13)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пользование местного значения;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14) денежных средств, поступающих в бюджет ГП «Город Удачный»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>15)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 xml:space="preserve">16) </w:t>
      </w:r>
      <w:r w:rsidRPr="00BA1299">
        <w:rPr>
          <w:rFonts w:ascii="Times New Roman" w:eastAsia="Times New Roman" w:hAnsi="Times New Roman" w:cs="Times New Roman"/>
          <w:sz w:val="24"/>
          <w:szCs w:val="24"/>
        </w:rPr>
        <w:t>остатка средств фонда на 1 января очередного финансового года (за исключением года создания муниципального дорожного фонда);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eastAsia="Calibri" w:hAnsi="Times New Roman" w:cs="Times New Roman"/>
          <w:sz w:val="24"/>
          <w:szCs w:val="24"/>
        </w:rPr>
        <w:t xml:space="preserve">17) </w:t>
      </w:r>
      <w:r w:rsidRPr="00BA1299">
        <w:rPr>
          <w:rFonts w:ascii="Times New Roman" w:hAnsi="Times New Roman" w:cs="Times New Roman"/>
          <w:sz w:val="24"/>
          <w:szCs w:val="24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BA1299">
        <w:rPr>
          <w:rFonts w:ascii="Times New Roman" w:hAnsi="Times New Roman" w:cs="Times New Roman"/>
          <w:sz w:val="24"/>
          <w:szCs w:val="24"/>
        </w:rPr>
        <w:t>инжекторных</w:t>
      </w:r>
      <w:proofErr w:type="spellEnd"/>
      <w:r w:rsidRPr="00BA1299">
        <w:rPr>
          <w:rFonts w:ascii="Times New Roman" w:hAnsi="Times New Roman" w:cs="Times New Roman"/>
          <w:sz w:val="24"/>
          <w:szCs w:val="24"/>
        </w:rPr>
        <w:t>) двигателей, производимые на территории Российской Федерации, подлежащих зачислению в местный бюджет.</w:t>
      </w:r>
    </w:p>
    <w:p w:rsidR="00BA1299" w:rsidRPr="00BA1299" w:rsidRDefault="00BA1299" w:rsidP="00492D9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299">
        <w:rPr>
          <w:rFonts w:ascii="Times New Roman" w:hAnsi="Times New Roman" w:cs="Times New Roman"/>
          <w:sz w:val="24"/>
          <w:szCs w:val="24"/>
        </w:rPr>
        <w:t xml:space="preserve">2. Объем бюджетных ассигнований Дорожного фонда подлежит корректировке в очередном финансовом году с учетом разницы между фактически поступившим в отчетном финансовом году и </w:t>
      </w:r>
      <w:proofErr w:type="spellStart"/>
      <w:r w:rsidRPr="00BA1299">
        <w:rPr>
          <w:rFonts w:ascii="Times New Roman" w:hAnsi="Times New Roman" w:cs="Times New Roman"/>
          <w:sz w:val="24"/>
          <w:szCs w:val="24"/>
        </w:rPr>
        <w:t>прогнозировавшимся</w:t>
      </w:r>
      <w:proofErr w:type="spellEnd"/>
      <w:r w:rsidRPr="00BA1299">
        <w:rPr>
          <w:rFonts w:ascii="Times New Roman" w:hAnsi="Times New Roman" w:cs="Times New Roman"/>
          <w:sz w:val="24"/>
          <w:szCs w:val="24"/>
        </w:rPr>
        <w:t xml:space="preserve"> при его формировании объемом указанных в настоящем Положении доходов местного бюджета.</w:t>
      </w:r>
    </w:p>
    <w:p w:rsidR="00BA1299" w:rsidRPr="00BA1299" w:rsidRDefault="00BA1299" w:rsidP="00492D99">
      <w:pPr>
        <w:autoSpaceDE w:val="0"/>
        <w:autoSpaceDN w:val="0"/>
        <w:adjustRightInd w:val="0"/>
        <w:spacing w:after="0" w:line="360" w:lineRule="auto"/>
        <w:ind w:right="282" w:firstLine="708"/>
        <w:jc w:val="both"/>
        <w:rPr>
          <w:color w:val="auto"/>
        </w:rPr>
      </w:pPr>
    </w:p>
    <w:p w:rsidR="00BA1299" w:rsidRDefault="00BA12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b/>
          <w:color w:val="auto"/>
          <w:sz w:val="24"/>
          <w:szCs w:val="24"/>
        </w:rPr>
      </w:pPr>
      <w:r w:rsidRPr="00BA1299">
        <w:rPr>
          <w:b/>
          <w:color w:val="auto"/>
          <w:sz w:val="24"/>
          <w:szCs w:val="24"/>
        </w:rPr>
        <w:t xml:space="preserve">Статья 3. </w:t>
      </w:r>
      <w:r w:rsidRPr="00BA1299">
        <w:rPr>
          <w:b/>
          <w:color w:val="auto"/>
          <w:sz w:val="24"/>
          <w:szCs w:val="24"/>
        </w:rPr>
        <w:t>Порядок использования муниципального дорожного фонда</w:t>
      </w:r>
    </w:p>
    <w:p w:rsidR="00492D99" w:rsidRPr="00BA1299" w:rsidRDefault="00492D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b/>
          <w:color w:val="auto"/>
          <w:sz w:val="24"/>
          <w:szCs w:val="24"/>
        </w:rPr>
      </w:pP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 xml:space="preserve">Бюджетные ассигнования Дорожного фонда предназначены для финансирования дорожной деятельности - деятельности по проектированию, строительству, реконструкции, капитальному ремонту, ремонту и содержанию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</w:t>
      </w:r>
      <w:r w:rsidRPr="00BA1299">
        <w:rPr>
          <w:color w:val="auto"/>
          <w:sz w:val="24"/>
          <w:szCs w:val="24"/>
        </w:rPr>
        <w:lastRenderedPageBreak/>
        <w:t>территориям многоквартирных домов, расположенных в границах городского поселения «Город Удачный» муниципального района «Мирнинский район» Республики Саха (Якутия).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>Направления использования бюджетных ассигнований Дорожного фонда определяются решением городского Совета депутатов о бюджете ГП «Город Удачный» на очередной финансовый год (на очередной финансовый год и плановый период).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>Полномочия главного распорядителя бюджетных средств Дорожного фонда осуществляет администрация городского поселения «Город Удачный» муниципального района «Мирнинский район» Республики Саха (Якутия).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 xml:space="preserve">Перечень автомобильных дорог, подлежащих проектированию, строительству, реконструкции, капитальному ремонту, ремонту, перечень мероприятий по содержанию автомобильных дорог и тротуаров, дворовых территорий многоквартирных домов, проездов к дворовым территориям многоквартирных домов, расположенных в границах городского поселения «Город Удачный» муниципального района «Мирнинский район» Республики Саха (Якутия), подлежащих капитальному ремонту и ремонту, ежегодно формируется администрацией городского поселения «Город Удачный» муниципального района «Мирнинский район» Республики Саха (Якутия) и утверждается в рамках муниципальных программ. 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>Бюджетные ассигнования Дорожного фонда не могут быть использованы на цели, не соответствующие их назначению.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right="282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 xml:space="preserve"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 </w:t>
      </w:r>
    </w:p>
    <w:p w:rsidR="00BA1299" w:rsidRPr="00BA1299" w:rsidRDefault="00BA1299" w:rsidP="00492D99">
      <w:pPr>
        <w:pStyle w:val="a3"/>
        <w:spacing w:line="360" w:lineRule="auto"/>
        <w:ind w:left="0" w:right="282" w:firstLine="708"/>
        <w:rPr>
          <w:color w:val="auto"/>
          <w:sz w:val="24"/>
          <w:szCs w:val="24"/>
        </w:rPr>
      </w:pPr>
    </w:p>
    <w:p w:rsidR="00BA1299" w:rsidRDefault="00BA12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firstLine="708"/>
        <w:contextualSpacing/>
        <w:rPr>
          <w:b/>
          <w:color w:val="auto"/>
          <w:sz w:val="24"/>
          <w:szCs w:val="24"/>
          <w:lang w:val="en-US"/>
        </w:rPr>
      </w:pPr>
      <w:r w:rsidRPr="00BA1299">
        <w:rPr>
          <w:b/>
          <w:color w:val="auto"/>
          <w:sz w:val="24"/>
          <w:szCs w:val="24"/>
        </w:rPr>
        <w:t xml:space="preserve">Статья 4. </w:t>
      </w:r>
      <w:r w:rsidRPr="00BA1299">
        <w:rPr>
          <w:b/>
          <w:color w:val="auto"/>
          <w:sz w:val="24"/>
          <w:szCs w:val="24"/>
          <w:lang w:val="en-US"/>
        </w:rPr>
        <w:t xml:space="preserve">Контроль и </w:t>
      </w:r>
      <w:proofErr w:type="spellStart"/>
      <w:r w:rsidRPr="00BA1299">
        <w:rPr>
          <w:b/>
          <w:color w:val="auto"/>
          <w:sz w:val="24"/>
          <w:szCs w:val="24"/>
          <w:lang w:val="en-US"/>
        </w:rPr>
        <w:t>отчетность</w:t>
      </w:r>
      <w:proofErr w:type="spellEnd"/>
    </w:p>
    <w:p w:rsidR="00492D99" w:rsidRPr="00BA1299" w:rsidRDefault="00492D99" w:rsidP="00492D99">
      <w:pPr>
        <w:pStyle w:val="a3"/>
        <w:widowControl w:val="0"/>
        <w:autoSpaceDE w:val="0"/>
        <w:autoSpaceDN w:val="0"/>
        <w:adjustRightInd w:val="0"/>
        <w:spacing w:line="360" w:lineRule="auto"/>
        <w:ind w:left="0" w:firstLine="708"/>
        <w:contextualSpacing/>
        <w:rPr>
          <w:b/>
          <w:color w:val="auto"/>
          <w:sz w:val="24"/>
          <w:szCs w:val="24"/>
        </w:rPr>
      </w:pPr>
    </w:p>
    <w:p w:rsidR="00BA1299" w:rsidRPr="00BA1299" w:rsidRDefault="00BA1299" w:rsidP="00492D9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>Контроль за целевым и эффективным расходованием средств Дорожного фонда осуществляется в порядке, установленном законодательством Российской Федерации, законодательством Республики Саха (Якутия) и нормативными правовыми актами ГП «Город Удачный».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>Главный распорядитель бюджетных средств несет в соответствии с Бюджетным Кодексом РФ, другими нормативными правовыми актами Российской Федерации и Республики Саха (Якутия) ответственность за нецелевое использование средств Дорожного фонда.</w:t>
      </w:r>
    </w:p>
    <w:p w:rsidR="00BA1299" w:rsidRPr="00BA1299" w:rsidRDefault="00BA1299" w:rsidP="00492D9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8"/>
        <w:contextualSpacing/>
        <w:rPr>
          <w:color w:val="auto"/>
          <w:sz w:val="24"/>
          <w:szCs w:val="24"/>
        </w:rPr>
      </w:pPr>
      <w:r w:rsidRPr="00BA1299">
        <w:rPr>
          <w:color w:val="auto"/>
          <w:sz w:val="24"/>
          <w:szCs w:val="24"/>
        </w:rPr>
        <w:t xml:space="preserve">Сведения об использовании средств Дорожного фонда предоставляются в </w:t>
      </w:r>
      <w:r w:rsidRPr="00BA1299">
        <w:rPr>
          <w:color w:val="auto"/>
          <w:sz w:val="24"/>
          <w:szCs w:val="24"/>
        </w:rPr>
        <w:lastRenderedPageBreak/>
        <w:t>городской Совет депутатов ГП «Город Удачный» в составе проекта решения об исполнении бюджета городского поселения «Город Удачный» муниципального района «Мирнинский район» Республики Саха (Якутия) за очередной финансовый год.</w:t>
      </w:r>
    </w:p>
    <w:p w:rsidR="00BA1299" w:rsidRPr="00BA1299" w:rsidRDefault="00BA1299" w:rsidP="00492D99">
      <w:pPr>
        <w:spacing w:after="0" w:line="360" w:lineRule="auto"/>
        <w:ind w:firstLine="708"/>
        <w:jc w:val="center"/>
        <w:rPr>
          <w:color w:val="auto"/>
        </w:rPr>
      </w:pPr>
      <w:r w:rsidRPr="00BA1299">
        <w:rPr>
          <w:color w:val="auto"/>
        </w:rPr>
        <w:t>_________________</w:t>
      </w:r>
    </w:p>
    <w:p w:rsidR="00BA1299" w:rsidRPr="00BA1299" w:rsidRDefault="00BA1299" w:rsidP="00492D99">
      <w:pPr>
        <w:spacing w:after="0" w:line="360" w:lineRule="auto"/>
        <w:ind w:firstLine="708"/>
        <w:jc w:val="both"/>
        <w:rPr>
          <w:b/>
          <w:bCs/>
          <w:color w:val="auto"/>
        </w:rPr>
      </w:pPr>
    </w:p>
    <w:sectPr w:rsidR="00BA1299" w:rsidRPr="00BA1299" w:rsidSect="00BA129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132" w:rsidRDefault="00F71132" w:rsidP="00C64357">
      <w:pPr>
        <w:spacing w:after="0" w:line="240" w:lineRule="auto"/>
      </w:pPr>
      <w:r>
        <w:separator/>
      </w:r>
    </w:p>
  </w:endnote>
  <w:endnote w:type="continuationSeparator" w:id="0">
    <w:p w:rsidR="00F71132" w:rsidRDefault="00F71132" w:rsidP="00C6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732868"/>
      <w:docPartObj>
        <w:docPartGallery w:val="Page Numbers (Bottom of Page)"/>
        <w:docPartUnique/>
      </w:docPartObj>
    </w:sdtPr>
    <w:sdtContent>
      <w:p w:rsidR="00492D99" w:rsidRDefault="00492D9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A1299" w:rsidRDefault="00BA129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132" w:rsidRDefault="00F71132" w:rsidP="00C64357">
      <w:pPr>
        <w:spacing w:after="0" w:line="240" w:lineRule="auto"/>
      </w:pPr>
      <w:r>
        <w:separator/>
      </w:r>
    </w:p>
  </w:footnote>
  <w:footnote w:type="continuationSeparator" w:id="0">
    <w:p w:rsidR="00F71132" w:rsidRDefault="00F71132" w:rsidP="00C6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24E4"/>
    <w:multiLevelType w:val="hybridMultilevel"/>
    <w:tmpl w:val="CBD42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75A05"/>
    <w:multiLevelType w:val="hybridMultilevel"/>
    <w:tmpl w:val="69E60AC6"/>
    <w:lvl w:ilvl="0" w:tplc="0770D72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5020C5"/>
    <w:multiLevelType w:val="multilevel"/>
    <w:tmpl w:val="F104D5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">
    <w:nsid w:val="35D72C7C"/>
    <w:multiLevelType w:val="hybridMultilevel"/>
    <w:tmpl w:val="510CCA52"/>
    <w:lvl w:ilvl="0" w:tplc="4E92910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8B4391"/>
    <w:multiLevelType w:val="hybridMultilevel"/>
    <w:tmpl w:val="883CEA18"/>
    <w:lvl w:ilvl="0" w:tplc="2EB416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2C30A6"/>
    <w:multiLevelType w:val="hybridMultilevel"/>
    <w:tmpl w:val="3E50FD20"/>
    <w:lvl w:ilvl="0" w:tplc="37A645F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F526870"/>
    <w:multiLevelType w:val="hybridMultilevel"/>
    <w:tmpl w:val="F7F65004"/>
    <w:lvl w:ilvl="0" w:tplc="EEE8E8D8">
      <w:start w:val="2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7">
    <w:nsid w:val="47FD6AF3"/>
    <w:multiLevelType w:val="hybridMultilevel"/>
    <w:tmpl w:val="3CC0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84946"/>
    <w:multiLevelType w:val="hybridMultilevel"/>
    <w:tmpl w:val="EB76B0D8"/>
    <w:lvl w:ilvl="0" w:tplc="F51E318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171717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51F7C"/>
    <w:multiLevelType w:val="hybridMultilevel"/>
    <w:tmpl w:val="CED8E49A"/>
    <w:lvl w:ilvl="0" w:tplc="97C86F98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78300C6"/>
    <w:multiLevelType w:val="multilevel"/>
    <w:tmpl w:val="D4AA3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5467EB7"/>
    <w:multiLevelType w:val="hybridMultilevel"/>
    <w:tmpl w:val="DF8EC6E4"/>
    <w:lvl w:ilvl="0" w:tplc="E4C6354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D7E4A20"/>
    <w:multiLevelType w:val="hybridMultilevel"/>
    <w:tmpl w:val="132CC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10"/>
  </w:num>
  <w:num w:numId="8">
    <w:abstractNumId w:val="1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6A"/>
    <w:rsid w:val="00015836"/>
    <w:rsid w:val="00026717"/>
    <w:rsid w:val="00027D61"/>
    <w:rsid w:val="00061FF4"/>
    <w:rsid w:val="00081003"/>
    <w:rsid w:val="000C4A06"/>
    <w:rsid w:val="000C4B28"/>
    <w:rsid w:val="00102814"/>
    <w:rsid w:val="00135C88"/>
    <w:rsid w:val="00172B4C"/>
    <w:rsid w:val="00222A3F"/>
    <w:rsid w:val="002976A8"/>
    <w:rsid w:val="002D0181"/>
    <w:rsid w:val="0031528F"/>
    <w:rsid w:val="00320812"/>
    <w:rsid w:val="00336E6A"/>
    <w:rsid w:val="003532E7"/>
    <w:rsid w:val="003A483B"/>
    <w:rsid w:val="003B24A0"/>
    <w:rsid w:val="003B3555"/>
    <w:rsid w:val="003D5E61"/>
    <w:rsid w:val="004110CB"/>
    <w:rsid w:val="00492D99"/>
    <w:rsid w:val="00501EC7"/>
    <w:rsid w:val="00523AE0"/>
    <w:rsid w:val="00543D67"/>
    <w:rsid w:val="00553EC8"/>
    <w:rsid w:val="00555983"/>
    <w:rsid w:val="0056422C"/>
    <w:rsid w:val="005853CD"/>
    <w:rsid w:val="00590ECA"/>
    <w:rsid w:val="005A5BD4"/>
    <w:rsid w:val="005E3F8F"/>
    <w:rsid w:val="005F7B94"/>
    <w:rsid w:val="0064544A"/>
    <w:rsid w:val="006667D2"/>
    <w:rsid w:val="00695582"/>
    <w:rsid w:val="006A0626"/>
    <w:rsid w:val="006A7C71"/>
    <w:rsid w:val="006B5002"/>
    <w:rsid w:val="006D3246"/>
    <w:rsid w:val="006D4D24"/>
    <w:rsid w:val="006D600E"/>
    <w:rsid w:val="006E4210"/>
    <w:rsid w:val="007C7AF9"/>
    <w:rsid w:val="007F1593"/>
    <w:rsid w:val="007F49F2"/>
    <w:rsid w:val="00827A6E"/>
    <w:rsid w:val="00832F7B"/>
    <w:rsid w:val="008A53D9"/>
    <w:rsid w:val="008D34E9"/>
    <w:rsid w:val="008F0597"/>
    <w:rsid w:val="008F264B"/>
    <w:rsid w:val="008F574B"/>
    <w:rsid w:val="00974DF1"/>
    <w:rsid w:val="009B5849"/>
    <w:rsid w:val="009F4F65"/>
    <w:rsid w:val="009F5727"/>
    <w:rsid w:val="00A172B9"/>
    <w:rsid w:val="00A21B65"/>
    <w:rsid w:val="00A23B0E"/>
    <w:rsid w:val="00A32650"/>
    <w:rsid w:val="00A67803"/>
    <w:rsid w:val="00A83CB5"/>
    <w:rsid w:val="00A929A0"/>
    <w:rsid w:val="00AB5556"/>
    <w:rsid w:val="00AD1EE0"/>
    <w:rsid w:val="00BA1299"/>
    <w:rsid w:val="00BD4CB4"/>
    <w:rsid w:val="00BD5606"/>
    <w:rsid w:val="00C00BC1"/>
    <w:rsid w:val="00C00C77"/>
    <w:rsid w:val="00C35C52"/>
    <w:rsid w:val="00C562A8"/>
    <w:rsid w:val="00C5797F"/>
    <w:rsid w:val="00C64357"/>
    <w:rsid w:val="00C817C3"/>
    <w:rsid w:val="00CF7895"/>
    <w:rsid w:val="00D441E0"/>
    <w:rsid w:val="00D962F5"/>
    <w:rsid w:val="00DB6BE3"/>
    <w:rsid w:val="00DD2CE9"/>
    <w:rsid w:val="00DE369A"/>
    <w:rsid w:val="00E525F3"/>
    <w:rsid w:val="00E81450"/>
    <w:rsid w:val="00F0613E"/>
    <w:rsid w:val="00F074B8"/>
    <w:rsid w:val="00F14687"/>
    <w:rsid w:val="00F15E59"/>
    <w:rsid w:val="00F512CA"/>
    <w:rsid w:val="00F71132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64389-4CCB-4F92-BBB6-D8F255F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F2"/>
  </w:style>
  <w:style w:type="paragraph" w:styleId="1">
    <w:name w:val="heading 1"/>
    <w:basedOn w:val="a"/>
    <w:next w:val="a"/>
    <w:link w:val="10"/>
    <w:uiPriority w:val="9"/>
    <w:qFormat/>
    <w:rsid w:val="00BA1299"/>
    <w:pPr>
      <w:keepNext/>
      <w:spacing w:after="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BA1299"/>
    <w:pPr>
      <w:keepNext/>
      <w:spacing w:after="0" w:line="360" w:lineRule="auto"/>
      <w:ind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83B"/>
    <w:pPr>
      <w:spacing w:after="0" w:line="240" w:lineRule="auto"/>
      <w:ind w:left="708" w:firstLine="709"/>
      <w:jc w:val="both"/>
    </w:pPr>
    <w:rPr>
      <w:rFonts w:eastAsia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A4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6435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64357"/>
    <w:rPr>
      <w:sz w:val="20"/>
      <w:szCs w:val="20"/>
    </w:rPr>
  </w:style>
  <w:style w:type="character" w:styleId="a7">
    <w:name w:val="Strong"/>
    <w:uiPriority w:val="22"/>
    <w:qFormat/>
    <w:rsid w:val="003532E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9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2F5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6780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color w:val="auto"/>
      <w:sz w:val="16"/>
      <w:szCs w:val="16"/>
      <w:lang w:eastAsia="ru-RU"/>
    </w:rPr>
  </w:style>
  <w:style w:type="paragraph" w:customStyle="1" w:styleId="ConsPlusNormal">
    <w:name w:val="ConsPlusNormal"/>
    <w:rsid w:val="00BA12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BA1299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lang w:eastAsia="ru-RU"/>
    </w:rPr>
  </w:style>
  <w:style w:type="paragraph" w:styleId="aa">
    <w:name w:val="No Spacing"/>
    <w:link w:val="ab"/>
    <w:uiPriority w:val="99"/>
    <w:qFormat/>
    <w:rsid w:val="00BA1299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link w:val="aa"/>
    <w:uiPriority w:val="99"/>
    <w:locked/>
    <w:rsid w:val="00BA1299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299"/>
    <w:rPr>
      <w:b/>
    </w:rPr>
  </w:style>
  <w:style w:type="character" w:customStyle="1" w:styleId="20">
    <w:name w:val="Заголовок 2 Знак"/>
    <w:basedOn w:val="a0"/>
    <w:link w:val="2"/>
    <w:uiPriority w:val="9"/>
    <w:rsid w:val="00BA1299"/>
    <w:rPr>
      <w:b/>
    </w:rPr>
  </w:style>
  <w:style w:type="paragraph" w:styleId="ac">
    <w:name w:val="header"/>
    <w:basedOn w:val="a"/>
    <w:link w:val="ad"/>
    <w:uiPriority w:val="99"/>
    <w:unhideWhenUsed/>
    <w:rsid w:val="00BA1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1299"/>
  </w:style>
  <w:style w:type="paragraph" w:styleId="ae">
    <w:name w:val="footer"/>
    <w:basedOn w:val="a"/>
    <w:link w:val="af"/>
    <w:uiPriority w:val="99"/>
    <w:unhideWhenUsed/>
    <w:rsid w:val="00BA1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Городской Совет</cp:lastModifiedBy>
  <cp:revision>2</cp:revision>
  <cp:lastPrinted>2025-04-17T02:25:00Z</cp:lastPrinted>
  <dcterms:created xsi:type="dcterms:W3CDTF">2025-05-12T02:35:00Z</dcterms:created>
  <dcterms:modified xsi:type="dcterms:W3CDTF">2025-05-12T02:35:00Z</dcterms:modified>
</cp:coreProperties>
</file>